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E564CAF" w14:textId="77777777" w:rsidR="008604E9" w:rsidRPr="00A17D4A" w:rsidRDefault="008604E9" w:rsidP="008604E9">
      <w:pPr>
        <w:pStyle w:val="Heading2"/>
        <w:rPr>
          <w:rFonts w:ascii="Open Sans" w:hAnsi="Open Sans" w:cs="Open Sans"/>
        </w:rPr>
      </w:pPr>
      <w:r w:rsidRPr="00A17D4A">
        <w:rPr>
          <w:rFonts w:ascii="Open Sans" w:hAnsi="Open Sans" w:cs="Open Sans"/>
        </w:rPr>
        <w:t>Electrical Planning Report (EPR) Template</w:t>
      </w:r>
    </w:p>
    <w:p w14:paraId="0FC8B08A" w14:textId="77777777" w:rsidR="008604E9" w:rsidRPr="00A17D4A" w:rsidRDefault="008604E9" w:rsidP="008604E9">
      <w:pPr>
        <w:rPr>
          <w:rFonts w:ascii="Open Sans" w:hAnsi="Open Sans" w:cs="Open Sans"/>
          <w:color w:val="FF0000"/>
          <w:sz w:val="22"/>
          <w:szCs w:val="22"/>
        </w:rPr>
      </w:pPr>
      <w:r w:rsidRPr="00A17D4A">
        <w:rPr>
          <w:rFonts w:ascii="Open Sans" w:hAnsi="Open Sans" w:cs="Open Sans"/>
          <w:color w:val="FF0000"/>
          <w:sz w:val="22"/>
          <w:szCs w:val="22"/>
        </w:rPr>
        <w:t xml:space="preserve">This document provides a suggested outline and instructions for completing an electrical planning report. If this template is to be used as a ‘skeleton’ document for an EPR, the instructions should be deleted and replaced with wording for the EPR. This template is meant to support EPR providers along with the ‘Guidance for the Preparation of Electrical Planning Reports for Strata Corporations in British Columbia’ document and the Excel workbook that accompanies it. Refer to those documents for detailed information as to how to complete each of the sections suggested in this template. </w:t>
      </w:r>
    </w:p>
    <w:p w14:paraId="2129653E" w14:textId="77777777" w:rsidR="008604E9" w:rsidRPr="00A17D4A" w:rsidRDefault="008604E9" w:rsidP="008604E9">
      <w:pPr>
        <w:rPr>
          <w:rFonts w:ascii="Open Sans" w:hAnsi="Open Sans" w:cs="Open Sans"/>
          <w:color w:val="FF0000"/>
          <w:sz w:val="22"/>
          <w:szCs w:val="22"/>
        </w:rPr>
      </w:pPr>
      <w:r w:rsidRPr="00A17D4A">
        <w:rPr>
          <w:rFonts w:ascii="Open Sans" w:eastAsia="Aptos" w:hAnsi="Open Sans" w:cs="Open Sans"/>
          <w:sz w:val="22"/>
          <w:szCs w:val="22"/>
        </w:rPr>
        <w:t>In this guidance, “</w:t>
      </w:r>
      <w:r w:rsidRPr="00A17D4A">
        <w:rPr>
          <w:rFonts w:ascii="Open Sans" w:eastAsia="Aptos" w:hAnsi="Open Sans" w:cs="Open Sans"/>
          <w:b/>
          <w:bCs/>
          <w:sz w:val="22"/>
          <w:szCs w:val="22"/>
        </w:rPr>
        <w:t>must</w:t>
      </w:r>
      <w:r w:rsidRPr="00A17D4A">
        <w:rPr>
          <w:rFonts w:ascii="Open Sans" w:eastAsia="Aptos" w:hAnsi="Open Sans" w:cs="Open Sans"/>
          <w:sz w:val="22"/>
          <w:szCs w:val="22"/>
        </w:rPr>
        <w:t>” is used to express a requirement, i.e., a provision that the user is obliged to satisfy in order to comply with the minimum requirements of an EPR; “</w:t>
      </w:r>
      <w:r w:rsidRPr="00A17D4A">
        <w:rPr>
          <w:rFonts w:ascii="Open Sans" w:eastAsia="Aptos" w:hAnsi="Open Sans" w:cs="Open Sans"/>
          <w:b/>
          <w:bCs/>
          <w:sz w:val="22"/>
          <w:szCs w:val="22"/>
        </w:rPr>
        <w:t>should</w:t>
      </w:r>
      <w:r w:rsidRPr="00A17D4A">
        <w:rPr>
          <w:rFonts w:ascii="Open Sans" w:eastAsia="Aptos" w:hAnsi="Open Sans" w:cs="Open Sans"/>
          <w:sz w:val="22"/>
          <w:szCs w:val="22"/>
        </w:rPr>
        <w:t>” is used to express a recommendation or that which is advised but not required; and “</w:t>
      </w:r>
      <w:r w:rsidRPr="00A17D4A">
        <w:rPr>
          <w:rFonts w:ascii="Open Sans" w:eastAsia="Aptos" w:hAnsi="Open Sans" w:cs="Open Sans"/>
          <w:b/>
          <w:bCs/>
          <w:sz w:val="22"/>
          <w:szCs w:val="22"/>
        </w:rPr>
        <w:t>may</w:t>
      </w:r>
      <w:r w:rsidRPr="00A17D4A">
        <w:rPr>
          <w:rFonts w:ascii="Open Sans" w:eastAsia="Aptos" w:hAnsi="Open Sans" w:cs="Open Sans"/>
          <w:sz w:val="22"/>
          <w:szCs w:val="22"/>
        </w:rPr>
        <w:t>” is used to express an option or that which is permissible within the limits of the EPR requirements.</w:t>
      </w:r>
    </w:p>
    <w:p w14:paraId="4C1DBD76" w14:textId="77777777" w:rsidR="008604E9" w:rsidRPr="00A17D4A" w:rsidRDefault="008604E9" w:rsidP="008604E9">
      <w:pPr>
        <w:rPr>
          <w:rFonts w:ascii="Open Sans" w:hAnsi="Open Sans" w:cs="Open Sans"/>
        </w:rPr>
      </w:pPr>
      <w:r w:rsidRPr="00A17D4A">
        <w:rPr>
          <w:rFonts w:ascii="Open Sans" w:eastAsia="Times New Roman" w:hAnsi="Open Sans" w:cs="Open Sans"/>
          <w:b/>
          <w:bCs/>
          <w:color w:val="305496"/>
          <w:kern w:val="0"/>
          <w:sz w:val="28"/>
          <w:szCs w:val="28"/>
          <w:lang w:eastAsia="en-CA"/>
          <w14:ligatures w14:val="none"/>
        </w:rPr>
        <w:t>Section 1 - Strata and Provider Details</w:t>
      </w:r>
    </w:p>
    <w:p w14:paraId="2BFA2BB7" w14:textId="77777777" w:rsidR="008604E9" w:rsidRPr="00A17D4A" w:rsidRDefault="008604E9" w:rsidP="008604E9">
      <w:pPr>
        <w:rPr>
          <w:rFonts w:ascii="Open Sans" w:hAnsi="Open Sans" w:cs="Open Sans"/>
          <w:sz w:val="22"/>
          <w:szCs w:val="22"/>
        </w:rPr>
      </w:pPr>
      <w:r w:rsidRPr="00A17D4A">
        <w:rPr>
          <w:rFonts w:ascii="Open Sans" w:hAnsi="Open Sans" w:cs="Open Sans"/>
          <w:sz w:val="22"/>
          <w:szCs w:val="22"/>
        </w:rPr>
        <w:t xml:space="preserve">An example of what information </w:t>
      </w:r>
      <w:r w:rsidRPr="00A17D4A">
        <w:rPr>
          <w:rFonts w:ascii="Open Sans" w:hAnsi="Open Sans" w:cs="Open Sans"/>
          <w:b/>
          <w:bCs/>
          <w:sz w:val="22"/>
          <w:szCs w:val="22"/>
        </w:rPr>
        <w:t>must</w:t>
      </w:r>
      <w:r w:rsidRPr="00A17D4A">
        <w:rPr>
          <w:rFonts w:ascii="Open Sans" w:hAnsi="Open Sans" w:cs="Open Sans"/>
          <w:sz w:val="22"/>
          <w:szCs w:val="22"/>
        </w:rPr>
        <w:t xml:space="preserve"> be included is shown below. This format </w:t>
      </w:r>
      <w:r w:rsidRPr="00A17D4A">
        <w:rPr>
          <w:rFonts w:ascii="Open Sans" w:hAnsi="Open Sans" w:cs="Open Sans"/>
          <w:b/>
          <w:bCs/>
          <w:sz w:val="22"/>
          <w:szCs w:val="22"/>
        </w:rPr>
        <w:t>may</w:t>
      </w:r>
      <w:r w:rsidRPr="00A17D4A">
        <w:rPr>
          <w:rFonts w:ascii="Open Sans" w:hAnsi="Open Sans" w:cs="Open Sans"/>
          <w:sz w:val="22"/>
          <w:szCs w:val="22"/>
        </w:rPr>
        <w:t xml:space="preserve"> be used in the electrical planning report but is not required. </w:t>
      </w:r>
    </w:p>
    <w:p w14:paraId="376BC8C6" w14:textId="77777777" w:rsidR="008604E9" w:rsidRPr="00A17D4A" w:rsidRDefault="008604E9" w:rsidP="008604E9">
      <w:pPr>
        <w:jc w:val="center"/>
        <w:rPr>
          <w:rFonts w:ascii="Open Sans" w:hAnsi="Open Sans" w:cs="Open Sans"/>
          <w:b/>
          <w:bCs/>
        </w:rPr>
      </w:pPr>
      <w:r w:rsidRPr="00A17D4A">
        <w:rPr>
          <w:rFonts w:ascii="Open Sans" w:hAnsi="Open Sans" w:cs="Open Sans"/>
          <w:noProof/>
        </w:rPr>
        <w:drawing>
          <wp:inline distT="0" distB="0" distL="0" distR="0" wp14:anchorId="4D58C29A" wp14:editId="729D2BF7">
            <wp:extent cx="6943522" cy="3299460"/>
            <wp:effectExtent l="0" t="0" r="0" b="0"/>
            <wp:docPr id="458030511" name="Picture 4580305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963081" cy="3308754"/>
                    </a:xfrm>
                    <a:prstGeom prst="rect">
                      <a:avLst/>
                    </a:prstGeom>
                    <a:noFill/>
                    <a:ln>
                      <a:noFill/>
                    </a:ln>
                  </pic:spPr>
                </pic:pic>
              </a:graphicData>
            </a:graphic>
          </wp:inline>
        </w:drawing>
      </w:r>
    </w:p>
    <w:p w14:paraId="3D021DBC" w14:textId="77777777" w:rsidR="008604E9" w:rsidRPr="00A17D4A" w:rsidRDefault="008604E9" w:rsidP="008604E9">
      <w:pPr>
        <w:rPr>
          <w:rFonts w:ascii="Open Sans" w:hAnsi="Open Sans" w:cs="Open Sans"/>
          <w:b/>
          <w:bCs/>
        </w:rPr>
      </w:pPr>
    </w:p>
    <w:p w14:paraId="153B8BEB" w14:textId="77777777" w:rsidR="008604E9" w:rsidRDefault="008604E9" w:rsidP="008604E9">
      <w:pPr>
        <w:rPr>
          <w:rFonts w:ascii="Open Sans" w:eastAsia="Times New Roman" w:hAnsi="Open Sans" w:cs="Open Sans"/>
          <w:b/>
          <w:bCs/>
          <w:color w:val="305496"/>
          <w:kern w:val="0"/>
          <w:sz w:val="28"/>
          <w:szCs w:val="28"/>
          <w:lang w:eastAsia="en-CA"/>
          <w14:ligatures w14:val="none"/>
        </w:rPr>
      </w:pPr>
      <w:r>
        <w:rPr>
          <w:rFonts w:ascii="Open Sans" w:eastAsia="Times New Roman" w:hAnsi="Open Sans" w:cs="Open Sans"/>
          <w:b/>
          <w:bCs/>
          <w:color w:val="305496"/>
          <w:kern w:val="0"/>
          <w:sz w:val="28"/>
          <w:szCs w:val="28"/>
          <w:lang w:eastAsia="en-CA"/>
          <w14:ligatures w14:val="none"/>
        </w:rPr>
        <w:br w:type="page"/>
      </w:r>
    </w:p>
    <w:p w14:paraId="287368F3" w14:textId="77777777" w:rsidR="008604E9" w:rsidRPr="00A17D4A" w:rsidRDefault="008604E9" w:rsidP="008604E9">
      <w:pPr>
        <w:tabs>
          <w:tab w:val="left" w:pos="9660"/>
          <w:tab w:val="right" w:pos="10800"/>
        </w:tabs>
        <w:rPr>
          <w:rFonts w:ascii="Open Sans" w:hAnsi="Open Sans" w:cs="Open Sans"/>
          <w:b/>
          <w:bCs/>
        </w:rPr>
      </w:pPr>
      <w:r w:rsidRPr="00A17D4A">
        <w:rPr>
          <w:rFonts w:ascii="Open Sans" w:eastAsia="Times New Roman" w:hAnsi="Open Sans" w:cs="Open Sans"/>
          <w:b/>
          <w:bCs/>
          <w:color w:val="305496"/>
          <w:kern w:val="0"/>
          <w:sz w:val="28"/>
          <w:szCs w:val="28"/>
          <w:lang w:eastAsia="en-CA"/>
          <w14:ligatures w14:val="none"/>
        </w:rPr>
        <w:lastRenderedPageBreak/>
        <w:t>Section 2 – Executive Summary</w:t>
      </w:r>
    </w:p>
    <w:p w14:paraId="6E8DFD0E" w14:textId="77777777" w:rsidR="008604E9" w:rsidRPr="00A17D4A" w:rsidRDefault="008604E9" w:rsidP="008604E9">
      <w:pPr>
        <w:rPr>
          <w:rFonts w:ascii="Open Sans" w:hAnsi="Open Sans" w:cs="Open Sans"/>
          <w:b/>
          <w:bCs/>
          <w:color w:val="156082" w:themeColor="accent1"/>
        </w:rPr>
      </w:pPr>
      <w:r w:rsidRPr="00A17D4A">
        <w:rPr>
          <w:rFonts w:ascii="Open Sans" w:hAnsi="Open Sans" w:cs="Open Sans"/>
          <w:b/>
          <w:bCs/>
          <w:color w:val="156082" w:themeColor="accent1"/>
        </w:rPr>
        <w:t>Introduction</w:t>
      </w:r>
    </w:p>
    <w:p w14:paraId="5831E690" w14:textId="77777777" w:rsidR="008604E9" w:rsidRPr="00A17D4A" w:rsidRDefault="008604E9" w:rsidP="008604E9">
      <w:pPr>
        <w:rPr>
          <w:rFonts w:ascii="Open Sans" w:hAnsi="Open Sans" w:cs="Open Sans"/>
          <w:sz w:val="22"/>
          <w:szCs w:val="22"/>
        </w:rPr>
      </w:pPr>
      <w:r w:rsidRPr="00A17D4A">
        <w:rPr>
          <w:rFonts w:ascii="Open Sans" w:hAnsi="Open Sans" w:cs="Open Sans"/>
          <w:sz w:val="22"/>
          <w:szCs w:val="22"/>
        </w:rPr>
        <w:t xml:space="preserve">The objective of this section is to highlight the purpose of the electrical planning report. It </w:t>
      </w:r>
      <w:r w:rsidRPr="00A17D4A">
        <w:rPr>
          <w:rFonts w:ascii="Open Sans" w:hAnsi="Open Sans" w:cs="Open Sans"/>
          <w:b/>
          <w:bCs/>
          <w:sz w:val="22"/>
          <w:szCs w:val="22"/>
        </w:rPr>
        <w:t xml:space="preserve">should </w:t>
      </w:r>
      <w:r w:rsidRPr="00A17D4A">
        <w:rPr>
          <w:rFonts w:ascii="Open Sans" w:hAnsi="Open Sans" w:cs="Open Sans"/>
          <w:sz w:val="22"/>
          <w:szCs w:val="22"/>
        </w:rPr>
        <w:t xml:space="preserve">include the date of the site visit and include any relevant disclaimers on the limitations of the information within the electrical planning report. The typical length of this section </w:t>
      </w:r>
      <w:r w:rsidRPr="00A17D4A">
        <w:rPr>
          <w:rFonts w:ascii="Open Sans" w:hAnsi="Open Sans" w:cs="Open Sans"/>
          <w:b/>
          <w:bCs/>
          <w:sz w:val="22"/>
          <w:szCs w:val="22"/>
        </w:rPr>
        <w:t>should</w:t>
      </w:r>
      <w:r w:rsidRPr="00A17D4A">
        <w:rPr>
          <w:rFonts w:ascii="Open Sans" w:hAnsi="Open Sans" w:cs="Open Sans"/>
          <w:sz w:val="22"/>
          <w:szCs w:val="22"/>
        </w:rPr>
        <w:t xml:space="preserve"> be around 6-8 sentences. </w:t>
      </w:r>
    </w:p>
    <w:p w14:paraId="0D67127C" w14:textId="77777777" w:rsidR="008604E9" w:rsidRPr="00A17D4A" w:rsidRDefault="008604E9" w:rsidP="008604E9">
      <w:pPr>
        <w:rPr>
          <w:rFonts w:ascii="Open Sans" w:hAnsi="Open Sans" w:cs="Open Sans"/>
          <w:b/>
          <w:bCs/>
          <w:color w:val="156082" w:themeColor="accent1"/>
        </w:rPr>
      </w:pPr>
      <w:r w:rsidRPr="00A17D4A">
        <w:rPr>
          <w:rFonts w:ascii="Open Sans" w:hAnsi="Open Sans" w:cs="Open Sans"/>
          <w:b/>
          <w:bCs/>
          <w:color w:val="156082" w:themeColor="accent1"/>
        </w:rPr>
        <w:t>Summary</w:t>
      </w:r>
    </w:p>
    <w:p w14:paraId="463CCF4D" w14:textId="77777777" w:rsidR="008604E9" w:rsidRPr="00A17D4A" w:rsidRDefault="008604E9" w:rsidP="008604E9">
      <w:pPr>
        <w:rPr>
          <w:rFonts w:ascii="Open Sans" w:hAnsi="Open Sans" w:cs="Open Sans"/>
          <w:sz w:val="22"/>
          <w:szCs w:val="22"/>
        </w:rPr>
      </w:pPr>
      <w:r w:rsidRPr="00A17D4A">
        <w:rPr>
          <w:rFonts w:ascii="Open Sans" w:hAnsi="Open Sans" w:cs="Open Sans"/>
          <w:sz w:val="22"/>
          <w:szCs w:val="22"/>
        </w:rPr>
        <w:t xml:space="preserve">The executive summary provides an overview, in plain language, of the findings within the EPR. This section </w:t>
      </w:r>
      <w:r w:rsidRPr="00A17D4A">
        <w:rPr>
          <w:rFonts w:ascii="Open Sans" w:hAnsi="Open Sans" w:cs="Open Sans"/>
          <w:b/>
          <w:bCs/>
          <w:color w:val="000000" w:themeColor="text1"/>
          <w:sz w:val="22"/>
          <w:szCs w:val="22"/>
        </w:rPr>
        <w:t>should</w:t>
      </w:r>
      <w:r w:rsidRPr="00A17D4A">
        <w:rPr>
          <w:rFonts w:ascii="Open Sans" w:hAnsi="Open Sans" w:cs="Open Sans"/>
          <w:color w:val="000000" w:themeColor="text1"/>
          <w:sz w:val="22"/>
          <w:szCs w:val="22"/>
        </w:rPr>
        <w:t xml:space="preserve"> </w:t>
      </w:r>
      <w:r w:rsidRPr="00A17D4A">
        <w:rPr>
          <w:rFonts w:ascii="Open Sans" w:hAnsi="Open Sans" w:cs="Open Sans"/>
          <w:sz w:val="22"/>
          <w:szCs w:val="22"/>
        </w:rPr>
        <w:t xml:space="preserve">include information, such as: </w:t>
      </w:r>
    </w:p>
    <w:p w14:paraId="25E995EA" w14:textId="77777777" w:rsidR="008604E9" w:rsidRPr="00A17D4A" w:rsidRDefault="008604E9" w:rsidP="008604E9">
      <w:pPr>
        <w:numPr>
          <w:ilvl w:val="0"/>
          <w:numId w:val="16"/>
        </w:numPr>
        <w:spacing w:before="100" w:beforeAutospacing="1" w:after="100" w:afterAutospacing="1" w:line="300" w:lineRule="atLeast"/>
        <w:rPr>
          <w:rFonts w:ascii="Open Sans" w:eastAsia="Times New Roman" w:hAnsi="Open Sans" w:cs="Open Sans"/>
          <w:kern w:val="0"/>
          <w:sz w:val="22"/>
          <w:szCs w:val="22"/>
          <w:lang w:eastAsia="en-CA"/>
          <w14:ligatures w14:val="none"/>
        </w:rPr>
      </w:pPr>
      <w:r w:rsidRPr="00A17D4A">
        <w:rPr>
          <w:rFonts w:ascii="Open Sans" w:eastAsia="Times New Roman" w:hAnsi="Open Sans" w:cs="Open Sans"/>
          <w:kern w:val="0"/>
          <w:sz w:val="22"/>
          <w:szCs w:val="22"/>
          <w:lang w:eastAsia="en-CA"/>
          <w14:ligatures w14:val="none"/>
        </w:rPr>
        <w:t>Summarize the current electrical capacity, peak demand, and known constraints of the electrical system.</w:t>
      </w:r>
    </w:p>
    <w:p w14:paraId="0D28FCCA" w14:textId="77777777" w:rsidR="008604E9" w:rsidRPr="00A17D4A" w:rsidRDefault="008604E9" w:rsidP="008604E9">
      <w:pPr>
        <w:numPr>
          <w:ilvl w:val="0"/>
          <w:numId w:val="16"/>
        </w:numPr>
        <w:spacing w:before="100" w:beforeAutospacing="1" w:after="100" w:afterAutospacing="1" w:line="300" w:lineRule="atLeast"/>
        <w:rPr>
          <w:rFonts w:ascii="Open Sans" w:eastAsia="Times New Roman" w:hAnsi="Open Sans" w:cs="Open Sans"/>
          <w:kern w:val="0"/>
          <w:sz w:val="22"/>
          <w:szCs w:val="22"/>
          <w:lang w:eastAsia="en-CA"/>
          <w14:ligatures w14:val="none"/>
        </w:rPr>
      </w:pPr>
      <w:r w:rsidRPr="00A17D4A">
        <w:rPr>
          <w:rFonts w:ascii="Open Sans" w:eastAsia="Times New Roman" w:hAnsi="Open Sans" w:cs="Open Sans"/>
          <w:kern w:val="0"/>
          <w:sz w:val="22"/>
          <w:szCs w:val="22"/>
          <w:lang w:eastAsia="en-CA"/>
          <w14:ligatures w14:val="none"/>
        </w:rPr>
        <w:t>Information on the plans and priorities shared by the strata corporation during the data collection stage, if any.</w:t>
      </w:r>
    </w:p>
    <w:p w14:paraId="78768F7F" w14:textId="77777777" w:rsidR="008604E9" w:rsidRPr="00A17D4A" w:rsidRDefault="008604E9" w:rsidP="008604E9">
      <w:pPr>
        <w:numPr>
          <w:ilvl w:val="0"/>
          <w:numId w:val="16"/>
        </w:numPr>
        <w:spacing w:before="100" w:beforeAutospacing="1" w:after="100" w:afterAutospacing="1" w:line="300" w:lineRule="atLeast"/>
        <w:rPr>
          <w:rFonts w:ascii="Open Sans" w:eastAsia="Times New Roman" w:hAnsi="Open Sans" w:cs="Open Sans"/>
          <w:kern w:val="0"/>
          <w:sz w:val="22"/>
          <w:szCs w:val="22"/>
          <w:lang w:eastAsia="en-CA"/>
          <w14:ligatures w14:val="none"/>
        </w:rPr>
      </w:pPr>
      <w:r w:rsidRPr="00A17D4A">
        <w:rPr>
          <w:rFonts w:ascii="Open Sans" w:eastAsia="Times New Roman" w:hAnsi="Open Sans" w:cs="Open Sans"/>
          <w:kern w:val="0"/>
          <w:sz w:val="22"/>
          <w:szCs w:val="22"/>
          <w:lang w:eastAsia="en-CA"/>
          <w14:ligatures w14:val="none"/>
        </w:rPr>
        <w:t>Provide summary information about the available electrical capacity to:</w:t>
      </w:r>
    </w:p>
    <w:p w14:paraId="776BEB3A" w14:textId="77777777" w:rsidR="008604E9" w:rsidRPr="00A17D4A" w:rsidRDefault="008604E9" w:rsidP="008604E9">
      <w:pPr>
        <w:numPr>
          <w:ilvl w:val="1"/>
          <w:numId w:val="16"/>
        </w:numPr>
        <w:spacing w:before="100" w:beforeAutospacing="1" w:after="100" w:afterAutospacing="1" w:line="300" w:lineRule="atLeast"/>
        <w:rPr>
          <w:rFonts w:ascii="Open Sans" w:eastAsia="Times New Roman" w:hAnsi="Open Sans" w:cs="Open Sans"/>
          <w:kern w:val="0"/>
          <w:sz w:val="22"/>
          <w:szCs w:val="22"/>
          <w:lang w:eastAsia="en-CA"/>
          <w14:ligatures w14:val="none"/>
        </w:rPr>
      </w:pPr>
      <w:r w:rsidRPr="00A17D4A">
        <w:rPr>
          <w:rFonts w:ascii="Open Sans" w:eastAsia="Times New Roman" w:hAnsi="Open Sans" w:cs="Open Sans"/>
          <w:kern w:val="0"/>
          <w:sz w:val="22"/>
          <w:szCs w:val="22"/>
          <w:lang w:eastAsia="en-CA"/>
          <w14:ligatures w14:val="none"/>
        </w:rPr>
        <w:t>Add heat pumps for efficient cooling and heating</w:t>
      </w:r>
    </w:p>
    <w:p w14:paraId="022C0616" w14:textId="77777777" w:rsidR="008604E9" w:rsidRPr="00A17D4A" w:rsidRDefault="008604E9" w:rsidP="008604E9">
      <w:pPr>
        <w:numPr>
          <w:ilvl w:val="1"/>
          <w:numId w:val="16"/>
        </w:numPr>
        <w:spacing w:before="100" w:beforeAutospacing="1" w:after="100" w:afterAutospacing="1" w:line="300" w:lineRule="atLeast"/>
        <w:rPr>
          <w:rFonts w:ascii="Open Sans" w:eastAsia="Times New Roman" w:hAnsi="Open Sans" w:cs="Open Sans"/>
          <w:kern w:val="0"/>
          <w:sz w:val="22"/>
          <w:szCs w:val="22"/>
          <w:lang w:eastAsia="en-CA"/>
          <w14:ligatures w14:val="none"/>
        </w:rPr>
      </w:pPr>
      <w:r w:rsidRPr="00A17D4A">
        <w:rPr>
          <w:rFonts w:ascii="Open Sans" w:eastAsia="Times New Roman" w:hAnsi="Open Sans" w:cs="Open Sans"/>
          <w:kern w:val="0"/>
          <w:sz w:val="22"/>
          <w:szCs w:val="22"/>
          <w:lang w:eastAsia="en-CA"/>
          <w14:ligatures w14:val="none"/>
        </w:rPr>
        <w:t xml:space="preserve">Add EV charging </w:t>
      </w:r>
    </w:p>
    <w:p w14:paraId="6DF230C3" w14:textId="77777777" w:rsidR="008604E9" w:rsidRPr="00A17D4A" w:rsidRDefault="008604E9" w:rsidP="008604E9">
      <w:pPr>
        <w:numPr>
          <w:ilvl w:val="1"/>
          <w:numId w:val="16"/>
        </w:numPr>
        <w:spacing w:before="100" w:beforeAutospacing="1" w:after="100" w:afterAutospacing="1" w:line="300" w:lineRule="atLeast"/>
        <w:rPr>
          <w:rFonts w:ascii="Open Sans" w:eastAsia="Times New Roman" w:hAnsi="Open Sans" w:cs="Open Sans"/>
          <w:kern w:val="0"/>
          <w:sz w:val="22"/>
          <w:szCs w:val="22"/>
          <w:lang w:eastAsia="en-CA"/>
          <w14:ligatures w14:val="none"/>
        </w:rPr>
      </w:pPr>
      <w:r w:rsidRPr="00A17D4A">
        <w:rPr>
          <w:rFonts w:ascii="Open Sans" w:eastAsia="Times New Roman" w:hAnsi="Open Sans" w:cs="Open Sans"/>
          <w:kern w:val="0"/>
          <w:sz w:val="22"/>
          <w:szCs w:val="22"/>
          <w:lang w:eastAsia="en-CA"/>
          <w14:ligatures w14:val="none"/>
        </w:rPr>
        <w:t>Or add other cooling measures (portable air conditioners or portable heat pumps)</w:t>
      </w:r>
    </w:p>
    <w:p w14:paraId="7F45A093" w14:textId="77777777" w:rsidR="008604E9" w:rsidRPr="00A17D4A" w:rsidRDefault="008604E9" w:rsidP="008604E9">
      <w:pPr>
        <w:numPr>
          <w:ilvl w:val="1"/>
          <w:numId w:val="16"/>
        </w:numPr>
        <w:spacing w:before="100" w:beforeAutospacing="1" w:after="100" w:afterAutospacing="1" w:line="300" w:lineRule="atLeast"/>
        <w:rPr>
          <w:rFonts w:ascii="Open Sans" w:eastAsia="Times New Roman" w:hAnsi="Open Sans" w:cs="Open Sans"/>
          <w:kern w:val="0"/>
          <w:sz w:val="22"/>
          <w:szCs w:val="22"/>
          <w:lang w:eastAsia="en-CA"/>
          <w14:ligatures w14:val="none"/>
        </w:rPr>
      </w:pPr>
      <w:r w:rsidRPr="00A17D4A">
        <w:rPr>
          <w:rFonts w:ascii="Open Sans" w:eastAsia="Times New Roman" w:hAnsi="Open Sans" w:cs="Open Sans"/>
          <w:kern w:val="0"/>
          <w:sz w:val="22"/>
          <w:szCs w:val="22"/>
          <w:lang w:eastAsia="en-CA"/>
          <w14:ligatures w14:val="none"/>
        </w:rPr>
        <w:t>Other electrification opportunities (laundry, ventilation, gas fireplaces, etc.)</w:t>
      </w:r>
    </w:p>
    <w:p w14:paraId="2D2E225C" w14:textId="77777777" w:rsidR="008604E9" w:rsidRPr="00A17D4A" w:rsidRDefault="008604E9" w:rsidP="008604E9">
      <w:pPr>
        <w:numPr>
          <w:ilvl w:val="1"/>
          <w:numId w:val="16"/>
        </w:numPr>
        <w:spacing w:before="100" w:beforeAutospacing="1" w:after="100" w:afterAutospacing="1" w:line="300" w:lineRule="atLeast"/>
        <w:rPr>
          <w:rFonts w:ascii="Open Sans" w:eastAsia="Times New Roman" w:hAnsi="Open Sans" w:cs="Open Sans"/>
          <w:kern w:val="0"/>
          <w:sz w:val="22"/>
          <w:szCs w:val="22"/>
          <w:lang w:eastAsia="en-CA"/>
          <w14:ligatures w14:val="none"/>
        </w:rPr>
      </w:pPr>
      <w:r w:rsidRPr="00A17D4A">
        <w:rPr>
          <w:rFonts w:ascii="Open Sans" w:eastAsia="Times New Roman" w:hAnsi="Open Sans" w:cs="Open Sans"/>
          <w:kern w:val="0"/>
          <w:sz w:val="22"/>
          <w:szCs w:val="22"/>
          <w:lang w:eastAsia="en-CA"/>
          <w14:ligatures w14:val="none"/>
        </w:rPr>
        <w:t xml:space="preserve">Add other electric equipment, if requested by the strata (i.e. sauna) </w:t>
      </w:r>
    </w:p>
    <w:p w14:paraId="5DE9001B" w14:textId="77777777" w:rsidR="008604E9" w:rsidRPr="00A17D4A" w:rsidRDefault="008604E9" w:rsidP="008604E9">
      <w:pPr>
        <w:pStyle w:val="ListParagraph"/>
        <w:numPr>
          <w:ilvl w:val="1"/>
          <w:numId w:val="16"/>
        </w:numPr>
        <w:rPr>
          <w:rFonts w:ascii="Open Sans" w:hAnsi="Open Sans" w:cs="Open Sans"/>
          <w:sz w:val="22"/>
          <w:szCs w:val="22"/>
        </w:rPr>
      </w:pPr>
      <w:r w:rsidRPr="00A17D4A">
        <w:rPr>
          <w:rFonts w:ascii="Open Sans" w:hAnsi="Open Sans" w:cs="Open Sans"/>
          <w:sz w:val="22"/>
          <w:szCs w:val="22"/>
        </w:rPr>
        <w:t xml:space="preserve">Include information on the maximum number of measures (i.e. heat pumps or EV chargers) that can be installed within the current electrical capacity. </w:t>
      </w:r>
    </w:p>
    <w:p w14:paraId="4EB60019" w14:textId="77777777" w:rsidR="008604E9" w:rsidRDefault="008604E9" w:rsidP="008604E9">
      <w:pPr>
        <w:numPr>
          <w:ilvl w:val="0"/>
          <w:numId w:val="16"/>
        </w:numPr>
        <w:spacing w:before="100" w:beforeAutospacing="1" w:after="100" w:afterAutospacing="1" w:line="300" w:lineRule="atLeast"/>
        <w:rPr>
          <w:rFonts w:ascii="Open Sans" w:eastAsia="Times New Roman" w:hAnsi="Open Sans" w:cs="Open Sans"/>
          <w:kern w:val="0"/>
          <w:sz w:val="22"/>
          <w:szCs w:val="22"/>
          <w:lang w:eastAsia="en-CA"/>
          <w14:ligatures w14:val="none"/>
        </w:rPr>
      </w:pPr>
      <w:r w:rsidRPr="00A17D4A">
        <w:rPr>
          <w:rFonts w:ascii="Open Sans" w:eastAsia="Times New Roman" w:hAnsi="Open Sans" w:cs="Open Sans"/>
          <w:kern w:val="0"/>
          <w:sz w:val="22"/>
          <w:szCs w:val="22"/>
          <w:lang w:eastAsia="en-CA"/>
          <w14:ligatures w14:val="none"/>
        </w:rPr>
        <w:t>Identify opportunities to reduce or manage electrical demand, including load</w:t>
      </w:r>
      <w:r w:rsidRPr="00A17D4A">
        <w:rPr>
          <w:rFonts w:ascii="Open Sans" w:eastAsia="Times New Roman" w:hAnsi="Open Sans" w:cs="Open Sans"/>
          <w:kern w:val="0"/>
          <w:sz w:val="22"/>
          <w:szCs w:val="22"/>
          <w:lang w:eastAsia="en-CA"/>
          <w14:ligatures w14:val="none"/>
        </w:rPr>
        <w:noBreakHyphen/>
        <w:t>management strategies, right</w:t>
      </w:r>
      <w:r w:rsidRPr="00A17D4A">
        <w:rPr>
          <w:rFonts w:ascii="Open Sans" w:eastAsia="Times New Roman" w:hAnsi="Open Sans" w:cs="Open Sans"/>
          <w:kern w:val="0"/>
          <w:sz w:val="22"/>
          <w:szCs w:val="22"/>
          <w:lang w:eastAsia="en-CA"/>
          <w14:ligatures w14:val="none"/>
        </w:rPr>
        <w:noBreakHyphen/>
        <w:t>sizing of equipment, and potential distribution</w:t>
      </w:r>
      <w:r w:rsidRPr="00A17D4A">
        <w:rPr>
          <w:rFonts w:ascii="Open Sans" w:eastAsia="Times New Roman" w:hAnsi="Open Sans" w:cs="Open Sans"/>
          <w:kern w:val="0"/>
          <w:sz w:val="22"/>
          <w:szCs w:val="22"/>
          <w:lang w:eastAsia="en-CA"/>
          <w14:ligatures w14:val="none"/>
        </w:rPr>
        <w:noBreakHyphen/>
        <w:t>level upgrades.</w:t>
      </w:r>
    </w:p>
    <w:p w14:paraId="372E9553" w14:textId="77777777" w:rsidR="008604E9" w:rsidRDefault="008604E9" w:rsidP="008604E9">
      <w:pPr>
        <w:spacing w:before="100" w:beforeAutospacing="1" w:after="100" w:afterAutospacing="1" w:line="300" w:lineRule="atLeast"/>
        <w:rPr>
          <w:rFonts w:ascii="Open Sans" w:eastAsia="Times New Roman" w:hAnsi="Open Sans" w:cs="Open Sans"/>
          <w:kern w:val="0"/>
          <w:sz w:val="22"/>
          <w:szCs w:val="22"/>
          <w:lang w:eastAsia="en-CA"/>
          <w14:ligatures w14:val="none"/>
        </w:rPr>
      </w:pPr>
    </w:p>
    <w:p w14:paraId="11236D9E" w14:textId="77777777" w:rsidR="008604E9" w:rsidRDefault="008604E9" w:rsidP="008604E9">
      <w:pPr>
        <w:spacing w:before="100" w:beforeAutospacing="1" w:after="100" w:afterAutospacing="1" w:line="300" w:lineRule="atLeast"/>
        <w:rPr>
          <w:rFonts w:ascii="Open Sans" w:eastAsia="Times New Roman" w:hAnsi="Open Sans" w:cs="Open Sans"/>
          <w:kern w:val="0"/>
          <w:sz w:val="22"/>
          <w:szCs w:val="22"/>
          <w:lang w:eastAsia="en-CA"/>
          <w14:ligatures w14:val="none"/>
        </w:rPr>
      </w:pPr>
    </w:p>
    <w:p w14:paraId="1730FF6C" w14:textId="77777777" w:rsidR="008604E9" w:rsidRDefault="008604E9" w:rsidP="008604E9">
      <w:pPr>
        <w:spacing w:before="100" w:beforeAutospacing="1" w:after="100" w:afterAutospacing="1" w:line="300" w:lineRule="atLeast"/>
        <w:rPr>
          <w:rFonts w:ascii="Open Sans" w:eastAsia="Times New Roman" w:hAnsi="Open Sans" w:cs="Open Sans"/>
          <w:kern w:val="0"/>
          <w:sz w:val="22"/>
          <w:szCs w:val="22"/>
          <w:lang w:eastAsia="en-CA"/>
          <w14:ligatures w14:val="none"/>
        </w:rPr>
      </w:pPr>
    </w:p>
    <w:p w14:paraId="4DC38E7A" w14:textId="77777777" w:rsidR="008604E9" w:rsidRDefault="008604E9" w:rsidP="008604E9">
      <w:pPr>
        <w:spacing w:before="100" w:beforeAutospacing="1" w:after="100" w:afterAutospacing="1" w:line="300" w:lineRule="atLeast"/>
        <w:rPr>
          <w:rFonts w:ascii="Open Sans" w:eastAsia="Times New Roman" w:hAnsi="Open Sans" w:cs="Open Sans"/>
          <w:kern w:val="0"/>
          <w:sz w:val="22"/>
          <w:szCs w:val="22"/>
          <w:lang w:eastAsia="en-CA"/>
          <w14:ligatures w14:val="none"/>
        </w:rPr>
      </w:pPr>
    </w:p>
    <w:p w14:paraId="623DB9A8" w14:textId="77777777" w:rsidR="008604E9" w:rsidRDefault="008604E9" w:rsidP="008604E9">
      <w:pPr>
        <w:spacing w:before="100" w:beforeAutospacing="1" w:after="100" w:afterAutospacing="1" w:line="300" w:lineRule="atLeast"/>
        <w:rPr>
          <w:rFonts w:ascii="Open Sans" w:eastAsia="Times New Roman" w:hAnsi="Open Sans" w:cs="Open Sans"/>
          <w:kern w:val="0"/>
          <w:sz w:val="22"/>
          <w:szCs w:val="22"/>
          <w:lang w:eastAsia="en-CA"/>
          <w14:ligatures w14:val="none"/>
        </w:rPr>
      </w:pPr>
    </w:p>
    <w:p w14:paraId="75084BFA" w14:textId="77777777" w:rsidR="008604E9" w:rsidRDefault="008604E9" w:rsidP="008604E9">
      <w:pPr>
        <w:spacing w:before="100" w:beforeAutospacing="1" w:after="100" w:afterAutospacing="1" w:line="300" w:lineRule="atLeast"/>
        <w:rPr>
          <w:rFonts w:ascii="Open Sans" w:eastAsia="Times New Roman" w:hAnsi="Open Sans" w:cs="Open Sans"/>
          <w:kern w:val="0"/>
          <w:sz w:val="22"/>
          <w:szCs w:val="22"/>
          <w:lang w:eastAsia="en-CA"/>
          <w14:ligatures w14:val="none"/>
        </w:rPr>
      </w:pPr>
    </w:p>
    <w:p w14:paraId="2CDCEE0C" w14:textId="77777777" w:rsidR="008604E9" w:rsidRDefault="008604E9" w:rsidP="008604E9">
      <w:pPr>
        <w:spacing w:before="100" w:beforeAutospacing="1" w:after="100" w:afterAutospacing="1" w:line="300" w:lineRule="atLeast"/>
        <w:rPr>
          <w:rFonts w:ascii="Open Sans" w:eastAsia="Times New Roman" w:hAnsi="Open Sans" w:cs="Open Sans"/>
          <w:kern w:val="0"/>
          <w:sz w:val="22"/>
          <w:szCs w:val="22"/>
          <w:lang w:eastAsia="en-CA"/>
          <w14:ligatures w14:val="none"/>
        </w:rPr>
      </w:pPr>
    </w:p>
    <w:p w14:paraId="7E833862" w14:textId="77777777" w:rsidR="008604E9" w:rsidRDefault="008604E9" w:rsidP="008604E9">
      <w:pPr>
        <w:spacing w:before="100" w:beforeAutospacing="1" w:after="100" w:afterAutospacing="1" w:line="300" w:lineRule="atLeast"/>
        <w:rPr>
          <w:rFonts w:ascii="Open Sans" w:eastAsia="Times New Roman" w:hAnsi="Open Sans" w:cs="Open Sans"/>
          <w:kern w:val="0"/>
          <w:sz w:val="22"/>
          <w:szCs w:val="22"/>
          <w:lang w:eastAsia="en-CA"/>
          <w14:ligatures w14:val="none"/>
        </w:rPr>
      </w:pPr>
    </w:p>
    <w:p w14:paraId="0D905BCA" w14:textId="77777777" w:rsidR="008604E9" w:rsidRPr="00A17D4A" w:rsidRDefault="008604E9" w:rsidP="008604E9">
      <w:pPr>
        <w:spacing w:before="100" w:beforeAutospacing="1" w:after="100" w:afterAutospacing="1" w:line="300" w:lineRule="atLeast"/>
        <w:rPr>
          <w:rFonts w:ascii="Open Sans" w:eastAsia="Times New Roman" w:hAnsi="Open Sans" w:cs="Open Sans"/>
          <w:kern w:val="0"/>
          <w:sz w:val="22"/>
          <w:szCs w:val="22"/>
          <w:lang w:eastAsia="en-CA"/>
          <w14:ligatures w14:val="none"/>
        </w:rPr>
      </w:pPr>
    </w:p>
    <w:p w14:paraId="5A57AFE1" w14:textId="77777777" w:rsidR="008604E9" w:rsidRPr="00A17D4A" w:rsidRDefault="008604E9" w:rsidP="008604E9">
      <w:pPr>
        <w:pStyle w:val="ListParagraph"/>
        <w:numPr>
          <w:ilvl w:val="0"/>
          <w:numId w:val="16"/>
        </w:numPr>
        <w:rPr>
          <w:rFonts w:ascii="Open Sans" w:hAnsi="Open Sans" w:cs="Open Sans"/>
          <w:sz w:val="22"/>
          <w:szCs w:val="22"/>
        </w:rPr>
      </w:pPr>
      <w:r w:rsidRPr="00A17D4A">
        <w:rPr>
          <w:rFonts w:ascii="Open Sans" w:hAnsi="Open Sans" w:cs="Open Sans"/>
          <w:sz w:val="22"/>
          <w:szCs w:val="22"/>
        </w:rPr>
        <w:lastRenderedPageBreak/>
        <w:t>The</w:t>
      </w:r>
      <w:r w:rsidRPr="00A17D4A" w:rsidDel="006443FA">
        <w:rPr>
          <w:rFonts w:ascii="Open Sans" w:hAnsi="Open Sans" w:cs="Open Sans"/>
          <w:sz w:val="22"/>
          <w:szCs w:val="22"/>
        </w:rPr>
        <w:t xml:space="preserve"> </w:t>
      </w:r>
      <w:r w:rsidRPr="00A17D4A">
        <w:rPr>
          <w:rFonts w:ascii="Open Sans" w:hAnsi="Open Sans" w:cs="Open Sans"/>
          <w:sz w:val="22"/>
          <w:szCs w:val="22"/>
        </w:rPr>
        <w:t>table below is an example of how the findings of the EPR can be summarized.</w:t>
      </w:r>
    </w:p>
    <w:tbl>
      <w:tblPr>
        <w:tblStyle w:val="TableGrid"/>
        <w:tblW w:w="9493" w:type="dxa"/>
        <w:jc w:val="center"/>
        <w:tblLook w:val="04A0" w:firstRow="1" w:lastRow="0" w:firstColumn="1" w:lastColumn="0" w:noHBand="0" w:noVBand="1"/>
      </w:tblPr>
      <w:tblGrid>
        <w:gridCol w:w="1717"/>
        <w:gridCol w:w="997"/>
        <w:gridCol w:w="2236"/>
        <w:gridCol w:w="2086"/>
        <w:gridCol w:w="2457"/>
      </w:tblGrid>
      <w:tr w:rsidR="008604E9" w:rsidRPr="00A17D4A" w14:paraId="27C00C4B" w14:textId="77777777" w:rsidTr="00EB6938">
        <w:trPr>
          <w:jc w:val="center"/>
        </w:trPr>
        <w:tc>
          <w:tcPr>
            <w:tcW w:w="1717" w:type="dxa"/>
            <w:shd w:val="clear" w:color="auto" w:fill="156082" w:themeFill="accent1"/>
          </w:tcPr>
          <w:p w14:paraId="71032087" w14:textId="77777777" w:rsidR="008604E9" w:rsidRPr="003879AE" w:rsidRDefault="008604E9" w:rsidP="00EB6938">
            <w:pPr>
              <w:jc w:val="center"/>
              <w:rPr>
                <w:rFonts w:ascii="Open Sans" w:hAnsi="Open Sans" w:cs="Open Sans"/>
                <w:b/>
                <w:color w:val="FFFFFF" w:themeColor="background1"/>
                <w:sz w:val="18"/>
                <w:szCs w:val="18"/>
              </w:rPr>
            </w:pPr>
            <w:r w:rsidRPr="003879AE">
              <w:rPr>
                <w:rFonts w:ascii="Open Sans" w:hAnsi="Open Sans" w:cs="Open Sans"/>
                <w:b/>
                <w:color w:val="FFFFFF" w:themeColor="background1"/>
                <w:sz w:val="18"/>
                <w:szCs w:val="18"/>
              </w:rPr>
              <w:t>System</w:t>
            </w:r>
          </w:p>
        </w:tc>
        <w:tc>
          <w:tcPr>
            <w:tcW w:w="997" w:type="dxa"/>
            <w:shd w:val="clear" w:color="auto" w:fill="156082" w:themeFill="accent1"/>
          </w:tcPr>
          <w:p w14:paraId="2003DA6C" w14:textId="77777777" w:rsidR="008604E9" w:rsidRPr="003879AE" w:rsidRDefault="008604E9" w:rsidP="00EB6938">
            <w:pPr>
              <w:jc w:val="center"/>
              <w:rPr>
                <w:rFonts w:ascii="Open Sans" w:hAnsi="Open Sans" w:cs="Open Sans"/>
                <w:b/>
                <w:color w:val="FFFFFF" w:themeColor="background1"/>
                <w:sz w:val="18"/>
                <w:szCs w:val="18"/>
              </w:rPr>
            </w:pPr>
            <w:r w:rsidRPr="003879AE">
              <w:rPr>
                <w:rFonts w:ascii="Open Sans" w:hAnsi="Open Sans" w:cs="Open Sans"/>
                <w:b/>
                <w:color w:val="FFFFFF" w:themeColor="background1"/>
                <w:sz w:val="18"/>
                <w:szCs w:val="18"/>
              </w:rPr>
              <w:t>Existing Fuel Type</w:t>
            </w:r>
          </w:p>
        </w:tc>
        <w:tc>
          <w:tcPr>
            <w:tcW w:w="2236" w:type="dxa"/>
            <w:shd w:val="clear" w:color="auto" w:fill="156082" w:themeFill="accent1"/>
          </w:tcPr>
          <w:p w14:paraId="4EDF32FB" w14:textId="77777777" w:rsidR="008604E9" w:rsidRPr="003879AE" w:rsidRDefault="008604E9" w:rsidP="00EB6938">
            <w:pPr>
              <w:jc w:val="center"/>
              <w:rPr>
                <w:rFonts w:ascii="Open Sans" w:hAnsi="Open Sans" w:cs="Open Sans"/>
                <w:b/>
                <w:color w:val="FFFFFF" w:themeColor="background1"/>
                <w:sz w:val="18"/>
                <w:szCs w:val="18"/>
              </w:rPr>
            </w:pPr>
            <w:r w:rsidRPr="003879AE">
              <w:rPr>
                <w:rFonts w:ascii="Open Sans" w:hAnsi="Open Sans" w:cs="Open Sans"/>
                <w:b/>
                <w:color w:val="FFFFFF" w:themeColor="background1"/>
                <w:sz w:val="18"/>
                <w:szCs w:val="18"/>
              </w:rPr>
              <w:t>Description of Existing System</w:t>
            </w:r>
          </w:p>
          <w:p w14:paraId="63B3A78A" w14:textId="77777777" w:rsidR="008604E9" w:rsidRPr="003879AE" w:rsidRDefault="008604E9" w:rsidP="00EB6938">
            <w:pPr>
              <w:jc w:val="center"/>
              <w:rPr>
                <w:rFonts w:ascii="Open Sans" w:hAnsi="Open Sans" w:cs="Open Sans"/>
                <w:b/>
                <w:color w:val="FFFFFF" w:themeColor="background1"/>
                <w:sz w:val="18"/>
                <w:szCs w:val="18"/>
              </w:rPr>
            </w:pPr>
            <w:r w:rsidRPr="003879AE">
              <w:rPr>
                <w:rFonts w:ascii="Open Sans" w:hAnsi="Open Sans" w:cs="Open Sans"/>
                <w:b/>
                <w:color w:val="FFFFFF" w:themeColor="background1"/>
                <w:sz w:val="18"/>
                <w:szCs w:val="18"/>
              </w:rPr>
              <w:t>(example only)</w:t>
            </w:r>
          </w:p>
        </w:tc>
        <w:tc>
          <w:tcPr>
            <w:tcW w:w="2086" w:type="dxa"/>
            <w:shd w:val="clear" w:color="auto" w:fill="156082" w:themeFill="accent1"/>
          </w:tcPr>
          <w:p w14:paraId="7E2F4999" w14:textId="77777777" w:rsidR="008604E9" w:rsidRPr="003879AE" w:rsidRDefault="008604E9" w:rsidP="00EB6938">
            <w:pPr>
              <w:jc w:val="center"/>
              <w:rPr>
                <w:rFonts w:ascii="Open Sans" w:hAnsi="Open Sans" w:cs="Open Sans"/>
                <w:b/>
                <w:color w:val="FFFFFF" w:themeColor="background1"/>
                <w:sz w:val="18"/>
                <w:szCs w:val="18"/>
              </w:rPr>
            </w:pPr>
            <w:r w:rsidRPr="003879AE">
              <w:rPr>
                <w:rFonts w:ascii="Open Sans" w:hAnsi="Open Sans" w:cs="Open Sans"/>
                <w:b/>
                <w:color w:val="FFFFFF" w:themeColor="background1"/>
                <w:sz w:val="18"/>
                <w:szCs w:val="18"/>
              </w:rPr>
              <w:t>Option Considered</w:t>
            </w:r>
          </w:p>
          <w:p w14:paraId="77276512" w14:textId="77777777" w:rsidR="008604E9" w:rsidRPr="003879AE" w:rsidRDefault="008604E9" w:rsidP="00EB6938">
            <w:pPr>
              <w:jc w:val="center"/>
              <w:rPr>
                <w:rFonts w:ascii="Open Sans" w:hAnsi="Open Sans" w:cs="Open Sans"/>
                <w:b/>
                <w:color w:val="FFFFFF" w:themeColor="background1"/>
                <w:sz w:val="18"/>
                <w:szCs w:val="18"/>
              </w:rPr>
            </w:pPr>
            <w:r w:rsidRPr="003879AE">
              <w:rPr>
                <w:rFonts w:ascii="Open Sans" w:hAnsi="Open Sans" w:cs="Open Sans"/>
                <w:b/>
                <w:color w:val="FFFFFF" w:themeColor="background1"/>
                <w:sz w:val="18"/>
                <w:szCs w:val="18"/>
              </w:rPr>
              <w:t>(example only)</w:t>
            </w:r>
          </w:p>
        </w:tc>
        <w:tc>
          <w:tcPr>
            <w:tcW w:w="2457" w:type="dxa"/>
            <w:shd w:val="clear" w:color="auto" w:fill="156082" w:themeFill="accent1"/>
          </w:tcPr>
          <w:p w14:paraId="3D5D525C" w14:textId="77777777" w:rsidR="008604E9" w:rsidRPr="003879AE" w:rsidRDefault="008604E9" w:rsidP="00EB6938">
            <w:pPr>
              <w:jc w:val="center"/>
              <w:rPr>
                <w:rFonts w:ascii="Open Sans" w:hAnsi="Open Sans" w:cs="Open Sans"/>
                <w:b/>
                <w:color w:val="FFFFFF" w:themeColor="background1"/>
                <w:sz w:val="18"/>
                <w:szCs w:val="18"/>
              </w:rPr>
            </w:pPr>
            <w:r w:rsidRPr="003879AE">
              <w:rPr>
                <w:rFonts w:ascii="Open Sans" w:hAnsi="Open Sans" w:cs="Open Sans"/>
                <w:b/>
                <w:color w:val="FFFFFF" w:themeColor="background1"/>
                <w:sz w:val="18"/>
                <w:szCs w:val="18"/>
              </w:rPr>
              <w:t>Capacity Available?</w:t>
            </w:r>
          </w:p>
          <w:p w14:paraId="402D5FC6" w14:textId="77777777" w:rsidR="008604E9" w:rsidRPr="003879AE" w:rsidRDefault="008604E9" w:rsidP="00EB6938">
            <w:pPr>
              <w:jc w:val="center"/>
              <w:rPr>
                <w:rFonts w:ascii="Open Sans" w:hAnsi="Open Sans" w:cs="Open Sans"/>
                <w:b/>
                <w:color w:val="FFFFFF" w:themeColor="background1"/>
                <w:sz w:val="18"/>
                <w:szCs w:val="18"/>
              </w:rPr>
            </w:pPr>
            <w:r w:rsidRPr="003879AE">
              <w:rPr>
                <w:rFonts w:ascii="Open Sans" w:hAnsi="Open Sans" w:cs="Open Sans"/>
                <w:b/>
                <w:color w:val="FFFFFF" w:themeColor="background1"/>
                <w:sz w:val="18"/>
                <w:szCs w:val="18"/>
              </w:rPr>
              <w:t>(example only)</w:t>
            </w:r>
          </w:p>
        </w:tc>
      </w:tr>
      <w:tr w:rsidR="008604E9" w:rsidRPr="00A17D4A" w14:paraId="2622A4A3" w14:textId="77777777" w:rsidTr="00EB6938">
        <w:trPr>
          <w:jc w:val="center"/>
        </w:trPr>
        <w:tc>
          <w:tcPr>
            <w:tcW w:w="1717" w:type="dxa"/>
          </w:tcPr>
          <w:p w14:paraId="0DA4592A" w14:textId="77777777" w:rsidR="008604E9" w:rsidRPr="00A17D4A" w:rsidRDefault="008604E9" w:rsidP="00EB6938">
            <w:pPr>
              <w:rPr>
                <w:rFonts w:ascii="Open Sans" w:hAnsi="Open Sans" w:cs="Open Sans"/>
                <w:sz w:val="20"/>
                <w:szCs w:val="20"/>
              </w:rPr>
            </w:pPr>
            <w:r w:rsidRPr="00A17D4A">
              <w:rPr>
                <w:rFonts w:ascii="Open Sans" w:hAnsi="Open Sans" w:cs="Open Sans"/>
                <w:sz w:val="20"/>
                <w:szCs w:val="20"/>
              </w:rPr>
              <w:t>Residential Heating/Cooling</w:t>
            </w:r>
          </w:p>
        </w:tc>
        <w:tc>
          <w:tcPr>
            <w:tcW w:w="997" w:type="dxa"/>
          </w:tcPr>
          <w:p w14:paraId="74FD5168" w14:textId="77777777" w:rsidR="008604E9" w:rsidRPr="00A17D4A" w:rsidRDefault="008604E9" w:rsidP="00EB6938">
            <w:pPr>
              <w:jc w:val="center"/>
              <w:rPr>
                <w:rFonts w:ascii="Open Sans" w:hAnsi="Open Sans" w:cs="Open Sans"/>
                <w:sz w:val="20"/>
                <w:szCs w:val="20"/>
              </w:rPr>
            </w:pPr>
            <w:r w:rsidRPr="00A17D4A">
              <w:rPr>
                <w:rFonts w:ascii="Open Sans" w:hAnsi="Open Sans" w:cs="Open Sans"/>
                <w:sz w:val="20"/>
                <w:szCs w:val="20"/>
              </w:rPr>
              <w:t>Gas</w:t>
            </w:r>
          </w:p>
        </w:tc>
        <w:tc>
          <w:tcPr>
            <w:tcW w:w="2236" w:type="dxa"/>
          </w:tcPr>
          <w:p w14:paraId="352908FB" w14:textId="77777777" w:rsidR="008604E9" w:rsidRPr="00A17D4A" w:rsidRDefault="008604E9" w:rsidP="00EB6938">
            <w:pPr>
              <w:jc w:val="center"/>
              <w:rPr>
                <w:rFonts w:ascii="Open Sans" w:hAnsi="Open Sans" w:cs="Open Sans"/>
                <w:sz w:val="20"/>
                <w:szCs w:val="20"/>
              </w:rPr>
            </w:pPr>
            <w:r w:rsidRPr="00A17D4A">
              <w:rPr>
                <w:rFonts w:ascii="Open Sans" w:hAnsi="Open Sans" w:cs="Open Sans"/>
                <w:sz w:val="20"/>
                <w:szCs w:val="20"/>
              </w:rPr>
              <w:t>Central boiler with in-suite hydronic baseboard heaters (no cooling)</w:t>
            </w:r>
          </w:p>
        </w:tc>
        <w:tc>
          <w:tcPr>
            <w:tcW w:w="2086" w:type="dxa"/>
          </w:tcPr>
          <w:p w14:paraId="024A44F4" w14:textId="77777777" w:rsidR="008604E9" w:rsidRPr="00A17D4A" w:rsidRDefault="008604E9" w:rsidP="00EB6938">
            <w:pPr>
              <w:jc w:val="center"/>
              <w:rPr>
                <w:rFonts w:ascii="Open Sans" w:hAnsi="Open Sans" w:cs="Open Sans"/>
                <w:sz w:val="20"/>
                <w:szCs w:val="20"/>
              </w:rPr>
            </w:pPr>
            <w:r w:rsidRPr="00A17D4A">
              <w:rPr>
                <w:rFonts w:ascii="Open Sans" w:hAnsi="Open Sans" w:cs="Open Sans"/>
                <w:sz w:val="20"/>
                <w:szCs w:val="20"/>
              </w:rPr>
              <w:t>Replace the existing gas boiler and hydronic baseboards with in-suite mini-split heat pumps, with one outdoor unit per suite to provide heating and cooling</w:t>
            </w:r>
          </w:p>
        </w:tc>
        <w:tc>
          <w:tcPr>
            <w:tcW w:w="2457" w:type="dxa"/>
          </w:tcPr>
          <w:p w14:paraId="7643E7DB" w14:textId="77777777" w:rsidR="008604E9" w:rsidRPr="00A17D4A" w:rsidRDefault="008604E9" w:rsidP="00EB6938">
            <w:pPr>
              <w:jc w:val="center"/>
              <w:rPr>
                <w:rFonts w:ascii="Open Sans" w:hAnsi="Open Sans" w:cs="Open Sans"/>
                <w:sz w:val="20"/>
                <w:szCs w:val="20"/>
              </w:rPr>
            </w:pPr>
            <w:r w:rsidRPr="00A17D4A">
              <w:rPr>
                <w:rFonts w:ascii="Open Sans" w:hAnsi="Open Sans" w:cs="Open Sans"/>
                <w:sz w:val="20"/>
                <w:szCs w:val="20"/>
              </w:rPr>
              <w:t>Insufficient capacity for full electrification. However, there may be sufficient capacity for heat pumps for up 6 suites.</w:t>
            </w:r>
          </w:p>
        </w:tc>
      </w:tr>
      <w:tr w:rsidR="008604E9" w:rsidRPr="00A17D4A" w14:paraId="166D71D5" w14:textId="77777777" w:rsidTr="00EB6938">
        <w:trPr>
          <w:jc w:val="center"/>
        </w:trPr>
        <w:tc>
          <w:tcPr>
            <w:tcW w:w="1717" w:type="dxa"/>
          </w:tcPr>
          <w:p w14:paraId="1A12D729" w14:textId="77777777" w:rsidR="008604E9" w:rsidRPr="00A17D4A" w:rsidRDefault="008604E9" w:rsidP="00EB6938">
            <w:pPr>
              <w:rPr>
                <w:rFonts w:ascii="Open Sans" w:hAnsi="Open Sans" w:cs="Open Sans"/>
                <w:sz w:val="20"/>
                <w:szCs w:val="20"/>
              </w:rPr>
            </w:pPr>
            <w:r w:rsidRPr="00A17D4A">
              <w:rPr>
                <w:rFonts w:ascii="Open Sans" w:hAnsi="Open Sans" w:cs="Open Sans"/>
                <w:sz w:val="20"/>
                <w:szCs w:val="20"/>
              </w:rPr>
              <w:t>Common Area Heating/Cooling</w:t>
            </w:r>
          </w:p>
        </w:tc>
        <w:tc>
          <w:tcPr>
            <w:tcW w:w="997" w:type="dxa"/>
          </w:tcPr>
          <w:p w14:paraId="5FD5007B" w14:textId="77777777" w:rsidR="008604E9" w:rsidRPr="00A17D4A" w:rsidRDefault="008604E9" w:rsidP="00EB6938">
            <w:pPr>
              <w:jc w:val="center"/>
              <w:rPr>
                <w:rFonts w:ascii="Open Sans" w:hAnsi="Open Sans" w:cs="Open Sans"/>
                <w:sz w:val="20"/>
                <w:szCs w:val="20"/>
              </w:rPr>
            </w:pPr>
            <w:r w:rsidRPr="00A17D4A">
              <w:rPr>
                <w:rFonts w:ascii="Open Sans" w:hAnsi="Open Sans" w:cs="Open Sans"/>
                <w:sz w:val="20"/>
                <w:szCs w:val="20"/>
              </w:rPr>
              <w:t>Electric</w:t>
            </w:r>
          </w:p>
        </w:tc>
        <w:tc>
          <w:tcPr>
            <w:tcW w:w="2236" w:type="dxa"/>
          </w:tcPr>
          <w:p w14:paraId="09805E8E" w14:textId="77777777" w:rsidR="008604E9" w:rsidRPr="00A17D4A" w:rsidRDefault="008604E9" w:rsidP="00EB6938">
            <w:pPr>
              <w:jc w:val="center"/>
              <w:rPr>
                <w:rFonts w:ascii="Open Sans" w:hAnsi="Open Sans" w:cs="Open Sans"/>
                <w:sz w:val="20"/>
                <w:szCs w:val="20"/>
              </w:rPr>
            </w:pPr>
            <w:r w:rsidRPr="00A17D4A">
              <w:rPr>
                <w:rFonts w:ascii="Open Sans" w:hAnsi="Open Sans" w:cs="Open Sans"/>
                <w:sz w:val="20"/>
                <w:szCs w:val="20"/>
              </w:rPr>
              <w:t>Electric baseboard heaters</w:t>
            </w:r>
          </w:p>
        </w:tc>
        <w:tc>
          <w:tcPr>
            <w:tcW w:w="2086" w:type="dxa"/>
          </w:tcPr>
          <w:p w14:paraId="1CB82855" w14:textId="77777777" w:rsidR="008604E9" w:rsidRPr="00A17D4A" w:rsidRDefault="008604E9" w:rsidP="00EB6938">
            <w:pPr>
              <w:jc w:val="center"/>
              <w:rPr>
                <w:rFonts w:ascii="Open Sans" w:hAnsi="Open Sans" w:cs="Open Sans"/>
                <w:sz w:val="20"/>
                <w:szCs w:val="20"/>
              </w:rPr>
            </w:pPr>
            <w:r w:rsidRPr="00A17D4A">
              <w:rPr>
                <w:rFonts w:ascii="Open Sans" w:hAnsi="Open Sans" w:cs="Open Sans"/>
                <w:sz w:val="20"/>
                <w:szCs w:val="20"/>
              </w:rPr>
              <w:t>Replace existing thermostats with programmable smart thermostats for energy savings</w:t>
            </w:r>
          </w:p>
        </w:tc>
        <w:tc>
          <w:tcPr>
            <w:tcW w:w="2457" w:type="dxa"/>
          </w:tcPr>
          <w:p w14:paraId="5FF007F0" w14:textId="77777777" w:rsidR="008604E9" w:rsidRPr="00A17D4A" w:rsidRDefault="008604E9" w:rsidP="00EB6938">
            <w:pPr>
              <w:jc w:val="center"/>
              <w:rPr>
                <w:rFonts w:ascii="Open Sans" w:hAnsi="Open Sans" w:cs="Open Sans"/>
                <w:sz w:val="20"/>
                <w:szCs w:val="20"/>
              </w:rPr>
            </w:pPr>
            <w:r w:rsidRPr="00A17D4A">
              <w:rPr>
                <w:rFonts w:ascii="Open Sans" w:hAnsi="Open Sans" w:cs="Open Sans"/>
                <w:sz w:val="20"/>
                <w:szCs w:val="20"/>
              </w:rPr>
              <w:t>N/A</w:t>
            </w:r>
          </w:p>
        </w:tc>
      </w:tr>
      <w:tr w:rsidR="008604E9" w:rsidRPr="00A17D4A" w14:paraId="038021E1" w14:textId="77777777" w:rsidTr="00EB6938">
        <w:trPr>
          <w:jc w:val="center"/>
        </w:trPr>
        <w:tc>
          <w:tcPr>
            <w:tcW w:w="1717" w:type="dxa"/>
          </w:tcPr>
          <w:p w14:paraId="7FB4C494" w14:textId="77777777" w:rsidR="008604E9" w:rsidRPr="00A17D4A" w:rsidRDefault="008604E9" w:rsidP="00EB6938">
            <w:pPr>
              <w:rPr>
                <w:rFonts w:ascii="Open Sans" w:hAnsi="Open Sans" w:cs="Open Sans"/>
                <w:sz w:val="20"/>
                <w:szCs w:val="20"/>
              </w:rPr>
            </w:pPr>
            <w:r w:rsidRPr="00A17D4A">
              <w:rPr>
                <w:rFonts w:ascii="Open Sans" w:hAnsi="Open Sans" w:cs="Open Sans"/>
                <w:sz w:val="20"/>
                <w:szCs w:val="20"/>
              </w:rPr>
              <w:t>Domestic Hot Water</w:t>
            </w:r>
          </w:p>
        </w:tc>
        <w:tc>
          <w:tcPr>
            <w:tcW w:w="997" w:type="dxa"/>
          </w:tcPr>
          <w:p w14:paraId="54E6578D" w14:textId="77777777" w:rsidR="008604E9" w:rsidRPr="00A17D4A" w:rsidRDefault="008604E9" w:rsidP="00EB6938">
            <w:pPr>
              <w:jc w:val="center"/>
              <w:rPr>
                <w:rFonts w:ascii="Open Sans" w:hAnsi="Open Sans" w:cs="Open Sans"/>
                <w:sz w:val="20"/>
                <w:szCs w:val="20"/>
              </w:rPr>
            </w:pPr>
            <w:r w:rsidRPr="00A17D4A">
              <w:rPr>
                <w:rFonts w:ascii="Open Sans" w:hAnsi="Open Sans" w:cs="Open Sans"/>
                <w:sz w:val="20"/>
                <w:szCs w:val="20"/>
              </w:rPr>
              <w:t>Gas</w:t>
            </w:r>
          </w:p>
        </w:tc>
        <w:tc>
          <w:tcPr>
            <w:tcW w:w="2236" w:type="dxa"/>
          </w:tcPr>
          <w:p w14:paraId="23B9AABE" w14:textId="77777777" w:rsidR="008604E9" w:rsidRPr="00A17D4A" w:rsidRDefault="008604E9" w:rsidP="00EB6938">
            <w:pPr>
              <w:jc w:val="center"/>
              <w:rPr>
                <w:rFonts w:ascii="Open Sans" w:hAnsi="Open Sans" w:cs="Open Sans"/>
                <w:sz w:val="20"/>
                <w:szCs w:val="20"/>
              </w:rPr>
            </w:pPr>
            <w:r w:rsidRPr="00A17D4A">
              <w:rPr>
                <w:rFonts w:ascii="Open Sans" w:hAnsi="Open Sans" w:cs="Open Sans"/>
                <w:sz w:val="20"/>
                <w:szCs w:val="20"/>
              </w:rPr>
              <w:t>Central gas boiler</w:t>
            </w:r>
          </w:p>
        </w:tc>
        <w:tc>
          <w:tcPr>
            <w:tcW w:w="2086" w:type="dxa"/>
          </w:tcPr>
          <w:p w14:paraId="24D811CB" w14:textId="77777777" w:rsidR="008604E9" w:rsidRPr="00A17D4A" w:rsidRDefault="008604E9" w:rsidP="00EB6938">
            <w:pPr>
              <w:jc w:val="center"/>
              <w:rPr>
                <w:rFonts w:ascii="Open Sans" w:hAnsi="Open Sans" w:cs="Open Sans"/>
                <w:sz w:val="20"/>
                <w:szCs w:val="20"/>
              </w:rPr>
            </w:pPr>
            <w:r w:rsidRPr="00A17D4A">
              <w:rPr>
                <w:rFonts w:ascii="Open Sans" w:hAnsi="Open Sans" w:cs="Open Sans"/>
                <w:sz w:val="20"/>
                <w:szCs w:val="20"/>
              </w:rPr>
              <w:t>Replace the existing gas boiler with hot water heat pumps and a swing tank</w:t>
            </w:r>
          </w:p>
        </w:tc>
        <w:tc>
          <w:tcPr>
            <w:tcW w:w="2457" w:type="dxa"/>
          </w:tcPr>
          <w:p w14:paraId="102F5943" w14:textId="77777777" w:rsidR="008604E9" w:rsidRPr="00A17D4A" w:rsidRDefault="008604E9" w:rsidP="00EB6938">
            <w:pPr>
              <w:jc w:val="center"/>
              <w:rPr>
                <w:rFonts w:ascii="Open Sans" w:hAnsi="Open Sans" w:cs="Open Sans"/>
                <w:sz w:val="20"/>
                <w:szCs w:val="20"/>
              </w:rPr>
            </w:pPr>
            <w:r w:rsidRPr="00A17D4A">
              <w:rPr>
                <w:rFonts w:ascii="Open Sans" w:hAnsi="Open Sans" w:cs="Open Sans"/>
                <w:sz w:val="20"/>
                <w:szCs w:val="20"/>
              </w:rPr>
              <w:t>Yes</w:t>
            </w:r>
          </w:p>
        </w:tc>
      </w:tr>
      <w:tr w:rsidR="008604E9" w:rsidRPr="00A17D4A" w14:paraId="087E8DB5" w14:textId="77777777" w:rsidTr="00EB6938">
        <w:trPr>
          <w:jc w:val="center"/>
        </w:trPr>
        <w:tc>
          <w:tcPr>
            <w:tcW w:w="1717" w:type="dxa"/>
          </w:tcPr>
          <w:p w14:paraId="65A0739A" w14:textId="77777777" w:rsidR="008604E9" w:rsidRPr="00A17D4A" w:rsidRDefault="008604E9" w:rsidP="00EB6938">
            <w:pPr>
              <w:rPr>
                <w:rFonts w:ascii="Open Sans" w:hAnsi="Open Sans" w:cs="Open Sans"/>
                <w:sz w:val="20"/>
                <w:szCs w:val="20"/>
              </w:rPr>
            </w:pPr>
            <w:r w:rsidRPr="00A17D4A">
              <w:rPr>
                <w:rFonts w:ascii="Open Sans" w:hAnsi="Open Sans" w:cs="Open Sans"/>
                <w:sz w:val="20"/>
                <w:szCs w:val="20"/>
              </w:rPr>
              <w:t>Ventilation (MUA)</w:t>
            </w:r>
          </w:p>
        </w:tc>
        <w:tc>
          <w:tcPr>
            <w:tcW w:w="997" w:type="dxa"/>
          </w:tcPr>
          <w:p w14:paraId="577FC3FE" w14:textId="77777777" w:rsidR="008604E9" w:rsidRPr="00A17D4A" w:rsidRDefault="008604E9" w:rsidP="00EB6938">
            <w:pPr>
              <w:jc w:val="center"/>
              <w:rPr>
                <w:rFonts w:ascii="Open Sans" w:hAnsi="Open Sans" w:cs="Open Sans"/>
                <w:sz w:val="20"/>
                <w:szCs w:val="20"/>
              </w:rPr>
            </w:pPr>
            <w:r w:rsidRPr="00A17D4A">
              <w:rPr>
                <w:rFonts w:ascii="Open Sans" w:hAnsi="Open Sans" w:cs="Open Sans"/>
                <w:sz w:val="20"/>
                <w:szCs w:val="20"/>
              </w:rPr>
              <w:t>Electric</w:t>
            </w:r>
          </w:p>
        </w:tc>
        <w:tc>
          <w:tcPr>
            <w:tcW w:w="2236" w:type="dxa"/>
          </w:tcPr>
          <w:p w14:paraId="5B8EDA70" w14:textId="77777777" w:rsidR="008604E9" w:rsidRPr="00A17D4A" w:rsidRDefault="008604E9" w:rsidP="00EB6938">
            <w:pPr>
              <w:jc w:val="center"/>
              <w:rPr>
                <w:rFonts w:ascii="Open Sans" w:hAnsi="Open Sans" w:cs="Open Sans"/>
                <w:sz w:val="20"/>
                <w:szCs w:val="20"/>
              </w:rPr>
            </w:pPr>
            <w:r w:rsidRPr="00A17D4A">
              <w:rPr>
                <w:rFonts w:ascii="Open Sans" w:hAnsi="Open Sans" w:cs="Open Sans"/>
                <w:sz w:val="20"/>
                <w:szCs w:val="20"/>
              </w:rPr>
              <w:t>4 x ½ horsepower rooftop units</w:t>
            </w:r>
          </w:p>
        </w:tc>
        <w:tc>
          <w:tcPr>
            <w:tcW w:w="2086" w:type="dxa"/>
          </w:tcPr>
          <w:p w14:paraId="125EDB7F" w14:textId="77777777" w:rsidR="008604E9" w:rsidRPr="00A17D4A" w:rsidRDefault="008604E9" w:rsidP="00EB6938">
            <w:pPr>
              <w:jc w:val="center"/>
              <w:rPr>
                <w:rFonts w:ascii="Open Sans" w:hAnsi="Open Sans" w:cs="Open Sans"/>
                <w:sz w:val="20"/>
                <w:szCs w:val="20"/>
              </w:rPr>
            </w:pPr>
            <w:r w:rsidRPr="00A17D4A">
              <w:rPr>
                <w:rFonts w:ascii="Open Sans" w:hAnsi="Open Sans" w:cs="Open Sans"/>
                <w:sz w:val="20"/>
                <w:szCs w:val="20"/>
              </w:rPr>
              <w:t>Install variable frequency drives (VFDs) to reduce peak inrush current for demand reduction</w:t>
            </w:r>
          </w:p>
        </w:tc>
        <w:tc>
          <w:tcPr>
            <w:tcW w:w="2457" w:type="dxa"/>
          </w:tcPr>
          <w:p w14:paraId="5C1764B0" w14:textId="77777777" w:rsidR="008604E9" w:rsidRPr="00A17D4A" w:rsidRDefault="008604E9" w:rsidP="00EB6938">
            <w:pPr>
              <w:jc w:val="center"/>
              <w:rPr>
                <w:rFonts w:ascii="Open Sans" w:hAnsi="Open Sans" w:cs="Open Sans"/>
                <w:sz w:val="20"/>
                <w:szCs w:val="20"/>
              </w:rPr>
            </w:pPr>
            <w:r w:rsidRPr="00A17D4A">
              <w:rPr>
                <w:rFonts w:ascii="Open Sans" w:hAnsi="Open Sans" w:cs="Open Sans"/>
                <w:sz w:val="20"/>
                <w:szCs w:val="20"/>
              </w:rPr>
              <w:t>N/A</w:t>
            </w:r>
          </w:p>
        </w:tc>
      </w:tr>
      <w:tr w:rsidR="008604E9" w:rsidRPr="00A17D4A" w14:paraId="14AED087" w14:textId="77777777" w:rsidTr="00EB6938">
        <w:trPr>
          <w:jc w:val="center"/>
        </w:trPr>
        <w:tc>
          <w:tcPr>
            <w:tcW w:w="1717" w:type="dxa"/>
          </w:tcPr>
          <w:p w14:paraId="7A0EFD17" w14:textId="77777777" w:rsidR="008604E9" w:rsidRPr="00A17D4A" w:rsidRDefault="008604E9" w:rsidP="00EB6938">
            <w:pPr>
              <w:rPr>
                <w:rFonts w:ascii="Open Sans" w:hAnsi="Open Sans" w:cs="Open Sans"/>
                <w:sz w:val="20"/>
                <w:szCs w:val="20"/>
              </w:rPr>
            </w:pPr>
            <w:r w:rsidRPr="00A17D4A">
              <w:rPr>
                <w:rFonts w:ascii="Open Sans" w:hAnsi="Open Sans" w:cs="Open Sans"/>
                <w:sz w:val="20"/>
                <w:szCs w:val="20"/>
              </w:rPr>
              <w:t xml:space="preserve">EV Charging: Capacity for Number of Suite </w:t>
            </w:r>
          </w:p>
        </w:tc>
        <w:tc>
          <w:tcPr>
            <w:tcW w:w="997" w:type="dxa"/>
          </w:tcPr>
          <w:p w14:paraId="2C105F3B" w14:textId="77777777" w:rsidR="008604E9" w:rsidRPr="00A17D4A" w:rsidRDefault="008604E9" w:rsidP="00EB6938">
            <w:pPr>
              <w:jc w:val="center"/>
              <w:rPr>
                <w:rFonts w:ascii="Open Sans" w:hAnsi="Open Sans" w:cs="Open Sans"/>
                <w:sz w:val="20"/>
                <w:szCs w:val="20"/>
              </w:rPr>
            </w:pPr>
            <w:r w:rsidRPr="00A17D4A">
              <w:rPr>
                <w:rFonts w:ascii="Open Sans" w:hAnsi="Open Sans" w:cs="Open Sans"/>
                <w:sz w:val="20"/>
                <w:szCs w:val="20"/>
              </w:rPr>
              <w:t>N/A</w:t>
            </w:r>
          </w:p>
        </w:tc>
        <w:tc>
          <w:tcPr>
            <w:tcW w:w="2236" w:type="dxa"/>
          </w:tcPr>
          <w:p w14:paraId="0B22284A" w14:textId="77777777" w:rsidR="008604E9" w:rsidRPr="00A17D4A" w:rsidRDefault="008604E9" w:rsidP="00EB6938">
            <w:pPr>
              <w:jc w:val="center"/>
              <w:rPr>
                <w:rFonts w:ascii="Open Sans" w:hAnsi="Open Sans" w:cs="Open Sans"/>
                <w:sz w:val="20"/>
                <w:szCs w:val="20"/>
              </w:rPr>
            </w:pPr>
            <w:r w:rsidRPr="00A17D4A">
              <w:rPr>
                <w:rFonts w:ascii="Open Sans" w:hAnsi="Open Sans" w:cs="Open Sans"/>
                <w:sz w:val="20"/>
                <w:szCs w:val="20"/>
              </w:rPr>
              <w:t>N/A</w:t>
            </w:r>
          </w:p>
        </w:tc>
        <w:tc>
          <w:tcPr>
            <w:tcW w:w="2086" w:type="dxa"/>
          </w:tcPr>
          <w:p w14:paraId="387047CB" w14:textId="77777777" w:rsidR="008604E9" w:rsidRPr="00A17D4A" w:rsidRDefault="008604E9" w:rsidP="00EB6938">
            <w:pPr>
              <w:jc w:val="center"/>
              <w:rPr>
                <w:rFonts w:ascii="Open Sans" w:hAnsi="Open Sans" w:cs="Open Sans"/>
                <w:sz w:val="20"/>
                <w:szCs w:val="20"/>
              </w:rPr>
            </w:pPr>
            <w:r w:rsidRPr="00A17D4A">
              <w:rPr>
                <w:rFonts w:ascii="Open Sans" w:hAnsi="Open Sans" w:cs="Open Sans"/>
                <w:sz w:val="20"/>
                <w:szCs w:val="20"/>
              </w:rPr>
              <w:t>One level 2 EV charger per suite with 4:1 load sharing system</w:t>
            </w:r>
          </w:p>
        </w:tc>
        <w:tc>
          <w:tcPr>
            <w:tcW w:w="2457" w:type="dxa"/>
          </w:tcPr>
          <w:p w14:paraId="467F1754" w14:textId="77777777" w:rsidR="008604E9" w:rsidRPr="00A17D4A" w:rsidRDefault="008604E9" w:rsidP="00EB6938">
            <w:pPr>
              <w:jc w:val="center"/>
              <w:rPr>
                <w:rFonts w:ascii="Open Sans" w:hAnsi="Open Sans" w:cs="Open Sans"/>
                <w:sz w:val="20"/>
                <w:szCs w:val="20"/>
              </w:rPr>
            </w:pPr>
            <w:r w:rsidRPr="00A17D4A">
              <w:rPr>
                <w:rFonts w:ascii="Open Sans" w:hAnsi="Open Sans" w:cs="Open Sans"/>
                <w:sz w:val="20"/>
                <w:szCs w:val="20"/>
              </w:rPr>
              <w:t>Insufficient capacity for 100% EV charging (20 parking stalls). However, there appears to be sufficient capacity for up to 8 EV chargers on a 4:1 load sharing system.</w:t>
            </w:r>
          </w:p>
        </w:tc>
      </w:tr>
    </w:tbl>
    <w:p w14:paraId="11828ACF" w14:textId="77777777" w:rsidR="008604E9" w:rsidRPr="00A17D4A" w:rsidRDefault="008604E9" w:rsidP="008604E9">
      <w:pPr>
        <w:pStyle w:val="ListParagraph"/>
        <w:ind w:left="1481"/>
        <w:rPr>
          <w:rFonts w:ascii="Open Sans" w:hAnsi="Open Sans" w:cs="Open Sans"/>
          <w:sz w:val="22"/>
          <w:szCs w:val="22"/>
        </w:rPr>
      </w:pPr>
    </w:p>
    <w:p w14:paraId="5813F0C7" w14:textId="77777777" w:rsidR="008604E9" w:rsidRPr="00A17D4A" w:rsidRDefault="008604E9" w:rsidP="008604E9">
      <w:pPr>
        <w:rPr>
          <w:rFonts w:ascii="Open Sans" w:hAnsi="Open Sans" w:cs="Open Sans"/>
          <w:sz w:val="22"/>
          <w:szCs w:val="22"/>
        </w:rPr>
      </w:pPr>
      <w:r w:rsidRPr="00A17D4A">
        <w:rPr>
          <w:rFonts w:ascii="Open Sans" w:hAnsi="Open Sans" w:cs="Open Sans"/>
          <w:b/>
          <w:bCs/>
        </w:rPr>
        <w:br w:type="page"/>
      </w:r>
    </w:p>
    <w:tbl>
      <w:tblPr>
        <w:tblW w:w="9498" w:type="dxa"/>
        <w:tblLook w:val="04A0" w:firstRow="1" w:lastRow="0" w:firstColumn="1" w:lastColumn="0" w:noHBand="0" w:noVBand="1"/>
      </w:tblPr>
      <w:tblGrid>
        <w:gridCol w:w="873"/>
        <w:gridCol w:w="873"/>
        <w:gridCol w:w="873"/>
        <w:gridCol w:w="873"/>
        <w:gridCol w:w="872"/>
        <w:gridCol w:w="872"/>
        <w:gridCol w:w="872"/>
        <w:gridCol w:w="872"/>
        <w:gridCol w:w="872"/>
        <w:gridCol w:w="872"/>
        <w:gridCol w:w="774"/>
      </w:tblGrid>
      <w:tr w:rsidR="008604E9" w:rsidRPr="00A17D4A" w14:paraId="3E9CC4EA" w14:textId="77777777" w:rsidTr="00EB6938">
        <w:trPr>
          <w:trHeight w:val="360"/>
        </w:trPr>
        <w:tc>
          <w:tcPr>
            <w:tcW w:w="9498" w:type="dxa"/>
            <w:gridSpan w:val="11"/>
            <w:tcBorders>
              <w:top w:val="nil"/>
              <w:left w:val="nil"/>
              <w:bottom w:val="nil"/>
              <w:right w:val="nil"/>
            </w:tcBorders>
            <w:shd w:val="clear" w:color="auto" w:fill="FFFFFF" w:themeFill="background1"/>
            <w:noWrap/>
            <w:vAlign w:val="center"/>
            <w:hideMark/>
          </w:tcPr>
          <w:p w14:paraId="1008EA5F" w14:textId="77777777" w:rsidR="008604E9" w:rsidRPr="00A17D4A" w:rsidRDefault="008604E9" w:rsidP="00EB6938">
            <w:pPr>
              <w:spacing w:after="0" w:line="240" w:lineRule="auto"/>
              <w:rPr>
                <w:rFonts w:ascii="Open Sans" w:eastAsia="Times New Roman" w:hAnsi="Open Sans" w:cs="Open Sans"/>
                <w:b/>
                <w:bCs/>
                <w:color w:val="305496"/>
                <w:kern w:val="0"/>
                <w:sz w:val="28"/>
                <w:szCs w:val="28"/>
                <w:lang w:eastAsia="en-CA"/>
                <w14:ligatures w14:val="none"/>
              </w:rPr>
            </w:pPr>
            <w:r w:rsidRPr="00A17D4A">
              <w:rPr>
                <w:rFonts w:ascii="Open Sans" w:eastAsia="Times New Roman" w:hAnsi="Open Sans" w:cs="Open Sans"/>
                <w:b/>
                <w:bCs/>
                <w:color w:val="305496"/>
                <w:kern w:val="0"/>
                <w:sz w:val="28"/>
                <w:szCs w:val="28"/>
                <w:lang w:eastAsia="en-CA"/>
                <w14:ligatures w14:val="none"/>
              </w:rPr>
              <w:lastRenderedPageBreak/>
              <w:t>Section 3 - Existing Electrical System Details</w:t>
            </w:r>
          </w:p>
          <w:p w14:paraId="4113FD74" w14:textId="77777777" w:rsidR="008604E9" w:rsidRPr="00A17D4A" w:rsidRDefault="008604E9" w:rsidP="00EB6938">
            <w:pPr>
              <w:spacing w:after="0" w:line="240" w:lineRule="auto"/>
              <w:rPr>
                <w:rFonts w:ascii="Open Sans" w:eastAsia="Times New Roman" w:hAnsi="Open Sans" w:cs="Open Sans"/>
                <w:b/>
                <w:bCs/>
                <w:color w:val="305496"/>
                <w:kern w:val="0"/>
                <w:sz w:val="22"/>
                <w:szCs w:val="22"/>
                <w:lang w:eastAsia="en-CA"/>
                <w14:ligatures w14:val="none"/>
              </w:rPr>
            </w:pPr>
          </w:p>
          <w:p w14:paraId="36EF14CC" w14:textId="77777777" w:rsidR="008604E9" w:rsidRPr="00A17D4A" w:rsidRDefault="008604E9" w:rsidP="00EB6938">
            <w:pPr>
              <w:rPr>
                <w:rFonts w:ascii="Open Sans" w:eastAsia="Times New Roman" w:hAnsi="Open Sans" w:cs="Open Sans"/>
                <w:b/>
                <w:bCs/>
                <w:color w:val="156082" w:themeColor="accent1"/>
                <w:kern w:val="0"/>
                <w:lang w:eastAsia="en-CA"/>
                <w14:ligatures w14:val="none"/>
              </w:rPr>
            </w:pPr>
            <w:r w:rsidRPr="00A17D4A">
              <w:rPr>
                <w:rFonts w:ascii="Open Sans" w:eastAsia="Times New Roman" w:hAnsi="Open Sans" w:cs="Open Sans"/>
                <w:b/>
                <w:bCs/>
                <w:color w:val="156082" w:themeColor="accent1"/>
                <w:kern w:val="0"/>
                <w:lang w:eastAsia="en-CA"/>
                <w14:ligatures w14:val="none"/>
              </w:rPr>
              <w:t>Description of Electrical System</w:t>
            </w:r>
          </w:p>
          <w:p w14:paraId="0CFD9ECB" w14:textId="77777777" w:rsidR="008604E9" w:rsidRPr="00A17D4A" w:rsidRDefault="008604E9" w:rsidP="00EB6938">
            <w:pPr>
              <w:rPr>
                <w:rFonts w:ascii="Open Sans" w:hAnsi="Open Sans" w:cs="Open Sans"/>
                <w:sz w:val="22"/>
                <w:szCs w:val="22"/>
              </w:rPr>
            </w:pPr>
            <w:r w:rsidRPr="00A17D4A">
              <w:rPr>
                <w:rFonts w:ascii="Open Sans" w:hAnsi="Open Sans" w:cs="Open Sans"/>
                <w:sz w:val="22"/>
                <w:szCs w:val="22"/>
              </w:rPr>
              <w:t xml:space="preserve">This section </w:t>
            </w:r>
            <w:r w:rsidRPr="00A17D4A">
              <w:rPr>
                <w:rFonts w:ascii="Open Sans" w:hAnsi="Open Sans" w:cs="Open Sans"/>
                <w:b/>
                <w:bCs/>
                <w:sz w:val="22"/>
                <w:szCs w:val="22"/>
              </w:rPr>
              <w:t>should</w:t>
            </w:r>
            <w:r w:rsidRPr="00A17D4A">
              <w:rPr>
                <w:rFonts w:ascii="Open Sans" w:hAnsi="Open Sans" w:cs="Open Sans"/>
                <w:sz w:val="22"/>
                <w:szCs w:val="22"/>
              </w:rPr>
              <w:t xml:space="preserve"> include a short description of the existing electrical distribution system to give the strata corporation a better understanding of how their system is laid out and be able to understand the concept of how electrical capacity limitations depend on where in the system is the load being added. </w:t>
            </w:r>
          </w:p>
          <w:p w14:paraId="78C18C90" w14:textId="77777777" w:rsidR="008604E9" w:rsidRPr="00A17D4A" w:rsidRDefault="008604E9" w:rsidP="00EB6938">
            <w:pPr>
              <w:spacing w:line="240" w:lineRule="auto"/>
              <w:rPr>
                <w:rFonts w:ascii="Open Sans" w:eastAsia="Times New Roman" w:hAnsi="Open Sans" w:cs="Open Sans"/>
                <w:b/>
                <w:bCs/>
                <w:color w:val="156082" w:themeColor="accent1"/>
                <w:kern w:val="0"/>
                <w:lang w:eastAsia="en-CA"/>
                <w14:ligatures w14:val="none"/>
              </w:rPr>
            </w:pPr>
            <w:r w:rsidRPr="00A17D4A">
              <w:rPr>
                <w:rFonts w:ascii="Open Sans" w:eastAsia="Times New Roman" w:hAnsi="Open Sans" w:cs="Open Sans"/>
                <w:b/>
                <w:bCs/>
                <w:color w:val="156082" w:themeColor="accent1"/>
                <w:kern w:val="0"/>
                <w:lang w:eastAsia="en-CA"/>
                <w14:ligatures w14:val="none"/>
              </w:rPr>
              <w:t>Current Capacity, Peak Demand and Spare Capacity</w:t>
            </w:r>
          </w:p>
          <w:p w14:paraId="343A60B5" w14:textId="77777777" w:rsidR="008604E9" w:rsidRPr="00A17D4A" w:rsidRDefault="008604E9" w:rsidP="00EB6938">
            <w:pPr>
              <w:spacing w:after="0" w:line="240" w:lineRule="auto"/>
              <w:rPr>
                <w:rFonts w:ascii="Open Sans" w:eastAsia="Times New Roman" w:hAnsi="Open Sans" w:cs="Open Sans"/>
                <w:kern w:val="0"/>
                <w:sz w:val="22"/>
                <w:szCs w:val="22"/>
                <w:lang w:eastAsia="en-CA"/>
                <w14:ligatures w14:val="none"/>
              </w:rPr>
            </w:pPr>
            <w:r w:rsidRPr="00A17D4A">
              <w:rPr>
                <w:rFonts w:ascii="Open Sans" w:eastAsia="Times New Roman" w:hAnsi="Open Sans" w:cs="Open Sans"/>
                <w:kern w:val="0"/>
                <w:sz w:val="22"/>
                <w:szCs w:val="22"/>
                <w:lang w:eastAsia="en-CA"/>
                <w14:ligatures w14:val="none"/>
              </w:rPr>
              <w:t xml:space="preserve">This section </w:t>
            </w:r>
            <w:r w:rsidRPr="00A17D4A">
              <w:rPr>
                <w:rFonts w:ascii="Open Sans" w:eastAsia="Times New Roman" w:hAnsi="Open Sans" w:cs="Open Sans"/>
                <w:b/>
                <w:bCs/>
                <w:kern w:val="0"/>
                <w:sz w:val="22"/>
                <w:szCs w:val="22"/>
                <w:lang w:eastAsia="en-CA"/>
                <w14:ligatures w14:val="none"/>
              </w:rPr>
              <w:t xml:space="preserve">must </w:t>
            </w:r>
            <w:r w:rsidRPr="00A17D4A">
              <w:rPr>
                <w:rFonts w:ascii="Open Sans" w:eastAsia="Times New Roman" w:hAnsi="Open Sans" w:cs="Open Sans"/>
                <w:kern w:val="0"/>
                <w:sz w:val="22"/>
                <w:szCs w:val="22"/>
                <w:lang w:eastAsia="en-CA"/>
                <w14:ligatures w14:val="none"/>
              </w:rPr>
              <w:t xml:space="preserve">include the current total, peak, and spare capacities of the main electrical distribution system(s) for the strata lot. Optionally, it </w:t>
            </w:r>
            <w:r w:rsidRPr="00A17D4A">
              <w:rPr>
                <w:rFonts w:ascii="Open Sans" w:eastAsia="Times New Roman" w:hAnsi="Open Sans" w:cs="Open Sans"/>
                <w:b/>
                <w:bCs/>
                <w:kern w:val="0"/>
                <w:sz w:val="22"/>
                <w:szCs w:val="22"/>
                <w:lang w:eastAsia="en-CA"/>
                <w14:ligatures w14:val="none"/>
              </w:rPr>
              <w:t xml:space="preserve">may </w:t>
            </w:r>
            <w:r w:rsidRPr="00A17D4A">
              <w:rPr>
                <w:rFonts w:ascii="Open Sans" w:eastAsia="Times New Roman" w:hAnsi="Open Sans" w:cs="Open Sans"/>
                <w:kern w:val="0"/>
                <w:sz w:val="22"/>
                <w:szCs w:val="22"/>
                <w:lang w:eastAsia="en-CA"/>
                <w14:ligatures w14:val="none"/>
              </w:rPr>
              <w:t xml:space="preserve">include the current total, peak, and spare capacities for the residential suite(s) distribution(s) and house/common distribution(s), as applicable. </w:t>
            </w:r>
            <w:r w:rsidRPr="00A17D4A">
              <w:rPr>
                <w:rFonts w:ascii="Open Sans" w:hAnsi="Open Sans" w:cs="Open Sans"/>
                <w:sz w:val="22"/>
                <w:szCs w:val="22"/>
              </w:rPr>
              <w:t xml:space="preserve">The table below is from the excel workbook and </w:t>
            </w:r>
            <w:r w:rsidRPr="00A17D4A">
              <w:rPr>
                <w:rFonts w:ascii="Open Sans" w:hAnsi="Open Sans" w:cs="Open Sans"/>
                <w:b/>
                <w:bCs/>
                <w:sz w:val="22"/>
                <w:szCs w:val="22"/>
              </w:rPr>
              <w:t>may</w:t>
            </w:r>
            <w:r w:rsidRPr="00A17D4A">
              <w:rPr>
                <w:rFonts w:ascii="Open Sans" w:hAnsi="Open Sans" w:cs="Open Sans"/>
                <w:sz w:val="22"/>
                <w:szCs w:val="22"/>
              </w:rPr>
              <w:t xml:space="preserve"> be used in the electrical planning report</w:t>
            </w:r>
            <w:r w:rsidRPr="00A17D4A">
              <w:rPr>
                <w:rFonts w:ascii="Open Sans" w:eastAsia="Times New Roman" w:hAnsi="Open Sans" w:cs="Open Sans"/>
                <w:kern w:val="0"/>
                <w:sz w:val="22"/>
                <w:szCs w:val="22"/>
                <w:lang w:eastAsia="en-CA"/>
                <w14:ligatures w14:val="none"/>
              </w:rPr>
              <w:t xml:space="preserve">. If there are multiple main distribution systems, separate rows </w:t>
            </w:r>
            <w:r w:rsidRPr="00A17D4A">
              <w:rPr>
                <w:rFonts w:ascii="Open Sans" w:eastAsia="Times New Roman" w:hAnsi="Open Sans" w:cs="Open Sans"/>
                <w:b/>
                <w:bCs/>
                <w:kern w:val="0"/>
                <w:sz w:val="22"/>
                <w:szCs w:val="22"/>
                <w:lang w:eastAsia="en-CA"/>
                <w14:ligatures w14:val="none"/>
              </w:rPr>
              <w:t xml:space="preserve">must </w:t>
            </w:r>
            <w:r w:rsidRPr="00A17D4A">
              <w:rPr>
                <w:rFonts w:ascii="Open Sans" w:eastAsia="Times New Roman" w:hAnsi="Open Sans" w:cs="Open Sans"/>
                <w:kern w:val="0"/>
                <w:sz w:val="22"/>
                <w:szCs w:val="22"/>
                <w:lang w:eastAsia="en-CA"/>
                <w14:ligatures w14:val="none"/>
              </w:rPr>
              <w:t xml:space="preserve">be included for each one. </w:t>
            </w:r>
          </w:p>
        </w:tc>
      </w:tr>
      <w:tr w:rsidR="008604E9" w:rsidRPr="00A17D4A" w14:paraId="4570E409" w14:textId="77777777" w:rsidTr="00EB6938">
        <w:trPr>
          <w:trHeight w:val="288"/>
        </w:trPr>
        <w:tc>
          <w:tcPr>
            <w:tcW w:w="873" w:type="dxa"/>
            <w:tcBorders>
              <w:top w:val="nil"/>
              <w:left w:val="nil"/>
              <w:bottom w:val="single" w:sz="4" w:space="0" w:color="auto"/>
              <w:right w:val="nil"/>
            </w:tcBorders>
            <w:shd w:val="clear" w:color="auto" w:fill="FFFFFF" w:themeFill="background1"/>
            <w:hideMark/>
          </w:tcPr>
          <w:p w14:paraId="1F3B1196" w14:textId="77777777" w:rsidR="008604E9" w:rsidRPr="00A17D4A" w:rsidRDefault="008604E9" w:rsidP="00EB6938">
            <w:pPr>
              <w:spacing w:after="0" w:line="240" w:lineRule="auto"/>
              <w:rPr>
                <w:rFonts w:ascii="Open Sans" w:eastAsia="Times New Roman" w:hAnsi="Open Sans" w:cs="Open Sans"/>
                <w:color w:val="000000"/>
                <w:kern w:val="0"/>
                <w:sz w:val="22"/>
                <w:szCs w:val="22"/>
                <w:lang w:eastAsia="en-CA"/>
                <w14:ligatures w14:val="none"/>
              </w:rPr>
            </w:pPr>
            <w:r w:rsidRPr="00A17D4A">
              <w:rPr>
                <w:rFonts w:ascii="Open Sans" w:eastAsia="Times New Roman" w:hAnsi="Open Sans" w:cs="Open Sans"/>
                <w:color w:val="000000"/>
                <w:kern w:val="0"/>
                <w:sz w:val="22"/>
                <w:szCs w:val="22"/>
                <w:lang w:eastAsia="en-CA"/>
                <w14:ligatures w14:val="none"/>
              </w:rPr>
              <w:t> </w:t>
            </w:r>
          </w:p>
        </w:tc>
        <w:tc>
          <w:tcPr>
            <w:tcW w:w="873" w:type="dxa"/>
            <w:tcBorders>
              <w:top w:val="nil"/>
              <w:left w:val="nil"/>
              <w:bottom w:val="single" w:sz="4" w:space="0" w:color="auto"/>
              <w:right w:val="nil"/>
            </w:tcBorders>
            <w:shd w:val="clear" w:color="auto" w:fill="FFFFFF" w:themeFill="background1"/>
            <w:hideMark/>
          </w:tcPr>
          <w:p w14:paraId="381E7365" w14:textId="77777777" w:rsidR="008604E9" w:rsidRPr="00A17D4A" w:rsidRDefault="008604E9" w:rsidP="00EB6938">
            <w:pPr>
              <w:spacing w:after="0" w:line="240" w:lineRule="auto"/>
              <w:rPr>
                <w:rFonts w:ascii="Open Sans" w:eastAsia="Times New Roman" w:hAnsi="Open Sans" w:cs="Open Sans"/>
                <w:color w:val="000000"/>
                <w:kern w:val="0"/>
                <w:sz w:val="22"/>
                <w:szCs w:val="22"/>
                <w:lang w:eastAsia="en-CA"/>
                <w14:ligatures w14:val="none"/>
              </w:rPr>
            </w:pPr>
            <w:r w:rsidRPr="00A17D4A">
              <w:rPr>
                <w:rFonts w:ascii="Open Sans" w:eastAsia="Times New Roman" w:hAnsi="Open Sans" w:cs="Open Sans"/>
                <w:color w:val="000000"/>
                <w:kern w:val="0"/>
                <w:sz w:val="22"/>
                <w:szCs w:val="22"/>
                <w:lang w:eastAsia="en-CA"/>
                <w14:ligatures w14:val="none"/>
              </w:rPr>
              <w:t> </w:t>
            </w:r>
          </w:p>
        </w:tc>
        <w:tc>
          <w:tcPr>
            <w:tcW w:w="873" w:type="dxa"/>
            <w:tcBorders>
              <w:top w:val="nil"/>
              <w:left w:val="nil"/>
              <w:bottom w:val="single" w:sz="4" w:space="0" w:color="auto"/>
              <w:right w:val="nil"/>
            </w:tcBorders>
            <w:shd w:val="clear" w:color="auto" w:fill="FFFFFF" w:themeFill="background1"/>
            <w:hideMark/>
          </w:tcPr>
          <w:p w14:paraId="033DC39C" w14:textId="77777777" w:rsidR="008604E9" w:rsidRPr="00A17D4A" w:rsidRDefault="008604E9" w:rsidP="00EB6938">
            <w:pPr>
              <w:spacing w:after="0" w:line="240" w:lineRule="auto"/>
              <w:rPr>
                <w:rFonts w:ascii="Open Sans" w:eastAsia="Times New Roman" w:hAnsi="Open Sans" w:cs="Open Sans"/>
                <w:color w:val="000000"/>
                <w:kern w:val="0"/>
                <w:sz w:val="22"/>
                <w:szCs w:val="22"/>
                <w:lang w:eastAsia="en-CA"/>
                <w14:ligatures w14:val="none"/>
              </w:rPr>
            </w:pPr>
            <w:r w:rsidRPr="00A17D4A">
              <w:rPr>
                <w:rFonts w:ascii="Open Sans" w:eastAsia="Times New Roman" w:hAnsi="Open Sans" w:cs="Open Sans"/>
                <w:color w:val="000000"/>
                <w:kern w:val="0"/>
                <w:sz w:val="22"/>
                <w:szCs w:val="22"/>
                <w:lang w:eastAsia="en-CA"/>
                <w14:ligatures w14:val="none"/>
              </w:rPr>
              <w:t> </w:t>
            </w:r>
          </w:p>
        </w:tc>
        <w:tc>
          <w:tcPr>
            <w:tcW w:w="873" w:type="dxa"/>
            <w:tcBorders>
              <w:top w:val="nil"/>
              <w:left w:val="nil"/>
              <w:bottom w:val="single" w:sz="4" w:space="0" w:color="auto"/>
              <w:right w:val="nil"/>
            </w:tcBorders>
            <w:shd w:val="clear" w:color="auto" w:fill="FFFFFF" w:themeFill="background1"/>
            <w:hideMark/>
          </w:tcPr>
          <w:p w14:paraId="7385E9F2" w14:textId="77777777" w:rsidR="008604E9" w:rsidRPr="00A17D4A" w:rsidRDefault="008604E9" w:rsidP="00EB6938">
            <w:pPr>
              <w:spacing w:after="0" w:line="240" w:lineRule="auto"/>
              <w:rPr>
                <w:rFonts w:ascii="Open Sans" w:eastAsia="Times New Roman" w:hAnsi="Open Sans" w:cs="Open Sans"/>
                <w:color w:val="000000"/>
                <w:kern w:val="0"/>
                <w:sz w:val="22"/>
                <w:szCs w:val="22"/>
                <w:lang w:eastAsia="en-CA"/>
                <w14:ligatures w14:val="none"/>
              </w:rPr>
            </w:pPr>
            <w:r w:rsidRPr="00A17D4A">
              <w:rPr>
                <w:rFonts w:ascii="Open Sans" w:eastAsia="Times New Roman" w:hAnsi="Open Sans" w:cs="Open Sans"/>
                <w:color w:val="000000"/>
                <w:kern w:val="0"/>
                <w:sz w:val="22"/>
                <w:szCs w:val="22"/>
                <w:lang w:eastAsia="en-CA"/>
                <w14:ligatures w14:val="none"/>
              </w:rPr>
              <w:t> </w:t>
            </w:r>
          </w:p>
        </w:tc>
        <w:tc>
          <w:tcPr>
            <w:tcW w:w="872" w:type="dxa"/>
            <w:tcBorders>
              <w:top w:val="nil"/>
              <w:left w:val="nil"/>
              <w:bottom w:val="single" w:sz="4" w:space="0" w:color="auto"/>
              <w:right w:val="nil"/>
            </w:tcBorders>
            <w:shd w:val="clear" w:color="auto" w:fill="FFFFFF" w:themeFill="background1"/>
            <w:hideMark/>
          </w:tcPr>
          <w:p w14:paraId="736CE48C" w14:textId="77777777" w:rsidR="008604E9" w:rsidRPr="00A17D4A" w:rsidRDefault="008604E9" w:rsidP="00EB6938">
            <w:pPr>
              <w:spacing w:after="0" w:line="240" w:lineRule="auto"/>
              <w:rPr>
                <w:rFonts w:ascii="Open Sans" w:eastAsia="Times New Roman" w:hAnsi="Open Sans" w:cs="Open Sans"/>
                <w:color w:val="000000"/>
                <w:kern w:val="0"/>
                <w:sz w:val="22"/>
                <w:szCs w:val="22"/>
                <w:lang w:eastAsia="en-CA"/>
                <w14:ligatures w14:val="none"/>
              </w:rPr>
            </w:pPr>
            <w:r w:rsidRPr="00A17D4A">
              <w:rPr>
                <w:rFonts w:ascii="Open Sans" w:eastAsia="Times New Roman" w:hAnsi="Open Sans" w:cs="Open Sans"/>
                <w:color w:val="000000"/>
                <w:kern w:val="0"/>
                <w:sz w:val="22"/>
                <w:szCs w:val="22"/>
                <w:lang w:eastAsia="en-CA"/>
                <w14:ligatures w14:val="none"/>
              </w:rPr>
              <w:t> </w:t>
            </w:r>
          </w:p>
        </w:tc>
        <w:tc>
          <w:tcPr>
            <w:tcW w:w="872" w:type="dxa"/>
            <w:tcBorders>
              <w:top w:val="nil"/>
              <w:left w:val="nil"/>
              <w:bottom w:val="nil"/>
              <w:right w:val="nil"/>
            </w:tcBorders>
            <w:shd w:val="clear" w:color="auto" w:fill="FFFFFF" w:themeFill="background1"/>
            <w:hideMark/>
          </w:tcPr>
          <w:p w14:paraId="3388B48A" w14:textId="77777777" w:rsidR="008604E9" w:rsidRPr="00A17D4A" w:rsidRDefault="008604E9" w:rsidP="00EB6938">
            <w:pPr>
              <w:spacing w:after="0" w:line="240" w:lineRule="auto"/>
              <w:rPr>
                <w:rFonts w:ascii="Open Sans" w:eastAsia="Times New Roman" w:hAnsi="Open Sans" w:cs="Open Sans"/>
                <w:color w:val="000000"/>
                <w:kern w:val="0"/>
                <w:sz w:val="22"/>
                <w:szCs w:val="22"/>
                <w:lang w:eastAsia="en-CA"/>
                <w14:ligatures w14:val="none"/>
              </w:rPr>
            </w:pPr>
            <w:r w:rsidRPr="00A17D4A">
              <w:rPr>
                <w:rFonts w:ascii="Open Sans" w:eastAsia="Times New Roman" w:hAnsi="Open Sans" w:cs="Open Sans"/>
                <w:color w:val="000000"/>
                <w:kern w:val="0"/>
                <w:sz w:val="22"/>
                <w:szCs w:val="22"/>
                <w:lang w:eastAsia="en-CA"/>
                <w14:ligatures w14:val="none"/>
              </w:rPr>
              <w:t> </w:t>
            </w:r>
          </w:p>
        </w:tc>
        <w:tc>
          <w:tcPr>
            <w:tcW w:w="872" w:type="dxa"/>
            <w:tcBorders>
              <w:top w:val="nil"/>
              <w:left w:val="nil"/>
              <w:bottom w:val="single" w:sz="4" w:space="0" w:color="auto"/>
              <w:right w:val="nil"/>
            </w:tcBorders>
            <w:shd w:val="clear" w:color="auto" w:fill="FFFFFF" w:themeFill="background1"/>
            <w:hideMark/>
          </w:tcPr>
          <w:p w14:paraId="1E82D858" w14:textId="77777777" w:rsidR="008604E9" w:rsidRPr="00A17D4A" w:rsidRDefault="008604E9" w:rsidP="00EB6938">
            <w:pPr>
              <w:spacing w:after="0" w:line="240" w:lineRule="auto"/>
              <w:rPr>
                <w:rFonts w:ascii="Open Sans" w:eastAsia="Times New Roman" w:hAnsi="Open Sans" w:cs="Open Sans"/>
                <w:color w:val="000000"/>
                <w:kern w:val="0"/>
                <w:sz w:val="22"/>
                <w:szCs w:val="22"/>
                <w:lang w:eastAsia="en-CA"/>
                <w14:ligatures w14:val="none"/>
              </w:rPr>
            </w:pPr>
            <w:r w:rsidRPr="00A17D4A">
              <w:rPr>
                <w:rFonts w:ascii="Open Sans" w:eastAsia="Times New Roman" w:hAnsi="Open Sans" w:cs="Open Sans"/>
                <w:color w:val="000000"/>
                <w:kern w:val="0"/>
                <w:sz w:val="22"/>
                <w:szCs w:val="22"/>
                <w:lang w:eastAsia="en-CA"/>
                <w14:ligatures w14:val="none"/>
              </w:rPr>
              <w:t> </w:t>
            </w:r>
          </w:p>
        </w:tc>
        <w:tc>
          <w:tcPr>
            <w:tcW w:w="872" w:type="dxa"/>
            <w:tcBorders>
              <w:top w:val="nil"/>
              <w:left w:val="nil"/>
              <w:bottom w:val="single" w:sz="4" w:space="0" w:color="auto"/>
              <w:right w:val="nil"/>
            </w:tcBorders>
            <w:shd w:val="clear" w:color="auto" w:fill="FFFFFF" w:themeFill="background1"/>
            <w:hideMark/>
          </w:tcPr>
          <w:p w14:paraId="1CB26304" w14:textId="77777777" w:rsidR="008604E9" w:rsidRPr="00A17D4A" w:rsidRDefault="008604E9" w:rsidP="00EB6938">
            <w:pPr>
              <w:spacing w:after="0" w:line="240" w:lineRule="auto"/>
              <w:rPr>
                <w:rFonts w:ascii="Open Sans" w:eastAsia="Times New Roman" w:hAnsi="Open Sans" w:cs="Open Sans"/>
                <w:color w:val="000000"/>
                <w:kern w:val="0"/>
                <w:sz w:val="22"/>
                <w:szCs w:val="22"/>
                <w:lang w:eastAsia="en-CA"/>
                <w14:ligatures w14:val="none"/>
              </w:rPr>
            </w:pPr>
            <w:r w:rsidRPr="00A17D4A">
              <w:rPr>
                <w:rFonts w:ascii="Open Sans" w:eastAsia="Times New Roman" w:hAnsi="Open Sans" w:cs="Open Sans"/>
                <w:color w:val="000000"/>
                <w:kern w:val="0"/>
                <w:sz w:val="22"/>
                <w:szCs w:val="22"/>
                <w:lang w:eastAsia="en-CA"/>
                <w14:ligatures w14:val="none"/>
              </w:rPr>
              <w:t> </w:t>
            </w:r>
          </w:p>
        </w:tc>
        <w:tc>
          <w:tcPr>
            <w:tcW w:w="872" w:type="dxa"/>
            <w:tcBorders>
              <w:top w:val="nil"/>
              <w:left w:val="nil"/>
              <w:bottom w:val="single" w:sz="4" w:space="0" w:color="auto"/>
              <w:right w:val="nil"/>
            </w:tcBorders>
            <w:shd w:val="clear" w:color="auto" w:fill="FFFFFF" w:themeFill="background1"/>
            <w:hideMark/>
          </w:tcPr>
          <w:p w14:paraId="028D4907" w14:textId="77777777" w:rsidR="008604E9" w:rsidRPr="00A17D4A" w:rsidRDefault="008604E9" w:rsidP="00EB6938">
            <w:pPr>
              <w:spacing w:after="0" w:line="240" w:lineRule="auto"/>
              <w:rPr>
                <w:rFonts w:ascii="Open Sans" w:eastAsia="Times New Roman" w:hAnsi="Open Sans" w:cs="Open Sans"/>
                <w:color w:val="000000"/>
                <w:kern w:val="0"/>
                <w:sz w:val="22"/>
                <w:szCs w:val="22"/>
                <w:lang w:eastAsia="en-CA"/>
                <w14:ligatures w14:val="none"/>
              </w:rPr>
            </w:pPr>
            <w:r w:rsidRPr="00A17D4A">
              <w:rPr>
                <w:rFonts w:ascii="Open Sans" w:eastAsia="Times New Roman" w:hAnsi="Open Sans" w:cs="Open Sans"/>
                <w:color w:val="000000"/>
                <w:kern w:val="0"/>
                <w:sz w:val="22"/>
                <w:szCs w:val="22"/>
                <w:lang w:eastAsia="en-CA"/>
                <w14:ligatures w14:val="none"/>
              </w:rPr>
              <w:t> </w:t>
            </w:r>
          </w:p>
        </w:tc>
        <w:tc>
          <w:tcPr>
            <w:tcW w:w="872" w:type="dxa"/>
            <w:tcBorders>
              <w:top w:val="nil"/>
              <w:left w:val="nil"/>
              <w:bottom w:val="single" w:sz="4" w:space="0" w:color="auto"/>
              <w:right w:val="nil"/>
            </w:tcBorders>
            <w:shd w:val="clear" w:color="auto" w:fill="FFFFFF" w:themeFill="background1"/>
            <w:hideMark/>
          </w:tcPr>
          <w:p w14:paraId="01374A58" w14:textId="77777777" w:rsidR="008604E9" w:rsidRPr="00A17D4A" w:rsidRDefault="008604E9" w:rsidP="00EB6938">
            <w:pPr>
              <w:spacing w:after="0" w:line="240" w:lineRule="auto"/>
              <w:rPr>
                <w:rFonts w:ascii="Open Sans" w:eastAsia="Times New Roman" w:hAnsi="Open Sans" w:cs="Open Sans"/>
                <w:color w:val="000000"/>
                <w:kern w:val="0"/>
                <w:sz w:val="22"/>
                <w:szCs w:val="22"/>
                <w:lang w:eastAsia="en-CA"/>
                <w14:ligatures w14:val="none"/>
              </w:rPr>
            </w:pPr>
            <w:r w:rsidRPr="00A17D4A">
              <w:rPr>
                <w:rFonts w:ascii="Open Sans" w:eastAsia="Times New Roman" w:hAnsi="Open Sans" w:cs="Open Sans"/>
                <w:color w:val="000000"/>
                <w:kern w:val="0"/>
                <w:sz w:val="22"/>
                <w:szCs w:val="22"/>
                <w:lang w:eastAsia="en-CA"/>
                <w14:ligatures w14:val="none"/>
              </w:rPr>
              <w:t> </w:t>
            </w:r>
          </w:p>
        </w:tc>
        <w:tc>
          <w:tcPr>
            <w:tcW w:w="774" w:type="dxa"/>
            <w:tcBorders>
              <w:top w:val="nil"/>
              <w:left w:val="nil"/>
              <w:bottom w:val="single" w:sz="4" w:space="0" w:color="auto"/>
              <w:right w:val="nil"/>
            </w:tcBorders>
            <w:shd w:val="clear" w:color="auto" w:fill="FFFFFF" w:themeFill="background1"/>
            <w:hideMark/>
          </w:tcPr>
          <w:p w14:paraId="412BB94F" w14:textId="77777777" w:rsidR="008604E9" w:rsidRPr="00A17D4A" w:rsidRDefault="008604E9" w:rsidP="00EB6938">
            <w:pPr>
              <w:spacing w:after="0" w:line="240" w:lineRule="auto"/>
              <w:rPr>
                <w:rFonts w:ascii="Open Sans" w:eastAsia="Times New Roman" w:hAnsi="Open Sans" w:cs="Open Sans"/>
                <w:color w:val="000000"/>
                <w:kern w:val="0"/>
                <w:sz w:val="22"/>
                <w:szCs w:val="22"/>
                <w:lang w:eastAsia="en-CA"/>
                <w14:ligatures w14:val="none"/>
              </w:rPr>
            </w:pPr>
            <w:r w:rsidRPr="00A17D4A">
              <w:rPr>
                <w:rFonts w:ascii="Open Sans" w:eastAsia="Times New Roman" w:hAnsi="Open Sans" w:cs="Open Sans"/>
                <w:color w:val="000000"/>
                <w:kern w:val="0"/>
                <w:sz w:val="22"/>
                <w:szCs w:val="22"/>
                <w:lang w:eastAsia="en-CA"/>
                <w14:ligatures w14:val="none"/>
              </w:rPr>
              <w:t> </w:t>
            </w:r>
          </w:p>
        </w:tc>
      </w:tr>
      <w:tr w:rsidR="008604E9" w:rsidRPr="00A17D4A" w14:paraId="3DE51B77" w14:textId="77777777" w:rsidTr="00EB6938">
        <w:trPr>
          <w:trHeight w:val="288"/>
        </w:trPr>
        <w:tc>
          <w:tcPr>
            <w:tcW w:w="4364" w:type="dxa"/>
            <w:gridSpan w:val="5"/>
            <w:tcBorders>
              <w:top w:val="single" w:sz="4" w:space="0" w:color="auto"/>
              <w:left w:val="single" w:sz="4" w:space="0" w:color="auto"/>
              <w:bottom w:val="single" w:sz="4" w:space="0" w:color="auto"/>
              <w:right w:val="single" w:sz="4" w:space="0" w:color="auto"/>
            </w:tcBorders>
            <w:shd w:val="clear" w:color="auto" w:fill="FFFFFF" w:themeFill="background1"/>
            <w:hideMark/>
          </w:tcPr>
          <w:p w14:paraId="16E8F9ED" w14:textId="77777777" w:rsidR="008604E9" w:rsidRPr="00A17D4A" w:rsidRDefault="008604E9" w:rsidP="00EB6938">
            <w:pPr>
              <w:spacing w:after="0" w:line="240" w:lineRule="auto"/>
              <w:rPr>
                <w:rFonts w:ascii="Open Sans" w:eastAsia="Times New Roman" w:hAnsi="Open Sans" w:cs="Open Sans"/>
                <w:b/>
                <w:bCs/>
                <w:color w:val="000000"/>
                <w:kern w:val="0"/>
                <w:sz w:val="20"/>
                <w:szCs w:val="20"/>
                <w:lang w:eastAsia="en-CA"/>
                <w14:ligatures w14:val="none"/>
              </w:rPr>
            </w:pPr>
            <w:r w:rsidRPr="00A17D4A">
              <w:rPr>
                <w:rFonts w:ascii="Open Sans" w:eastAsia="Times New Roman" w:hAnsi="Open Sans" w:cs="Open Sans"/>
                <w:b/>
                <w:bCs/>
                <w:color w:val="000000"/>
                <w:kern w:val="0"/>
                <w:sz w:val="20"/>
                <w:szCs w:val="20"/>
                <w:lang w:eastAsia="en-CA"/>
                <w14:ligatures w14:val="none"/>
              </w:rPr>
              <w:t>Existing electrical service rating (A, % rated)</w:t>
            </w:r>
          </w:p>
        </w:tc>
        <w:tc>
          <w:tcPr>
            <w:tcW w:w="872" w:type="dxa"/>
            <w:tcBorders>
              <w:top w:val="nil"/>
              <w:left w:val="single" w:sz="4" w:space="0" w:color="auto"/>
              <w:bottom w:val="nil"/>
              <w:right w:val="single" w:sz="4" w:space="0" w:color="auto"/>
            </w:tcBorders>
            <w:shd w:val="clear" w:color="auto" w:fill="FFFFFF" w:themeFill="background1"/>
            <w:hideMark/>
          </w:tcPr>
          <w:p w14:paraId="02C8A59C" w14:textId="77777777" w:rsidR="008604E9" w:rsidRPr="00A17D4A" w:rsidRDefault="008604E9" w:rsidP="00EB6938">
            <w:pPr>
              <w:spacing w:after="0" w:line="240" w:lineRule="auto"/>
              <w:rPr>
                <w:rFonts w:ascii="Open Sans" w:eastAsia="Times New Roman" w:hAnsi="Open Sans" w:cs="Open Sans"/>
                <w:color w:val="000000"/>
                <w:kern w:val="0"/>
                <w:sz w:val="20"/>
                <w:szCs w:val="20"/>
                <w:lang w:eastAsia="en-CA"/>
                <w14:ligatures w14:val="none"/>
              </w:rPr>
            </w:pPr>
            <w:r w:rsidRPr="00A17D4A">
              <w:rPr>
                <w:rFonts w:ascii="Open Sans" w:eastAsia="Times New Roman" w:hAnsi="Open Sans" w:cs="Open Sans"/>
                <w:color w:val="000000"/>
                <w:kern w:val="0"/>
                <w:sz w:val="20"/>
                <w:szCs w:val="20"/>
                <w:lang w:eastAsia="en-CA"/>
                <w14:ligatures w14:val="none"/>
              </w:rPr>
              <w:t> </w:t>
            </w:r>
          </w:p>
        </w:tc>
        <w:tc>
          <w:tcPr>
            <w:tcW w:w="4262" w:type="dxa"/>
            <w:gridSpan w:val="5"/>
            <w:tcBorders>
              <w:top w:val="single" w:sz="4" w:space="0" w:color="auto"/>
              <w:left w:val="single" w:sz="4" w:space="0" w:color="auto"/>
              <w:bottom w:val="single" w:sz="4" w:space="0" w:color="auto"/>
              <w:right w:val="single" w:sz="4" w:space="0" w:color="auto"/>
            </w:tcBorders>
            <w:shd w:val="clear" w:color="auto" w:fill="D9E1F2"/>
            <w:hideMark/>
          </w:tcPr>
          <w:p w14:paraId="66860119" w14:textId="77777777" w:rsidR="008604E9" w:rsidRPr="00A17D4A" w:rsidRDefault="008604E9" w:rsidP="00EB6938">
            <w:pPr>
              <w:spacing w:after="0" w:line="240" w:lineRule="auto"/>
              <w:rPr>
                <w:rFonts w:ascii="Open Sans" w:eastAsia="Times New Roman" w:hAnsi="Open Sans" w:cs="Open Sans"/>
                <w:b/>
                <w:bCs/>
                <w:color w:val="000000"/>
                <w:kern w:val="0"/>
                <w:sz w:val="20"/>
                <w:szCs w:val="20"/>
                <w:lang w:eastAsia="en-CA"/>
                <w14:ligatures w14:val="none"/>
              </w:rPr>
            </w:pPr>
          </w:p>
        </w:tc>
      </w:tr>
      <w:tr w:rsidR="008604E9" w:rsidRPr="00A17D4A" w14:paraId="07FCB27D" w14:textId="77777777" w:rsidTr="00EB6938">
        <w:trPr>
          <w:trHeight w:val="300"/>
        </w:trPr>
        <w:tc>
          <w:tcPr>
            <w:tcW w:w="4364" w:type="dxa"/>
            <w:gridSpan w:val="5"/>
            <w:tcBorders>
              <w:top w:val="single" w:sz="4" w:space="0" w:color="auto"/>
              <w:left w:val="single" w:sz="4" w:space="0" w:color="auto"/>
              <w:bottom w:val="single" w:sz="4" w:space="0" w:color="auto"/>
              <w:right w:val="single" w:sz="4" w:space="0" w:color="auto"/>
            </w:tcBorders>
            <w:noWrap/>
            <w:vAlign w:val="center"/>
            <w:hideMark/>
          </w:tcPr>
          <w:p w14:paraId="195B669F" w14:textId="77777777" w:rsidR="008604E9" w:rsidRPr="00A17D4A" w:rsidRDefault="008604E9" w:rsidP="00EB6938">
            <w:pPr>
              <w:spacing w:after="0" w:line="240" w:lineRule="auto"/>
              <w:rPr>
                <w:rFonts w:ascii="Open Sans" w:eastAsia="Times New Roman" w:hAnsi="Open Sans" w:cs="Open Sans"/>
                <w:color w:val="000000"/>
                <w:kern w:val="0"/>
                <w:sz w:val="20"/>
                <w:szCs w:val="20"/>
                <w:lang w:eastAsia="en-CA"/>
                <w14:ligatures w14:val="none"/>
              </w:rPr>
            </w:pPr>
            <w:r w:rsidRPr="00A17D4A">
              <w:rPr>
                <w:rFonts w:ascii="Open Sans" w:eastAsia="Times New Roman" w:hAnsi="Open Sans" w:cs="Open Sans"/>
                <w:b/>
                <w:bCs/>
                <w:color w:val="000000"/>
                <w:kern w:val="0"/>
                <w:sz w:val="20"/>
                <w:szCs w:val="20"/>
                <w:lang w:eastAsia="en-CA"/>
                <w14:ligatures w14:val="none"/>
              </w:rPr>
              <w:t>Existing electrical service switch/breaker rating (A, % rated)</w:t>
            </w:r>
          </w:p>
        </w:tc>
        <w:tc>
          <w:tcPr>
            <w:tcW w:w="872" w:type="dxa"/>
            <w:tcBorders>
              <w:top w:val="nil"/>
              <w:left w:val="single" w:sz="4" w:space="0" w:color="auto"/>
              <w:bottom w:val="nil"/>
              <w:right w:val="single" w:sz="4" w:space="0" w:color="auto"/>
            </w:tcBorders>
            <w:shd w:val="clear" w:color="auto" w:fill="FFFFFF" w:themeFill="background1"/>
            <w:noWrap/>
            <w:vAlign w:val="center"/>
            <w:hideMark/>
          </w:tcPr>
          <w:p w14:paraId="627C92B0" w14:textId="77777777" w:rsidR="008604E9" w:rsidRPr="00A17D4A" w:rsidRDefault="008604E9" w:rsidP="00EB6938">
            <w:pPr>
              <w:spacing w:after="0" w:line="240" w:lineRule="auto"/>
              <w:rPr>
                <w:rFonts w:ascii="Open Sans" w:eastAsia="Times New Roman" w:hAnsi="Open Sans" w:cs="Open Sans"/>
                <w:b/>
                <w:bCs/>
                <w:color w:val="305496"/>
                <w:kern w:val="0"/>
                <w:sz w:val="20"/>
                <w:szCs w:val="20"/>
                <w:lang w:eastAsia="en-CA"/>
                <w14:ligatures w14:val="none"/>
              </w:rPr>
            </w:pPr>
            <w:r w:rsidRPr="00A17D4A">
              <w:rPr>
                <w:rFonts w:ascii="Open Sans" w:eastAsia="Times New Roman" w:hAnsi="Open Sans" w:cs="Open Sans"/>
                <w:b/>
                <w:bCs/>
                <w:color w:val="305496"/>
                <w:kern w:val="0"/>
                <w:sz w:val="20"/>
                <w:szCs w:val="20"/>
                <w:lang w:eastAsia="en-CA"/>
                <w14:ligatures w14:val="none"/>
              </w:rPr>
              <w:t> </w:t>
            </w:r>
          </w:p>
        </w:tc>
        <w:tc>
          <w:tcPr>
            <w:tcW w:w="4262" w:type="dxa"/>
            <w:gridSpan w:val="5"/>
            <w:tcBorders>
              <w:top w:val="single" w:sz="4" w:space="0" w:color="auto"/>
              <w:left w:val="single" w:sz="4" w:space="0" w:color="auto"/>
              <w:bottom w:val="single" w:sz="4" w:space="0" w:color="auto"/>
              <w:right w:val="single" w:sz="4" w:space="0" w:color="auto"/>
            </w:tcBorders>
            <w:shd w:val="clear" w:color="auto" w:fill="D9E1F2"/>
            <w:noWrap/>
            <w:vAlign w:val="center"/>
            <w:hideMark/>
          </w:tcPr>
          <w:p w14:paraId="60145B3A" w14:textId="77777777" w:rsidR="008604E9" w:rsidRPr="00A17D4A" w:rsidRDefault="008604E9" w:rsidP="00EB6938">
            <w:pPr>
              <w:spacing w:after="0" w:line="240" w:lineRule="auto"/>
              <w:rPr>
                <w:rFonts w:ascii="Open Sans" w:eastAsia="Times New Roman" w:hAnsi="Open Sans" w:cs="Open Sans"/>
                <w:color w:val="000000"/>
                <w:kern w:val="0"/>
                <w:sz w:val="20"/>
                <w:szCs w:val="20"/>
                <w:lang w:eastAsia="en-CA"/>
                <w14:ligatures w14:val="none"/>
              </w:rPr>
            </w:pPr>
          </w:p>
        </w:tc>
      </w:tr>
      <w:tr w:rsidR="008604E9" w:rsidRPr="00A17D4A" w14:paraId="4F2EA5F3" w14:textId="77777777" w:rsidTr="00EB6938">
        <w:trPr>
          <w:trHeight w:val="288"/>
        </w:trPr>
        <w:tc>
          <w:tcPr>
            <w:tcW w:w="4364" w:type="dxa"/>
            <w:gridSpan w:val="5"/>
            <w:tcBorders>
              <w:top w:val="single" w:sz="4" w:space="0" w:color="auto"/>
              <w:left w:val="single" w:sz="4" w:space="0" w:color="auto"/>
              <w:bottom w:val="single" w:sz="4" w:space="0" w:color="auto"/>
              <w:right w:val="single" w:sz="4" w:space="0" w:color="auto"/>
            </w:tcBorders>
            <w:shd w:val="clear" w:color="auto" w:fill="FFFFFF" w:themeFill="background1"/>
            <w:vAlign w:val="bottom"/>
            <w:hideMark/>
          </w:tcPr>
          <w:p w14:paraId="045826E7" w14:textId="77777777" w:rsidR="008604E9" w:rsidRPr="00A17D4A" w:rsidRDefault="008604E9" w:rsidP="00EB6938">
            <w:pPr>
              <w:spacing w:after="0" w:line="240" w:lineRule="auto"/>
              <w:rPr>
                <w:rFonts w:ascii="Open Sans" w:eastAsia="Times New Roman" w:hAnsi="Open Sans" w:cs="Open Sans"/>
                <w:b/>
                <w:bCs/>
                <w:color w:val="000000"/>
                <w:kern w:val="0"/>
                <w:sz w:val="20"/>
                <w:szCs w:val="20"/>
                <w:lang w:eastAsia="en-CA"/>
                <w14:ligatures w14:val="none"/>
              </w:rPr>
            </w:pPr>
            <w:r w:rsidRPr="00A17D4A">
              <w:rPr>
                <w:rFonts w:ascii="Open Sans" w:eastAsia="Times New Roman" w:hAnsi="Open Sans" w:cs="Open Sans"/>
                <w:b/>
                <w:bCs/>
                <w:color w:val="000000"/>
                <w:kern w:val="0"/>
                <w:sz w:val="20"/>
                <w:szCs w:val="20"/>
                <w:lang w:eastAsia="en-CA"/>
                <w14:ligatures w14:val="none"/>
              </w:rPr>
              <w:t>System operating voltage (V, ф)</w:t>
            </w:r>
          </w:p>
        </w:tc>
        <w:tc>
          <w:tcPr>
            <w:tcW w:w="872" w:type="dxa"/>
            <w:tcBorders>
              <w:top w:val="nil"/>
              <w:left w:val="single" w:sz="4" w:space="0" w:color="auto"/>
              <w:bottom w:val="nil"/>
              <w:right w:val="single" w:sz="4" w:space="0" w:color="auto"/>
            </w:tcBorders>
            <w:shd w:val="clear" w:color="auto" w:fill="FFFFFF" w:themeFill="background1"/>
            <w:noWrap/>
            <w:vAlign w:val="bottom"/>
            <w:hideMark/>
          </w:tcPr>
          <w:p w14:paraId="44D915F4" w14:textId="77777777" w:rsidR="008604E9" w:rsidRPr="00A17D4A" w:rsidRDefault="008604E9" w:rsidP="00EB6938">
            <w:pPr>
              <w:spacing w:after="0" w:line="240" w:lineRule="auto"/>
              <w:rPr>
                <w:rFonts w:ascii="Open Sans" w:eastAsia="Times New Roman" w:hAnsi="Open Sans" w:cs="Open Sans"/>
                <w:color w:val="000000"/>
                <w:kern w:val="0"/>
                <w:sz w:val="20"/>
                <w:szCs w:val="20"/>
                <w:lang w:eastAsia="en-CA"/>
                <w14:ligatures w14:val="none"/>
              </w:rPr>
            </w:pPr>
            <w:r w:rsidRPr="00A17D4A">
              <w:rPr>
                <w:rFonts w:ascii="Open Sans" w:eastAsia="Times New Roman" w:hAnsi="Open Sans" w:cs="Open Sans"/>
                <w:color w:val="000000"/>
                <w:kern w:val="0"/>
                <w:sz w:val="20"/>
                <w:szCs w:val="20"/>
                <w:lang w:eastAsia="en-CA"/>
                <w14:ligatures w14:val="none"/>
              </w:rPr>
              <w:t> </w:t>
            </w:r>
          </w:p>
        </w:tc>
        <w:tc>
          <w:tcPr>
            <w:tcW w:w="4262" w:type="dxa"/>
            <w:gridSpan w:val="5"/>
            <w:tcBorders>
              <w:top w:val="single" w:sz="4" w:space="0" w:color="auto"/>
              <w:left w:val="single" w:sz="4" w:space="0" w:color="auto"/>
              <w:bottom w:val="single" w:sz="4" w:space="0" w:color="auto"/>
              <w:right w:val="single" w:sz="4" w:space="0" w:color="auto"/>
            </w:tcBorders>
            <w:shd w:val="clear" w:color="auto" w:fill="D9E1F2"/>
            <w:vAlign w:val="bottom"/>
            <w:hideMark/>
          </w:tcPr>
          <w:p w14:paraId="572C07A8" w14:textId="77777777" w:rsidR="008604E9" w:rsidRPr="00A17D4A" w:rsidRDefault="008604E9" w:rsidP="00EB6938">
            <w:pPr>
              <w:spacing w:after="0" w:line="240" w:lineRule="auto"/>
              <w:rPr>
                <w:rFonts w:ascii="Open Sans" w:eastAsia="Times New Roman" w:hAnsi="Open Sans" w:cs="Open Sans"/>
                <w:b/>
                <w:bCs/>
                <w:color w:val="000000"/>
                <w:kern w:val="0"/>
                <w:sz w:val="20"/>
                <w:szCs w:val="20"/>
                <w:lang w:eastAsia="en-CA"/>
                <w14:ligatures w14:val="none"/>
              </w:rPr>
            </w:pPr>
          </w:p>
        </w:tc>
      </w:tr>
      <w:tr w:rsidR="008604E9" w:rsidRPr="00A17D4A" w14:paraId="05CB95A7" w14:textId="77777777" w:rsidTr="00EB6938">
        <w:trPr>
          <w:trHeight w:val="288"/>
        </w:trPr>
        <w:tc>
          <w:tcPr>
            <w:tcW w:w="4364" w:type="dxa"/>
            <w:gridSpan w:val="5"/>
            <w:tcBorders>
              <w:top w:val="single" w:sz="4" w:space="0" w:color="auto"/>
              <w:bottom w:val="single" w:sz="4" w:space="0" w:color="auto"/>
            </w:tcBorders>
            <w:noWrap/>
            <w:vAlign w:val="center"/>
          </w:tcPr>
          <w:p w14:paraId="4BA14706" w14:textId="77777777" w:rsidR="008604E9" w:rsidRPr="00A17D4A" w:rsidRDefault="008604E9" w:rsidP="00EB6938">
            <w:pPr>
              <w:spacing w:after="0" w:line="240" w:lineRule="auto"/>
              <w:rPr>
                <w:rFonts w:ascii="Open Sans" w:eastAsia="Times New Roman" w:hAnsi="Open Sans" w:cs="Open Sans"/>
                <w:color w:val="000000"/>
                <w:kern w:val="0"/>
                <w:sz w:val="20"/>
                <w:szCs w:val="20"/>
                <w:lang w:eastAsia="en-CA"/>
                <w14:ligatures w14:val="none"/>
              </w:rPr>
            </w:pPr>
          </w:p>
        </w:tc>
        <w:tc>
          <w:tcPr>
            <w:tcW w:w="872" w:type="dxa"/>
            <w:noWrap/>
            <w:vAlign w:val="bottom"/>
          </w:tcPr>
          <w:p w14:paraId="052E92AA" w14:textId="77777777" w:rsidR="008604E9" w:rsidRPr="00A17D4A" w:rsidRDefault="008604E9" w:rsidP="00EB6938">
            <w:pPr>
              <w:spacing w:after="0" w:line="240" w:lineRule="auto"/>
              <w:rPr>
                <w:rFonts w:ascii="Open Sans" w:eastAsia="Times New Roman" w:hAnsi="Open Sans" w:cs="Open Sans"/>
                <w:color w:val="000000"/>
                <w:kern w:val="0"/>
                <w:sz w:val="20"/>
                <w:szCs w:val="20"/>
                <w:lang w:eastAsia="en-CA"/>
                <w14:ligatures w14:val="none"/>
              </w:rPr>
            </w:pPr>
          </w:p>
        </w:tc>
        <w:tc>
          <w:tcPr>
            <w:tcW w:w="4262" w:type="dxa"/>
            <w:gridSpan w:val="5"/>
            <w:tcBorders>
              <w:bottom w:val="single" w:sz="4" w:space="0" w:color="auto"/>
            </w:tcBorders>
            <w:noWrap/>
            <w:vAlign w:val="center"/>
          </w:tcPr>
          <w:p w14:paraId="66BD434C" w14:textId="77777777" w:rsidR="008604E9" w:rsidRPr="00A17D4A" w:rsidRDefault="008604E9" w:rsidP="00EB6938">
            <w:pPr>
              <w:spacing w:after="0" w:line="240" w:lineRule="auto"/>
              <w:rPr>
                <w:rFonts w:ascii="Open Sans" w:eastAsia="Times New Roman" w:hAnsi="Open Sans" w:cs="Open Sans"/>
                <w:color w:val="000000"/>
                <w:kern w:val="0"/>
                <w:sz w:val="20"/>
                <w:szCs w:val="20"/>
                <w:lang w:eastAsia="en-CA"/>
                <w14:ligatures w14:val="none"/>
              </w:rPr>
            </w:pPr>
          </w:p>
        </w:tc>
      </w:tr>
      <w:tr w:rsidR="008604E9" w:rsidRPr="00A17D4A" w14:paraId="3E331B5C" w14:textId="77777777" w:rsidTr="00EB6938">
        <w:trPr>
          <w:trHeight w:val="288"/>
        </w:trPr>
        <w:tc>
          <w:tcPr>
            <w:tcW w:w="4364" w:type="dxa"/>
            <w:gridSpan w:val="5"/>
            <w:tcBorders>
              <w:top w:val="single" w:sz="4" w:space="0" w:color="auto"/>
              <w:left w:val="single" w:sz="4" w:space="0" w:color="auto"/>
              <w:bottom w:val="single" w:sz="4" w:space="0" w:color="auto"/>
              <w:right w:val="single" w:sz="4" w:space="0" w:color="auto"/>
            </w:tcBorders>
            <w:noWrap/>
            <w:vAlign w:val="center"/>
          </w:tcPr>
          <w:p w14:paraId="6E38CF61" w14:textId="77777777" w:rsidR="008604E9" w:rsidRPr="00A17D4A" w:rsidRDefault="008604E9" w:rsidP="00EB6938">
            <w:pPr>
              <w:spacing w:after="0" w:line="240" w:lineRule="auto"/>
              <w:rPr>
                <w:rFonts w:ascii="Open Sans" w:eastAsia="Times New Roman" w:hAnsi="Open Sans" w:cs="Open Sans"/>
                <w:color w:val="000000"/>
                <w:kern w:val="0"/>
                <w:sz w:val="20"/>
                <w:szCs w:val="20"/>
                <w:lang w:eastAsia="en-CA"/>
                <w14:ligatures w14:val="none"/>
              </w:rPr>
            </w:pPr>
            <w:r w:rsidRPr="00A17D4A">
              <w:rPr>
                <w:rFonts w:ascii="Open Sans" w:eastAsia="Times New Roman" w:hAnsi="Open Sans" w:cs="Open Sans"/>
                <w:b/>
                <w:bCs/>
                <w:color w:val="000000"/>
                <w:kern w:val="0"/>
                <w:sz w:val="20"/>
                <w:szCs w:val="20"/>
                <w:lang w:eastAsia="en-CA"/>
                <w14:ligatures w14:val="none"/>
              </w:rPr>
              <w:t>Current Capacity on the Service (kW)</w:t>
            </w:r>
          </w:p>
        </w:tc>
        <w:tc>
          <w:tcPr>
            <w:tcW w:w="872" w:type="dxa"/>
            <w:tcBorders>
              <w:left w:val="single" w:sz="4" w:space="0" w:color="auto"/>
              <w:bottom w:val="nil"/>
              <w:right w:val="single" w:sz="4" w:space="0" w:color="auto"/>
            </w:tcBorders>
            <w:shd w:val="clear" w:color="auto" w:fill="FFFFFF" w:themeFill="background1"/>
            <w:noWrap/>
            <w:vAlign w:val="bottom"/>
          </w:tcPr>
          <w:p w14:paraId="1478A06C" w14:textId="77777777" w:rsidR="008604E9" w:rsidRPr="00A17D4A" w:rsidRDefault="008604E9" w:rsidP="00EB6938">
            <w:pPr>
              <w:spacing w:after="0" w:line="240" w:lineRule="auto"/>
              <w:rPr>
                <w:rFonts w:ascii="Open Sans" w:eastAsia="Times New Roman" w:hAnsi="Open Sans" w:cs="Open Sans"/>
                <w:color w:val="000000"/>
                <w:kern w:val="0"/>
                <w:sz w:val="20"/>
                <w:szCs w:val="20"/>
                <w:lang w:eastAsia="en-CA"/>
                <w14:ligatures w14:val="none"/>
              </w:rPr>
            </w:pPr>
          </w:p>
        </w:tc>
        <w:tc>
          <w:tcPr>
            <w:tcW w:w="4262" w:type="dxa"/>
            <w:gridSpan w:val="5"/>
            <w:tcBorders>
              <w:top w:val="single" w:sz="4" w:space="0" w:color="auto"/>
              <w:left w:val="single" w:sz="4" w:space="0" w:color="auto"/>
              <w:bottom w:val="single" w:sz="4" w:space="0" w:color="auto"/>
              <w:right w:val="single" w:sz="4" w:space="0" w:color="auto"/>
            </w:tcBorders>
            <w:shd w:val="clear" w:color="auto" w:fill="D9E1F2"/>
            <w:noWrap/>
            <w:vAlign w:val="center"/>
          </w:tcPr>
          <w:p w14:paraId="72AEFD2A" w14:textId="77777777" w:rsidR="008604E9" w:rsidRPr="00A17D4A" w:rsidRDefault="008604E9" w:rsidP="00EB6938">
            <w:pPr>
              <w:spacing w:after="0" w:line="240" w:lineRule="auto"/>
              <w:rPr>
                <w:rFonts w:ascii="Open Sans" w:eastAsia="Times New Roman" w:hAnsi="Open Sans" w:cs="Open Sans"/>
                <w:color w:val="000000"/>
                <w:kern w:val="0"/>
                <w:sz w:val="20"/>
                <w:szCs w:val="20"/>
                <w:lang w:eastAsia="en-CA"/>
                <w14:ligatures w14:val="none"/>
              </w:rPr>
            </w:pPr>
          </w:p>
        </w:tc>
      </w:tr>
      <w:tr w:rsidR="008604E9" w:rsidRPr="00A17D4A" w14:paraId="2F83C86C" w14:textId="77777777" w:rsidTr="00EB6938">
        <w:trPr>
          <w:trHeight w:val="288"/>
        </w:trPr>
        <w:tc>
          <w:tcPr>
            <w:tcW w:w="4364" w:type="dxa"/>
            <w:gridSpan w:val="5"/>
            <w:tcBorders>
              <w:top w:val="single" w:sz="4" w:space="0" w:color="auto"/>
              <w:left w:val="single" w:sz="4" w:space="0" w:color="auto"/>
              <w:bottom w:val="single" w:sz="4" w:space="0" w:color="auto"/>
              <w:right w:val="single" w:sz="4" w:space="0" w:color="auto"/>
            </w:tcBorders>
            <w:noWrap/>
            <w:vAlign w:val="center"/>
          </w:tcPr>
          <w:p w14:paraId="49AD6FDD" w14:textId="77777777" w:rsidR="008604E9" w:rsidRPr="00A17D4A" w:rsidRDefault="008604E9" w:rsidP="00EB6938">
            <w:pPr>
              <w:spacing w:after="0" w:line="240" w:lineRule="auto"/>
              <w:rPr>
                <w:rFonts w:ascii="Open Sans" w:eastAsia="Times New Roman" w:hAnsi="Open Sans" w:cs="Open Sans"/>
                <w:b/>
                <w:bCs/>
                <w:color w:val="000000"/>
                <w:kern w:val="0"/>
                <w:sz w:val="20"/>
                <w:szCs w:val="20"/>
                <w:lang w:eastAsia="en-CA"/>
                <w14:ligatures w14:val="none"/>
              </w:rPr>
            </w:pPr>
            <w:r w:rsidRPr="00A17D4A">
              <w:rPr>
                <w:rFonts w:ascii="Open Sans" w:eastAsia="Times New Roman" w:hAnsi="Open Sans" w:cs="Open Sans"/>
                <w:b/>
                <w:bCs/>
                <w:color w:val="000000"/>
                <w:kern w:val="0"/>
                <w:sz w:val="20"/>
                <w:szCs w:val="20"/>
                <w:lang w:eastAsia="en-CA"/>
                <w14:ligatures w14:val="none"/>
              </w:rPr>
              <w:t>Current Peak Demand on the Service (kW)</w:t>
            </w:r>
          </w:p>
        </w:tc>
        <w:tc>
          <w:tcPr>
            <w:tcW w:w="872" w:type="dxa"/>
            <w:tcBorders>
              <w:top w:val="nil"/>
              <w:left w:val="single" w:sz="4" w:space="0" w:color="auto"/>
              <w:bottom w:val="nil"/>
              <w:right w:val="single" w:sz="4" w:space="0" w:color="auto"/>
            </w:tcBorders>
            <w:shd w:val="clear" w:color="auto" w:fill="FFFFFF" w:themeFill="background1"/>
            <w:noWrap/>
            <w:vAlign w:val="bottom"/>
          </w:tcPr>
          <w:p w14:paraId="1DA94A27" w14:textId="77777777" w:rsidR="008604E9" w:rsidRPr="00A17D4A" w:rsidRDefault="008604E9" w:rsidP="00EB6938">
            <w:pPr>
              <w:spacing w:after="0" w:line="240" w:lineRule="auto"/>
              <w:rPr>
                <w:rFonts w:ascii="Open Sans" w:eastAsia="Times New Roman" w:hAnsi="Open Sans" w:cs="Open Sans"/>
                <w:color w:val="000000"/>
                <w:kern w:val="0"/>
                <w:sz w:val="20"/>
                <w:szCs w:val="20"/>
                <w:lang w:eastAsia="en-CA"/>
                <w14:ligatures w14:val="none"/>
              </w:rPr>
            </w:pPr>
          </w:p>
        </w:tc>
        <w:tc>
          <w:tcPr>
            <w:tcW w:w="4262" w:type="dxa"/>
            <w:gridSpan w:val="5"/>
            <w:tcBorders>
              <w:top w:val="single" w:sz="4" w:space="0" w:color="auto"/>
              <w:left w:val="single" w:sz="4" w:space="0" w:color="auto"/>
              <w:bottom w:val="single" w:sz="4" w:space="0" w:color="auto"/>
              <w:right w:val="single" w:sz="4" w:space="0" w:color="auto"/>
            </w:tcBorders>
            <w:shd w:val="clear" w:color="auto" w:fill="D9E1F2"/>
            <w:noWrap/>
            <w:vAlign w:val="center"/>
          </w:tcPr>
          <w:p w14:paraId="028E7DFB" w14:textId="77777777" w:rsidR="008604E9" w:rsidRPr="00A17D4A" w:rsidRDefault="008604E9" w:rsidP="00EB6938">
            <w:pPr>
              <w:spacing w:after="0" w:line="240" w:lineRule="auto"/>
              <w:rPr>
                <w:rFonts w:ascii="Open Sans" w:eastAsia="Times New Roman" w:hAnsi="Open Sans" w:cs="Open Sans"/>
                <w:color w:val="000000"/>
                <w:kern w:val="0"/>
                <w:sz w:val="20"/>
                <w:szCs w:val="20"/>
                <w:lang w:eastAsia="en-CA"/>
                <w14:ligatures w14:val="none"/>
              </w:rPr>
            </w:pPr>
          </w:p>
        </w:tc>
      </w:tr>
      <w:tr w:rsidR="008604E9" w:rsidRPr="00A17D4A" w14:paraId="246B78AB" w14:textId="77777777" w:rsidTr="00EB6938">
        <w:trPr>
          <w:trHeight w:val="288"/>
        </w:trPr>
        <w:tc>
          <w:tcPr>
            <w:tcW w:w="4364" w:type="dxa"/>
            <w:gridSpan w:val="5"/>
            <w:tcBorders>
              <w:top w:val="single" w:sz="4" w:space="0" w:color="auto"/>
              <w:left w:val="single" w:sz="4" w:space="0" w:color="auto"/>
              <w:bottom w:val="single" w:sz="4" w:space="0" w:color="auto"/>
              <w:right w:val="single" w:sz="4" w:space="0" w:color="auto"/>
            </w:tcBorders>
            <w:noWrap/>
            <w:vAlign w:val="center"/>
          </w:tcPr>
          <w:p w14:paraId="6DACA097" w14:textId="77777777" w:rsidR="008604E9" w:rsidRPr="00A17D4A" w:rsidRDefault="008604E9" w:rsidP="00EB6938">
            <w:pPr>
              <w:spacing w:after="0" w:line="240" w:lineRule="auto"/>
              <w:rPr>
                <w:rFonts w:ascii="Open Sans" w:eastAsia="Times New Roman" w:hAnsi="Open Sans" w:cs="Open Sans"/>
                <w:b/>
                <w:bCs/>
                <w:color w:val="000000"/>
                <w:kern w:val="0"/>
                <w:sz w:val="20"/>
                <w:szCs w:val="20"/>
                <w:lang w:eastAsia="en-CA"/>
                <w14:ligatures w14:val="none"/>
              </w:rPr>
            </w:pPr>
            <w:r w:rsidRPr="00A17D4A">
              <w:rPr>
                <w:rFonts w:ascii="Open Sans" w:eastAsia="Times New Roman" w:hAnsi="Open Sans" w:cs="Open Sans"/>
                <w:b/>
                <w:bCs/>
                <w:color w:val="000000"/>
                <w:kern w:val="0"/>
                <w:sz w:val="20"/>
                <w:szCs w:val="20"/>
                <w:lang w:eastAsia="en-CA"/>
                <w14:ligatures w14:val="none"/>
              </w:rPr>
              <w:t xml:space="preserve">Current Spare Capacity on the Service (kW) </w:t>
            </w:r>
          </w:p>
        </w:tc>
        <w:tc>
          <w:tcPr>
            <w:tcW w:w="872" w:type="dxa"/>
            <w:tcBorders>
              <w:top w:val="nil"/>
              <w:left w:val="single" w:sz="4" w:space="0" w:color="auto"/>
              <w:bottom w:val="nil"/>
              <w:right w:val="single" w:sz="4" w:space="0" w:color="auto"/>
            </w:tcBorders>
            <w:shd w:val="clear" w:color="auto" w:fill="FFFFFF" w:themeFill="background1"/>
            <w:noWrap/>
            <w:vAlign w:val="bottom"/>
          </w:tcPr>
          <w:p w14:paraId="1299AB08" w14:textId="77777777" w:rsidR="008604E9" w:rsidRPr="00A17D4A" w:rsidRDefault="008604E9" w:rsidP="00EB6938">
            <w:pPr>
              <w:spacing w:after="0" w:line="240" w:lineRule="auto"/>
              <w:rPr>
                <w:rFonts w:ascii="Open Sans" w:eastAsia="Times New Roman" w:hAnsi="Open Sans" w:cs="Open Sans"/>
                <w:color w:val="000000"/>
                <w:kern w:val="0"/>
                <w:sz w:val="20"/>
                <w:szCs w:val="20"/>
                <w:lang w:eastAsia="en-CA"/>
                <w14:ligatures w14:val="none"/>
              </w:rPr>
            </w:pPr>
          </w:p>
        </w:tc>
        <w:tc>
          <w:tcPr>
            <w:tcW w:w="4262" w:type="dxa"/>
            <w:gridSpan w:val="5"/>
            <w:tcBorders>
              <w:top w:val="single" w:sz="4" w:space="0" w:color="auto"/>
              <w:left w:val="single" w:sz="4" w:space="0" w:color="auto"/>
              <w:bottom w:val="single" w:sz="4" w:space="0" w:color="auto"/>
              <w:right w:val="single" w:sz="4" w:space="0" w:color="auto"/>
            </w:tcBorders>
            <w:shd w:val="clear" w:color="auto" w:fill="D9E1F2"/>
            <w:noWrap/>
            <w:vAlign w:val="center"/>
          </w:tcPr>
          <w:p w14:paraId="2C431438" w14:textId="77777777" w:rsidR="008604E9" w:rsidRPr="00A17D4A" w:rsidRDefault="008604E9" w:rsidP="00EB6938">
            <w:pPr>
              <w:spacing w:after="0" w:line="240" w:lineRule="auto"/>
              <w:rPr>
                <w:rFonts w:ascii="Open Sans" w:eastAsia="Times New Roman" w:hAnsi="Open Sans" w:cs="Open Sans"/>
                <w:color w:val="000000"/>
                <w:kern w:val="0"/>
                <w:sz w:val="20"/>
                <w:szCs w:val="20"/>
                <w:lang w:eastAsia="en-CA"/>
                <w14:ligatures w14:val="none"/>
              </w:rPr>
            </w:pPr>
          </w:p>
        </w:tc>
      </w:tr>
      <w:tr w:rsidR="008604E9" w:rsidRPr="00A17D4A" w14:paraId="190FA836" w14:textId="77777777" w:rsidTr="00EB6938">
        <w:trPr>
          <w:trHeight w:val="288"/>
        </w:trPr>
        <w:tc>
          <w:tcPr>
            <w:tcW w:w="4364" w:type="dxa"/>
            <w:gridSpan w:val="5"/>
            <w:tcBorders>
              <w:top w:val="single" w:sz="4" w:space="0" w:color="auto"/>
              <w:left w:val="single" w:sz="4" w:space="0" w:color="auto"/>
              <w:bottom w:val="single" w:sz="4" w:space="0" w:color="auto"/>
              <w:right w:val="single" w:sz="4" w:space="0" w:color="auto"/>
            </w:tcBorders>
            <w:noWrap/>
            <w:vAlign w:val="center"/>
          </w:tcPr>
          <w:p w14:paraId="4A01072C" w14:textId="77777777" w:rsidR="008604E9" w:rsidRPr="00A17D4A" w:rsidRDefault="008604E9" w:rsidP="00EB6938">
            <w:pPr>
              <w:spacing w:after="0" w:line="240" w:lineRule="auto"/>
              <w:rPr>
                <w:rFonts w:ascii="Open Sans" w:eastAsia="Times New Roman" w:hAnsi="Open Sans" w:cs="Open Sans"/>
                <w:b/>
                <w:bCs/>
                <w:color w:val="000000"/>
                <w:kern w:val="0"/>
                <w:sz w:val="20"/>
                <w:szCs w:val="20"/>
                <w:lang w:eastAsia="en-CA"/>
                <w14:ligatures w14:val="none"/>
              </w:rPr>
            </w:pPr>
            <w:r w:rsidRPr="00A17D4A">
              <w:rPr>
                <w:rFonts w:ascii="Open Sans" w:eastAsia="Times New Roman" w:hAnsi="Open Sans" w:cs="Open Sans"/>
                <w:b/>
                <w:bCs/>
                <w:color w:val="000000"/>
                <w:kern w:val="0"/>
                <w:sz w:val="20"/>
                <w:szCs w:val="20"/>
                <w:lang w:eastAsia="en-CA"/>
                <w14:ligatures w14:val="none"/>
              </w:rPr>
              <w:t>Current Capacity on the House/Common Distribution (kW)</w:t>
            </w:r>
          </w:p>
        </w:tc>
        <w:tc>
          <w:tcPr>
            <w:tcW w:w="872" w:type="dxa"/>
            <w:tcBorders>
              <w:top w:val="nil"/>
              <w:left w:val="single" w:sz="4" w:space="0" w:color="auto"/>
              <w:bottom w:val="nil"/>
              <w:right w:val="single" w:sz="4" w:space="0" w:color="auto"/>
            </w:tcBorders>
            <w:shd w:val="clear" w:color="auto" w:fill="FFFFFF" w:themeFill="background1"/>
            <w:noWrap/>
            <w:vAlign w:val="bottom"/>
          </w:tcPr>
          <w:p w14:paraId="247CEEAA" w14:textId="77777777" w:rsidR="008604E9" w:rsidRPr="00A17D4A" w:rsidRDefault="008604E9" w:rsidP="00EB6938">
            <w:pPr>
              <w:spacing w:after="0" w:line="240" w:lineRule="auto"/>
              <w:rPr>
                <w:rFonts w:ascii="Open Sans" w:eastAsia="Times New Roman" w:hAnsi="Open Sans" w:cs="Open Sans"/>
                <w:color w:val="000000"/>
                <w:kern w:val="0"/>
                <w:sz w:val="20"/>
                <w:szCs w:val="20"/>
                <w:lang w:eastAsia="en-CA"/>
                <w14:ligatures w14:val="none"/>
              </w:rPr>
            </w:pPr>
          </w:p>
        </w:tc>
        <w:tc>
          <w:tcPr>
            <w:tcW w:w="4262" w:type="dxa"/>
            <w:gridSpan w:val="5"/>
            <w:tcBorders>
              <w:top w:val="single" w:sz="4" w:space="0" w:color="auto"/>
              <w:left w:val="single" w:sz="4" w:space="0" w:color="auto"/>
              <w:bottom w:val="single" w:sz="4" w:space="0" w:color="auto"/>
              <w:right w:val="single" w:sz="4" w:space="0" w:color="auto"/>
            </w:tcBorders>
            <w:shd w:val="clear" w:color="auto" w:fill="D9E1F2"/>
            <w:noWrap/>
            <w:vAlign w:val="center"/>
          </w:tcPr>
          <w:p w14:paraId="67DCB4C4" w14:textId="77777777" w:rsidR="008604E9" w:rsidRPr="00A17D4A" w:rsidRDefault="008604E9" w:rsidP="00EB6938">
            <w:pPr>
              <w:spacing w:after="0" w:line="240" w:lineRule="auto"/>
              <w:rPr>
                <w:rFonts w:ascii="Open Sans" w:eastAsia="Times New Roman" w:hAnsi="Open Sans" w:cs="Open Sans"/>
                <w:color w:val="000000"/>
                <w:kern w:val="0"/>
                <w:sz w:val="20"/>
                <w:szCs w:val="20"/>
                <w:lang w:eastAsia="en-CA"/>
                <w14:ligatures w14:val="none"/>
              </w:rPr>
            </w:pPr>
            <w:r w:rsidRPr="00A17D4A">
              <w:rPr>
                <w:rFonts w:ascii="Open Sans" w:eastAsia="Times New Roman" w:hAnsi="Open Sans" w:cs="Open Sans"/>
                <w:color w:val="000000"/>
                <w:kern w:val="0"/>
                <w:sz w:val="20"/>
                <w:szCs w:val="20"/>
                <w:lang w:eastAsia="en-CA"/>
                <w14:ligatures w14:val="none"/>
              </w:rPr>
              <w:t>Optional</w:t>
            </w:r>
          </w:p>
        </w:tc>
      </w:tr>
      <w:tr w:rsidR="008604E9" w:rsidRPr="00A17D4A" w14:paraId="68C04BA8" w14:textId="77777777" w:rsidTr="00EB6938">
        <w:trPr>
          <w:trHeight w:val="288"/>
        </w:trPr>
        <w:tc>
          <w:tcPr>
            <w:tcW w:w="4364" w:type="dxa"/>
            <w:gridSpan w:val="5"/>
            <w:tcBorders>
              <w:top w:val="single" w:sz="4" w:space="0" w:color="auto"/>
              <w:left w:val="single" w:sz="4" w:space="0" w:color="auto"/>
              <w:bottom w:val="single" w:sz="4" w:space="0" w:color="auto"/>
              <w:right w:val="single" w:sz="4" w:space="0" w:color="auto"/>
            </w:tcBorders>
            <w:noWrap/>
            <w:vAlign w:val="center"/>
          </w:tcPr>
          <w:p w14:paraId="08B4CD67" w14:textId="77777777" w:rsidR="008604E9" w:rsidRPr="00A17D4A" w:rsidRDefault="008604E9" w:rsidP="00EB6938">
            <w:pPr>
              <w:spacing w:after="0" w:line="240" w:lineRule="auto"/>
              <w:rPr>
                <w:rFonts w:ascii="Open Sans" w:eastAsia="Times New Roman" w:hAnsi="Open Sans" w:cs="Open Sans"/>
                <w:b/>
                <w:bCs/>
                <w:color w:val="000000"/>
                <w:kern w:val="0"/>
                <w:sz w:val="20"/>
                <w:szCs w:val="20"/>
                <w:lang w:eastAsia="en-CA"/>
                <w14:ligatures w14:val="none"/>
              </w:rPr>
            </w:pPr>
            <w:r w:rsidRPr="00A17D4A">
              <w:rPr>
                <w:rFonts w:ascii="Open Sans" w:eastAsia="Times New Roman" w:hAnsi="Open Sans" w:cs="Open Sans"/>
                <w:b/>
                <w:bCs/>
                <w:color w:val="000000"/>
                <w:kern w:val="0"/>
                <w:sz w:val="20"/>
                <w:szCs w:val="20"/>
                <w:lang w:eastAsia="en-CA"/>
                <w14:ligatures w14:val="none"/>
              </w:rPr>
              <w:t>Current Peak Demand on the House/Common Distribution (kW)</w:t>
            </w:r>
          </w:p>
        </w:tc>
        <w:tc>
          <w:tcPr>
            <w:tcW w:w="872" w:type="dxa"/>
            <w:tcBorders>
              <w:top w:val="nil"/>
              <w:left w:val="single" w:sz="4" w:space="0" w:color="auto"/>
              <w:bottom w:val="nil"/>
              <w:right w:val="single" w:sz="4" w:space="0" w:color="auto"/>
            </w:tcBorders>
            <w:shd w:val="clear" w:color="auto" w:fill="FFFFFF" w:themeFill="background1"/>
            <w:noWrap/>
            <w:vAlign w:val="bottom"/>
          </w:tcPr>
          <w:p w14:paraId="1B389B39" w14:textId="77777777" w:rsidR="008604E9" w:rsidRPr="00A17D4A" w:rsidRDefault="008604E9" w:rsidP="00EB6938">
            <w:pPr>
              <w:spacing w:after="0" w:line="240" w:lineRule="auto"/>
              <w:rPr>
                <w:rFonts w:ascii="Open Sans" w:eastAsia="Times New Roman" w:hAnsi="Open Sans" w:cs="Open Sans"/>
                <w:color w:val="000000"/>
                <w:kern w:val="0"/>
                <w:sz w:val="20"/>
                <w:szCs w:val="20"/>
                <w:lang w:eastAsia="en-CA"/>
                <w14:ligatures w14:val="none"/>
              </w:rPr>
            </w:pPr>
          </w:p>
        </w:tc>
        <w:tc>
          <w:tcPr>
            <w:tcW w:w="4262" w:type="dxa"/>
            <w:gridSpan w:val="5"/>
            <w:tcBorders>
              <w:top w:val="single" w:sz="4" w:space="0" w:color="auto"/>
              <w:left w:val="single" w:sz="4" w:space="0" w:color="auto"/>
              <w:bottom w:val="single" w:sz="4" w:space="0" w:color="auto"/>
              <w:right w:val="single" w:sz="4" w:space="0" w:color="auto"/>
            </w:tcBorders>
            <w:shd w:val="clear" w:color="auto" w:fill="D9E1F2"/>
            <w:noWrap/>
            <w:vAlign w:val="center"/>
          </w:tcPr>
          <w:p w14:paraId="65A79306" w14:textId="77777777" w:rsidR="008604E9" w:rsidRPr="00A17D4A" w:rsidRDefault="008604E9" w:rsidP="00EB6938">
            <w:pPr>
              <w:spacing w:after="0" w:line="240" w:lineRule="auto"/>
              <w:rPr>
                <w:rFonts w:ascii="Open Sans" w:eastAsia="Times New Roman" w:hAnsi="Open Sans" w:cs="Open Sans"/>
                <w:color w:val="000000"/>
                <w:kern w:val="0"/>
                <w:sz w:val="20"/>
                <w:szCs w:val="20"/>
                <w:lang w:eastAsia="en-CA"/>
                <w14:ligatures w14:val="none"/>
              </w:rPr>
            </w:pPr>
            <w:r w:rsidRPr="00A17D4A">
              <w:rPr>
                <w:rFonts w:ascii="Open Sans" w:eastAsia="Times New Roman" w:hAnsi="Open Sans" w:cs="Open Sans"/>
                <w:color w:val="000000"/>
                <w:kern w:val="0"/>
                <w:sz w:val="20"/>
                <w:szCs w:val="20"/>
                <w:lang w:eastAsia="en-CA"/>
                <w14:ligatures w14:val="none"/>
              </w:rPr>
              <w:t>Optional</w:t>
            </w:r>
          </w:p>
        </w:tc>
      </w:tr>
      <w:tr w:rsidR="008604E9" w:rsidRPr="00A17D4A" w14:paraId="79429037" w14:textId="77777777" w:rsidTr="00EB6938">
        <w:trPr>
          <w:trHeight w:val="288"/>
        </w:trPr>
        <w:tc>
          <w:tcPr>
            <w:tcW w:w="4364" w:type="dxa"/>
            <w:gridSpan w:val="5"/>
            <w:tcBorders>
              <w:top w:val="single" w:sz="4" w:space="0" w:color="auto"/>
              <w:left w:val="single" w:sz="4" w:space="0" w:color="auto"/>
              <w:bottom w:val="single" w:sz="4" w:space="0" w:color="auto"/>
              <w:right w:val="single" w:sz="4" w:space="0" w:color="auto"/>
            </w:tcBorders>
            <w:noWrap/>
            <w:vAlign w:val="center"/>
          </w:tcPr>
          <w:p w14:paraId="34235D40" w14:textId="77777777" w:rsidR="008604E9" w:rsidRPr="00A17D4A" w:rsidRDefault="008604E9" w:rsidP="00EB6938">
            <w:pPr>
              <w:spacing w:after="0" w:line="240" w:lineRule="auto"/>
              <w:rPr>
                <w:rFonts w:ascii="Open Sans" w:eastAsia="Times New Roman" w:hAnsi="Open Sans" w:cs="Open Sans"/>
                <w:b/>
                <w:bCs/>
                <w:color w:val="000000"/>
                <w:kern w:val="0"/>
                <w:sz w:val="20"/>
                <w:szCs w:val="20"/>
                <w:lang w:eastAsia="en-CA"/>
                <w14:ligatures w14:val="none"/>
              </w:rPr>
            </w:pPr>
            <w:r w:rsidRPr="00A17D4A">
              <w:rPr>
                <w:rFonts w:ascii="Open Sans" w:eastAsia="Times New Roman" w:hAnsi="Open Sans" w:cs="Open Sans"/>
                <w:b/>
                <w:bCs/>
                <w:color w:val="000000"/>
                <w:kern w:val="0"/>
                <w:sz w:val="20"/>
                <w:szCs w:val="20"/>
                <w:lang w:eastAsia="en-CA"/>
                <w14:ligatures w14:val="none"/>
              </w:rPr>
              <w:t>Current Spare Capacity on the House/Common Distribution (kW)</w:t>
            </w:r>
          </w:p>
        </w:tc>
        <w:tc>
          <w:tcPr>
            <w:tcW w:w="872" w:type="dxa"/>
            <w:tcBorders>
              <w:top w:val="nil"/>
              <w:left w:val="single" w:sz="4" w:space="0" w:color="auto"/>
              <w:bottom w:val="nil"/>
              <w:right w:val="single" w:sz="4" w:space="0" w:color="auto"/>
            </w:tcBorders>
            <w:shd w:val="clear" w:color="auto" w:fill="FFFFFF" w:themeFill="background1"/>
            <w:noWrap/>
            <w:vAlign w:val="bottom"/>
          </w:tcPr>
          <w:p w14:paraId="4BBD2555" w14:textId="77777777" w:rsidR="008604E9" w:rsidRPr="00A17D4A" w:rsidRDefault="008604E9" w:rsidP="00EB6938">
            <w:pPr>
              <w:spacing w:after="0" w:line="240" w:lineRule="auto"/>
              <w:rPr>
                <w:rFonts w:ascii="Open Sans" w:eastAsia="Times New Roman" w:hAnsi="Open Sans" w:cs="Open Sans"/>
                <w:color w:val="000000"/>
                <w:kern w:val="0"/>
                <w:sz w:val="20"/>
                <w:szCs w:val="20"/>
                <w:lang w:eastAsia="en-CA"/>
                <w14:ligatures w14:val="none"/>
              </w:rPr>
            </w:pPr>
          </w:p>
        </w:tc>
        <w:tc>
          <w:tcPr>
            <w:tcW w:w="4262" w:type="dxa"/>
            <w:gridSpan w:val="5"/>
            <w:tcBorders>
              <w:top w:val="single" w:sz="4" w:space="0" w:color="auto"/>
              <w:left w:val="single" w:sz="4" w:space="0" w:color="auto"/>
              <w:bottom w:val="single" w:sz="4" w:space="0" w:color="auto"/>
              <w:right w:val="single" w:sz="4" w:space="0" w:color="auto"/>
            </w:tcBorders>
            <w:shd w:val="clear" w:color="auto" w:fill="D9E1F2"/>
            <w:noWrap/>
            <w:vAlign w:val="center"/>
          </w:tcPr>
          <w:p w14:paraId="324E19DA" w14:textId="77777777" w:rsidR="008604E9" w:rsidRPr="00A17D4A" w:rsidRDefault="008604E9" w:rsidP="00EB6938">
            <w:pPr>
              <w:spacing w:after="0" w:line="240" w:lineRule="auto"/>
              <w:rPr>
                <w:rFonts w:ascii="Open Sans" w:eastAsia="Times New Roman" w:hAnsi="Open Sans" w:cs="Open Sans"/>
                <w:color w:val="000000"/>
                <w:kern w:val="0"/>
                <w:sz w:val="20"/>
                <w:szCs w:val="20"/>
                <w:lang w:eastAsia="en-CA"/>
                <w14:ligatures w14:val="none"/>
              </w:rPr>
            </w:pPr>
            <w:r w:rsidRPr="00A17D4A">
              <w:rPr>
                <w:rFonts w:ascii="Open Sans" w:eastAsia="Times New Roman" w:hAnsi="Open Sans" w:cs="Open Sans"/>
                <w:color w:val="000000"/>
                <w:kern w:val="0"/>
                <w:sz w:val="20"/>
                <w:szCs w:val="20"/>
                <w:lang w:eastAsia="en-CA"/>
                <w14:ligatures w14:val="none"/>
              </w:rPr>
              <w:t>Optional</w:t>
            </w:r>
          </w:p>
        </w:tc>
      </w:tr>
      <w:tr w:rsidR="008604E9" w:rsidRPr="00A17D4A" w14:paraId="1345E39A" w14:textId="77777777" w:rsidTr="00EB6938">
        <w:trPr>
          <w:trHeight w:val="288"/>
        </w:trPr>
        <w:tc>
          <w:tcPr>
            <w:tcW w:w="4364" w:type="dxa"/>
            <w:gridSpan w:val="5"/>
            <w:tcBorders>
              <w:top w:val="single" w:sz="4" w:space="0" w:color="auto"/>
              <w:left w:val="single" w:sz="4" w:space="0" w:color="auto"/>
              <w:bottom w:val="single" w:sz="4" w:space="0" w:color="auto"/>
              <w:right w:val="single" w:sz="4" w:space="0" w:color="auto"/>
            </w:tcBorders>
            <w:noWrap/>
            <w:vAlign w:val="center"/>
          </w:tcPr>
          <w:p w14:paraId="09A38DE3" w14:textId="77777777" w:rsidR="008604E9" w:rsidRPr="00A17D4A" w:rsidRDefault="008604E9" w:rsidP="00EB6938">
            <w:pPr>
              <w:spacing w:after="0" w:line="240" w:lineRule="auto"/>
              <w:rPr>
                <w:rFonts w:ascii="Open Sans" w:eastAsia="Times New Roman" w:hAnsi="Open Sans" w:cs="Open Sans"/>
                <w:b/>
                <w:bCs/>
                <w:color w:val="000000" w:themeColor="text1"/>
                <w:sz w:val="20"/>
                <w:szCs w:val="20"/>
                <w:lang w:eastAsia="en-CA"/>
              </w:rPr>
            </w:pPr>
            <w:r w:rsidRPr="00A17D4A">
              <w:rPr>
                <w:rFonts w:ascii="Open Sans" w:eastAsia="Times New Roman" w:hAnsi="Open Sans" w:cs="Open Sans"/>
                <w:b/>
                <w:bCs/>
                <w:color w:val="000000"/>
                <w:kern w:val="0"/>
                <w:sz w:val="20"/>
                <w:szCs w:val="20"/>
                <w:lang w:eastAsia="en-CA"/>
                <w14:ligatures w14:val="none"/>
              </w:rPr>
              <w:t>Current Capacity on the Residential Distribution (kW)</w:t>
            </w:r>
          </w:p>
        </w:tc>
        <w:tc>
          <w:tcPr>
            <w:tcW w:w="872" w:type="dxa"/>
            <w:tcBorders>
              <w:top w:val="nil"/>
              <w:left w:val="single" w:sz="4" w:space="0" w:color="auto"/>
              <w:bottom w:val="nil"/>
              <w:right w:val="single" w:sz="4" w:space="0" w:color="auto"/>
            </w:tcBorders>
            <w:shd w:val="clear" w:color="auto" w:fill="FFFFFF" w:themeFill="background1"/>
            <w:noWrap/>
            <w:vAlign w:val="bottom"/>
          </w:tcPr>
          <w:p w14:paraId="6286F356" w14:textId="77777777" w:rsidR="008604E9" w:rsidRPr="00A17D4A" w:rsidRDefault="008604E9" w:rsidP="00EB6938">
            <w:pPr>
              <w:spacing w:after="0" w:line="240" w:lineRule="auto"/>
              <w:rPr>
                <w:rFonts w:ascii="Open Sans" w:eastAsia="Times New Roman" w:hAnsi="Open Sans" w:cs="Open Sans"/>
                <w:color w:val="000000"/>
                <w:kern w:val="0"/>
                <w:sz w:val="20"/>
                <w:szCs w:val="20"/>
                <w:lang w:eastAsia="en-CA"/>
                <w14:ligatures w14:val="none"/>
              </w:rPr>
            </w:pPr>
          </w:p>
        </w:tc>
        <w:tc>
          <w:tcPr>
            <w:tcW w:w="4262" w:type="dxa"/>
            <w:gridSpan w:val="5"/>
            <w:tcBorders>
              <w:top w:val="single" w:sz="4" w:space="0" w:color="auto"/>
              <w:left w:val="single" w:sz="4" w:space="0" w:color="auto"/>
              <w:bottom w:val="single" w:sz="4" w:space="0" w:color="auto"/>
              <w:right w:val="single" w:sz="4" w:space="0" w:color="auto"/>
            </w:tcBorders>
            <w:shd w:val="clear" w:color="auto" w:fill="D9E1F2"/>
            <w:noWrap/>
            <w:vAlign w:val="center"/>
          </w:tcPr>
          <w:p w14:paraId="6E321B15" w14:textId="77777777" w:rsidR="008604E9" w:rsidRPr="00A17D4A" w:rsidRDefault="008604E9" w:rsidP="00EB6938">
            <w:pPr>
              <w:spacing w:after="0" w:line="240" w:lineRule="auto"/>
              <w:rPr>
                <w:rFonts w:ascii="Open Sans" w:eastAsia="Times New Roman" w:hAnsi="Open Sans" w:cs="Open Sans"/>
                <w:color w:val="000000"/>
                <w:kern w:val="0"/>
                <w:sz w:val="20"/>
                <w:szCs w:val="20"/>
                <w:lang w:eastAsia="en-CA"/>
                <w14:ligatures w14:val="none"/>
              </w:rPr>
            </w:pPr>
            <w:r w:rsidRPr="00A17D4A">
              <w:rPr>
                <w:rFonts w:ascii="Open Sans" w:eastAsia="Times New Roman" w:hAnsi="Open Sans" w:cs="Open Sans"/>
                <w:color w:val="000000"/>
                <w:kern w:val="0"/>
                <w:sz w:val="20"/>
                <w:szCs w:val="20"/>
                <w:lang w:eastAsia="en-CA"/>
                <w14:ligatures w14:val="none"/>
              </w:rPr>
              <w:t>Optional</w:t>
            </w:r>
          </w:p>
        </w:tc>
      </w:tr>
      <w:tr w:rsidR="008604E9" w:rsidRPr="00A17D4A" w14:paraId="0DDDB4EE" w14:textId="77777777" w:rsidTr="00EB6938">
        <w:trPr>
          <w:trHeight w:val="288"/>
        </w:trPr>
        <w:tc>
          <w:tcPr>
            <w:tcW w:w="4364" w:type="dxa"/>
            <w:gridSpan w:val="5"/>
            <w:tcBorders>
              <w:top w:val="single" w:sz="4" w:space="0" w:color="auto"/>
              <w:left w:val="single" w:sz="4" w:space="0" w:color="auto"/>
              <w:bottom w:val="single" w:sz="4" w:space="0" w:color="auto"/>
              <w:right w:val="single" w:sz="4" w:space="0" w:color="auto"/>
            </w:tcBorders>
            <w:noWrap/>
            <w:vAlign w:val="center"/>
          </w:tcPr>
          <w:p w14:paraId="7B393EDE" w14:textId="77777777" w:rsidR="008604E9" w:rsidRPr="00A17D4A" w:rsidRDefault="008604E9" w:rsidP="00EB6938">
            <w:pPr>
              <w:spacing w:line="240" w:lineRule="auto"/>
              <w:rPr>
                <w:rFonts w:ascii="Open Sans" w:eastAsia="Times New Roman" w:hAnsi="Open Sans" w:cs="Open Sans"/>
                <w:b/>
                <w:bCs/>
                <w:color w:val="000000" w:themeColor="text1"/>
                <w:sz w:val="20"/>
                <w:szCs w:val="20"/>
                <w:lang w:eastAsia="en-CA"/>
              </w:rPr>
            </w:pPr>
            <w:r w:rsidRPr="00A17D4A">
              <w:rPr>
                <w:rFonts w:ascii="Open Sans" w:eastAsia="Times New Roman" w:hAnsi="Open Sans" w:cs="Open Sans"/>
                <w:b/>
                <w:bCs/>
                <w:color w:val="000000" w:themeColor="text1"/>
                <w:sz w:val="20"/>
                <w:szCs w:val="20"/>
                <w:lang w:eastAsia="en-CA"/>
              </w:rPr>
              <w:t>Current Peak Demand on the Residential Distribution (kW)</w:t>
            </w:r>
          </w:p>
        </w:tc>
        <w:tc>
          <w:tcPr>
            <w:tcW w:w="872" w:type="dxa"/>
            <w:tcBorders>
              <w:top w:val="nil"/>
              <w:left w:val="single" w:sz="4" w:space="0" w:color="auto"/>
              <w:bottom w:val="nil"/>
              <w:right w:val="single" w:sz="4" w:space="0" w:color="auto"/>
            </w:tcBorders>
            <w:shd w:val="clear" w:color="auto" w:fill="FFFFFF" w:themeFill="background1"/>
            <w:noWrap/>
            <w:vAlign w:val="bottom"/>
          </w:tcPr>
          <w:p w14:paraId="5E2DC621" w14:textId="77777777" w:rsidR="008604E9" w:rsidRPr="00A17D4A" w:rsidRDefault="008604E9" w:rsidP="00EB6938">
            <w:pPr>
              <w:spacing w:line="240" w:lineRule="auto"/>
              <w:rPr>
                <w:rFonts w:ascii="Open Sans" w:eastAsia="Times New Roman" w:hAnsi="Open Sans" w:cs="Open Sans"/>
                <w:color w:val="000000" w:themeColor="text1"/>
                <w:sz w:val="20"/>
                <w:szCs w:val="20"/>
                <w:lang w:eastAsia="en-CA"/>
              </w:rPr>
            </w:pPr>
          </w:p>
        </w:tc>
        <w:tc>
          <w:tcPr>
            <w:tcW w:w="4262" w:type="dxa"/>
            <w:gridSpan w:val="5"/>
            <w:tcBorders>
              <w:top w:val="single" w:sz="4" w:space="0" w:color="auto"/>
              <w:left w:val="single" w:sz="4" w:space="0" w:color="auto"/>
              <w:bottom w:val="single" w:sz="4" w:space="0" w:color="auto"/>
              <w:right w:val="single" w:sz="4" w:space="0" w:color="auto"/>
            </w:tcBorders>
            <w:shd w:val="clear" w:color="auto" w:fill="D9E1F2"/>
            <w:noWrap/>
            <w:vAlign w:val="center"/>
          </w:tcPr>
          <w:p w14:paraId="1D16C704" w14:textId="77777777" w:rsidR="008604E9" w:rsidRPr="00A17D4A" w:rsidRDefault="008604E9" w:rsidP="00EB6938">
            <w:pPr>
              <w:spacing w:line="240" w:lineRule="auto"/>
              <w:rPr>
                <w:rFonts w:ascii="Open Sans" w:eastAsia="Times New Roman" w:hAnsi="Open Sans" w:cs="Open Sans"/>
                <w:color w:val="000000" w:themeColor="text1"/>
                <w:sz w:val="20"/>
                <w:szCs w:val="20"/>
                <w:lang w:eastAsia="en-CA"/>
              </w:rPr>
            </w:pPr>
            <w:r w:rsidRPr="00A17D4A">
              <w:rPr>
                <w:rFonts w:ascii="Open Sans" w:eastAsia="Times New Roman" w:hAnsi="Open Sans" w:cs="Open Sans"/>
                <w:color w:val="000000"/>
                <w:kern w:val="0"/>
                <w:sz w:val="20"/>
                <w:szCs w:val="20"/>
                <w:lang w:eastAsia="en-CA"/>
                <w14:ligatures w14:val="none"/>
              </w:rPr>
              <w:t>Optional</w:t>
            </w:r>
          </w:p>
        </w:tc>
      </w:tr>
      <w:tr w:rsidR="008604E9" w:rsidRPr="00A17D4A" w14:paraId="6443ADCD" w14:textId="77777777" w:rsidTr="008604E9">
        <w:trPr>
          <w:trHeight w:val="288"/>
        </w:trPr>
        <w:tc>
          <w:tcPr>
            <w:tcW w:w="4364" w:type="dxa"/>
            <w:gridSpan w:val="5"/>
            <w:tcBorders>
              <w:top w:val="single" w:sz="4" w:space="0" w:color="auto"/>
              <w:left w:val="single" w:sz="4" w:space="0" w:color="auto"/>
              <w:bottom w:val="single" w:sz="4" w:space="0" w:color="auto"/>
              <w:right w:val="single" w:sz="4" w:space="0" w:color="auto"/>
            </w:tcBorders>
            <w:noWrap/>
            <w:vAlign w:val="center"/>
          </w:tcPr>
          <w:p w14:paraId="0D72C516" w14:textId="77777777" w:rsidR="008604E9" w:rsidRPr="00A17D4A" w:rsidRDefault="008604E9" w:rsidP="00EB6938">
            <w:pPr>
              <w:spacing w:line="240" w:lineRule="auto"/>
              <w:rPr>
                <w:rFonts w:ascii="Open Sans" w:eastAsia="Times New Roman" w:hAnsi="Open Sans" w:cs="Open Sans"/>
                <w:b/>
                <w:bCs/>
                <w:color w:val="000000" w:themeColor="text1"/>
                <w:sz w:val="20"/>
                <w:szCs w:val="20"/>
                <w:lang w:eastAsia="en-CA"/>
              </w:rPr>
            </w:pPr>
            <w:r w:rsidRPr="00A17D4A">
              <w:rPr>
                <w:rFonts w:ascii="Open Sans" w:eastAsia="Times New Roman" w:hAnsi="Open Sans" w:cs="Open Sans"/>
                <w:b/>
                <w:bCs/>
                <w:color w:val="000000" w:themeColor="text1"/>
                <w:sz w:val="20"/>
                <w:szCs w:val="20"/>
                <w:lang w:eastAsia="en-CA"/>
              </w:rPr>
              <w:t>Current Spare Capacity on the Residential Distribution (kW)</w:t>
            </w:r>
          </w:p>
        </w:tc>
        <w:tc>
          <w:tcPr>
            <w:tcW w:w="872" w:type="dxa"/>
            <w:tcBorders>
              <w:top w:val="nil"/>
              <w:left w:val="single" w:sz="4" w:space="0" w:color="auto"/>
              <w:right w:val="single" w:sz="4" w:space="0" w:color="auto"/>
            </w:tcBorders>
            <w:shd w:val="clear" w:color="auto" w:fill="FFFFFF" w:themeFill="background1"/>
            <w:noWrap/>
            <w:vAlign w:val="bottom"/>
          </w:tcPr>
          <w:p w14:paraId="06FFA06E" w14:textId="77777777" w:rsidR="008604E9" w:rsidRPr="00A17D4A" w:rsidRDefault="008604E9" w:rsidP="00EB6938">
            <w:pPr>
              <w:spacing w:line="240" w:lineRule="auto"/>
              <w:rPr>
                <w:rFonts w:ascii="Open Sans" w:eastAsia="Times New Roman" w:hAnsi="Open Sans" w:cs="Open Sans"/>
                <w:color w:val="000000" w:themeColor="text1"/>
                <w:sz w:val="20"/>
                <w:szCs w:val="20"/>
                <w:lang w:eastAsia="en-CA"/>
              </w:rPr>
            </w:pPr>
          </w:p>
        </w:tc>
        <w:tc>
          <w:tcPr>
            <w:tcW w:w="4262" w:type="dxa"/>
            <w:gridSpan w:val="5"/>
            <w:tcBorders>
              <w:top w:val="single" w:sz="4" w:space="0" w:color="auto"/>
              <w:left w:val="single" w:sz="4" w:space="0" w:color="auto"/>
              <w:bottom w:val="single" w:sz="4" w:space="0" w:color="auto"/>
              <w:right w:val="single" w:sz="4" w:space="0" w:color="auto"/>
            </w:tcBorders>
            <w:shd w:val="clear" w:color="auto" w:fill="D9E1F2"/>
            <w:noWrap/>
            <w:vAlign w:val="center"/>
          </w:tcPr>
          <w:p w14:paraId="17BA61B9" w14:textId="77777777" w:rsidR="008604E9" w:rsidRPr="00A17D4A" w:rsidRDefault="008604E9" w:rsidP="00EB6938">
            <w:pPr>
              <w:spacing w:line="240" w:lineRule="auto"/>
              <w:rPr>
                <w:rFonts w:ascii="Open Sans" w:eastAsia="Times New Roman" w:hAnsi="Open Sans" w:cs="Open Sans"/>
                <w:color w:val="000000" w:themeColor="text1"/>
                <w:sz w:val="20"/>
                <w:szCs w:val="20"/>
                <w:lang w:eastAsia="en-CA"/>
              </w:rPr>
            </w:pPr>
            <w:r w:rsidRPr="00A17D4A">
              <w:rPr>
                <w:rFonts w:ascii="Open Sans" w:eastAsia="Times New Roman" w:hAnsi="Open Sans" w:cs="Open Sans"/>
                <w:color w:val="000000"/>
                <w:kern w:val="0"/>
                <w:sz w:val="20"/>
                <w:szCs w:val="20"/>
                <w:lang w:eastAsia="en-CA"/>
                <w14:ligatures w14:val="none"/>
              </w:rPr>
              <w:t>Optional</w:t>
            </w:r>
          </w:p>
        </w:tc>
      </w:tr>
      <w:tr w:rsidR="008604E9" w:rsidRPr="00A17D4A" w14:paraId="0AC9834C" w14:textId="77777777" w:rsidTr="008604E9">
        <w:trPr>
          <w:trHeight w:val="288"/>
        </w:trPr>
        <w:tc>
          <w:tcPr>
            <w:tcW w:w="4364" w:type="dxa"/>
            <w:gridSpan w:val="5"/>
            <w:tcBorders>
              <w:top w:val="single" w:sz="4" w:space="0" w:color="auto"/>
            </w:tcBorders>
            <w:noWrap/>
            <w:vAlign w:val="center"/>
          </w:tcPr>
          <w:p w14:paraId="1C8B5C3E" w14:textId="77777777" w:rsidR="008604E9" w:rsidRPr="00A17D4A" w:rsidRDefault="008604E9" w:rsidP="00EB6938">
            <w:pPr>
              <w:spacing w:line="240" w:lineRule="auto"/>
              <w:rPr>
                <w:rFonts w:ascii="Open Sans" w:eastAsia="Times New Roman" w:hAnsi="Open Sans" w:cs="Open Sans"/>
                <w:b/>
                <w:bCs/>
                <w:color w:val="000000" w:themeColor="text1"/>
                <w:sz w:val="20"/>
                <w:szCs w:val="20"/>
                <w:lang w:eastAsia="en-CA"/>
              </w:rPr>
            </w:pPr>
          </w:p>
        </w:tc>
        <w:tc>
          <w:tcPr>
            <w:tcW w:w="872" w:type="dxa"/>
            <w:shd w:val="clear" w:color="auto" w:fill="FFFFFF" w:themeFill="background1"/>
            <w:noWrap/>
            <w:vAlign w:val="bottom"/>
          </w:tcPr>
          <w:p w14:paraId="295E8520" w14:textId="77777777" w:rsidR="008604E9" w:rsidRPr="00A17D4A" w:rsidRDefault="008604E9" w:rsidP="00EB6938">
            <w:pPr>
              <w:spacing w:line="240" w:lineRule="auto"/>
              <w:rPr>
                <w:rFonts w:ascii="Open Sans" w:eastAsia="Times New Roman" w:hAnsi="Open Sans" w:cs="Open Sans"/>
                <w:color w:val="000000" w:themeColor="text1"/>
                <w:sz w:val="20"/>
                <w:szCs w:val="20"/>
                <w:lang w:eastAsia="en-CA"/>
              </w:rPr>
            </w:pPr>
          </w:p>
        </w:tc>
        <w:tc>
          <w:tcPr>
            <w:tcW w:w="4262" w:type="dxa"/>
            <w:gridSpan w:val="5"/>
            <w:tcBorders>
              <w:top w:val="single" w:sz="4" w:space="0" w:color="auto"/>
            </w:tcBorders>
            <w:noWrap/>
            <w:vAlign w:val="center"/>
          </w:tcPr>
          <w:p w14:paraId="2A25E4DC" w14:textId="77777777" w:rsidR="008604E9" w:rsidRPr="00A17D4A" w:rsidRDefault="008604E9" w:rsidP="00EB6938">
            <w:pPr>
              <w:spacing w:line="240" w:lineRule="auto"/>
              <w:rPr>
                <w:rFonts w:ascii="Open Sans" w:eastAsia="Times New Roman" w:hAnsi="Open Sans" w:cs="Open Sans"/>
                <w:color w:val="000000"/>
                <w:kern w:val="0"/>
                <w:sz w:val="20"/>
                <w:szCs w:val="20"/>
                <w:lang w:eastAsia="en-CA"/>
                <w14:ligatures w14:val="none"/>
              </w:rPr>
            </w:pPr>
          </w:p>
        </w:tc>
      </w:tr>
      <w:tr w:rsidR="008604E9" w:rsidRPr="00A17D4A" w14:paraId="664F789E" w14:textId="77777777" w:rsidTr="008604E9">
        <w:trPr>
          <w:trHeight w:val="288"/>
        </w:trPr>
        <w:tc>
          <w:tcPr>
            <w:tcW w:w="4364" w:type="dxa"/>
            <w:gridSpan w:val="5"/>
            <w:noWrap/>
            <w:vAlign w:val="center"/>
          </w:tcPr>
          <w:p w14:paraId="0985FA09" w14:textId="77777777" w:rsidR="008604E9" w:rsidRPr="00A17D4A" w:rsidRDefault="008604E9" w:rsidP="00EB6938">
            <w:pPr>
              <w:spacing w:line="240" w:lineRule="auto"/>
              <w:rPr>
                <w:rFonts w:ascii="Open Sans" w:eastAsia="Times New Roman" w:hAnsi="Open Sans" w:cs="Open Sans"/>
                <w:b/>
                <w:bCs/>
                <w:color w:val="000000" w:themeColor="text1"/>
                <w:sz w:val="20"/>
                <w:szCs w:val="20"/>
                <w:lang w:eastAsia="en-CA"/>
              </w:rPr>
            </w:pPr>
          </w:p>
        </w:tc>
        <w:tc>
          <w:tcPr>
            <w:tcW w:w="872" w:type="dxa"/>
            <w:shd w:val="clear" w:color="auto" w:fill="FFFFFF" w:themeFill="background1"/>
            <w:noWrap/>
            <w:vAlign w:val="bottom"/>
          </w:tcPr>
          <w:p w14:paraId="73D5E689" w14:textId="77777777" w:rsidR="008604E9" w:rsidRPr="00A17D4A" w:rsidRDefault="008604E9" w:rsidP="00EB6938">
            <w:pPr>
              <w:spacing w:line="240" w:lineRule="auto"/>
              <w:rPr>
                <w:rFonts w:ascii="Open Sans" w:eastAsia="Times New Roman" w:hAnsi="Open Sans" w:cs="Open Sans"/>
                <w:color w:val="000000" w:themeColor="text1"/>
                <w:sz w:val="20"/>
                <w:szCs w:val="20"/>
                <w:lang w:eastAsia="en-CA"/>
              </w:rPr>
            </w:pPr>
          </w:p>
        </w:tc>
        <w:tc>
          <w:tcPr>
            <w:tcW w:w="4262" w:type="dxa"/>
            <w:gridSpan w:val="5"/>
            <w:noWrap/>
            <w:vAlign w:val="center"/>
          </w:tcPr>
          <w:p w14:paraId="6FFA099B" w14:textId="77777777" w:rsidR="008604E9" w:rsidRPr="00A17D4A" w:rsidRDefault="008604E9" w:rsidP="00EB6938">
            <w:pPr>
              <w:spacing w:line="240" w:lineRule="auto"/>
              <w:rPr>
                <w:rFonts w:ascii="Open Sans" w:eastAsia="Times New Roman" w:hAnsi="Open Sans" w:cs="Open Sans"/>
                <w:color w:val="000000"/>
                <w:kern w:val="0"/>
                <w:sz w:val="20"/>
                <w:szCs w:val="20"/>
                <w:lang w:eastAsia="en-CA"/>
                <w14:ligatures w14:val="none"/>
              </w:rPr>
            </w:pPr>
          </w:p>
        </w:tc>
      </w:tr>
      <w:tr w:rsidR="008604E9" w:rsidRPr="00A17D4A" w14:paraId="0C2A7187" w14:textId="77777777" w:rsidTr="008604E9">
        <w:trPr>
          <w:trHeight w:val="539"/>
        </w:trPr>
        <w:tc>
          <w:tcPr>
            <w:tcW w:w="9498" w:type="dxa"/>
            <w:gridSpan w:val="11"/>
            <w:vMerge w:val="restart"/>
            <w:tcBorders>
              <w:left w:val="nil"/>
              <w:bottom w:val="nil"/>
              <w:right w:val="nil"/>
            </w:tcBorders>
            <w:hideMark/>
          </w:tcPr>
          <w:tbl>
            <w:tblPr>
              <w:tblpPr w:leftFromText="180" w:rightFromText="180" w:vertAnchor="page" w:horzAnchor="margin" w:tblpY="229"/>
              <w:tblOverlap w:val="never"/>
              <w:tblW w:w="5000" w:type="pct"/>
              <w:tblLook w:val="04A0" w:firstRow="1" w:lastRow="0" w:firstColumn="1" w:lastColumn="0" w:noHBand="0" w:noVBand="1"/>
            </w:tblPr>
            <w:tblGrid>
              <w:gridCol w:w="9060"/>
              <w:gridCol w:w="222"/>
            </w:tblGrid>
            <w:tr w:rsidR="008604E9" w:rsidRPr="00A17D4A" w14:paraId="38ECBA43" w14:textId="77777777" w:rsidTr="00EB6938">
              <w:trPr>
                <w:gridAfter w:val="1"/>
                <w:wAfter w:w="118" w:type="pct"/>
                <w:trHeight w:val="539"/>
              </w:trPr>
              <w:tc>
                <w:tcPr>
                  <w:tcW w:w="4882" w:type="pct"/>
                  <w:vMerge w:val="restart"/>
                  <w:tcBorders>
                    <w:top w:val="nil"/>
                    <w:left w:val="nil"/>
                    <w:bottom w:val="nil"/>
                    <w:right w:val="nil"/>
                  </w:tcBorders>
                  <w:hideMark/>
                </w:tcPr>
                <w:p w14:paraId="136F8923" w14:textId="77777777" w:rsidR="008604E9" w:rsidRPr="00A17D4A" w:rsidRDefault="008604E9" w:rsidP="00EB6938">
                  <w:pPr>
                    <w:spacing w:after="0" w:line="240" w:lineRule="auto"/>
                    <w:rPr>
                      <w:rFonts w:ascii="Open Sans" w:eastAsia="Times New Roman" w:hAnsi="Open Sans" w:cs="Open Sans"/>
                      <w:b/>
                      <w:bCs/>
                      <w:color w:val="000000"/>
                      <w:kern w:val="0"/>
                      <w:sz w:val="22"/>
                      <w:szCs w:val="22"/>
                      <w:lang w:eastAsia="en-CA"/>
                      <w14:ligatures w14:val="none"/>
                    </w:rPr>
                  </w:pPr>
                  <w:r w:rsidRPr="00A17D4A">
                    <w:rPr>
                      <w:rFonts w:ascii="Open Sans" w:eastAsia="Times New Roman" w:hAnsi="Open Sans" w:cs="Open Sans"/>
                      <w:b/>
                      <w:bCs/>
                      <w:color w:val="000000"/>
                      <w:kern w:val="0"/>
                      <w:sz w:val="20"/>
                      <w:szCs w:val="20"/>
                      <w:lang w:eastAsia="en-CA"/>
                      <w14:ligatures w14:val="none"/>
                    </w:rPr>
                    <w:t>How was existing peak demand determined? (Ex. BC Hydro 12-month maximum demand kWh data with application of safety factor or calculated by applicable rules of Canadian Electrical Code</w:t>
                  </w:r>
                  <w:r w:rsidRPr="00A17D4A">
                    <w:rPr>
                      <w:rFonts w:ascii="Open Sans" w:eastAsia="Times New Roman" w:hAnsi="Open Sans" w:cs="Open Sans"/>
                      <w:b/>
                      <w:bCs/>
                      <w:color w:val="C00000"/>
                      <w:kern w:val="0"/>
                      <w:sz w:val="20"/>
                      <w:szCs w:val="20"/>
                      <w:lang w:eastAsia="en-CA"/>
                      <w14:ligatures w14:val="none"/>
                    </w:rPr>
                    <w:t xml:space="preserve"> </w:t>
                  </w:r>
                  <w:r w:rsidRPr="00A17D4A">
                    <w:rPr>
                      <w:rFonts w:ascii="Open Sans" w:eastAsia="Times New Roman" w:hAnsi="Open Sans" w:cs="Open Sans"/>
                      <w:b/>
                      <w:bCs/>
                      <w:i/>
                      <w:iCs/>
                      <w:kern w:val="0"/>
                      <w:sz w:val="20"/>
                      <w:szCs w:val="20"/>
                      <w:lang w:eastAsia="en-CA"/>
                      <w14:ligatures w14:val="none"/>
                    </w:rPr>
                    <w:t>[must cite rules referenced]</w:t>
                  </w:r>
                  <w:r w:rsidRPr="00A17D4A">
                    <w:rPr>
                      <w:rFonts w:ascii="Open Sans" w:eastAsia="Times New Roman" w:hAnsi="Open Sans" w:cs="Open Sans"/>
                      <w:b/>
                      <w:bCs/>
                      <w:color w:val="000000"/>
                      <w:kern w:val="0"/>
                      <w:sz w:val="20"/>
                      <w:szCs w:val="20"/>
                      <w:lang w:eastAsia="en-CA"/>
                      <w14:ligatures w14:val="none"/>
                    </w:rPr>
                    <w:t>)</w:t>
                  </w:r>
                </w:p>
              </w:tc>
            </w:tr>
            <w:tr w:rsidR="008604E9" w:rsidRPr="00A17D4A" w14:paraId="3286F006" w14:textId="77777777" w:rsidTr="00EB6938">
              <w:trPr>
                <w:trHeight w:val="300"/>
              </w:trPr>
              <w:tc>
                <w:tcPr>
                  <w:tcW w:w="4882" w:type="pct"/>
                  <w:vMerge/>
                  <w:vAlign w:val="center"/>
                  <w:hideMark/>
                </w:tcPr>
                <w:p w14:paraId="6CB27F2B" w14:textId="77777777" w:rsidR="008604E9" w:rsidRPr="00A17D4A" w:rsidRDefault="008604E9" w:rsidP="00EB6938">
                  <w:pPr>
                    <w:spacing w:after="0" w:line="240" w:lineRule="auto"/>
                    <w:rPr>
                      <w:rFonts w:ascii="Open Sans" w:eastAsia="Times New Roman" w:hAnsi="Open Sans" w:cs="Open Sans"/>
                      <w:b/>
                      <w:bCs/>
                      <w:color w:val="000000"/>
                      <w:kern w:val="0"/>
                      <w:sz w:val="22"/>
                      <w:szCs w:val="22"/>
                      <w:lang w:eastAsia="en-CA"/>
                      <w14:ligatures w14:val="none"/>
                    </w:rPr>
                  </w:pPr>
                </w:p>
              </w:tc>
              <w:tc>
                <w:tcPr>
                  <w:tcW w:w="118" w:type="pct"/>
                  <w:tcBorders>
                    <w:top w:val="nil"/>
                    <w:left w:val="nil"/>
                    <w:bottom w:val="nil"/>
                    <w:right w:val="nil"/>
                  </w:tcBorders>
                  <w:noWrap/>
                  <w:vAlign w:val="bottom"/>
                  <w:hideMark/>
                </w:tcPr>
                <w:p w14:paraId="16C584DE" w14:textId="77777777" w:rsidR="008604E9" w:rsidRPr="00A17D4A" w:rsidRDefault="008604E9" w:rsidP="00EB6938">
                  <w:pPr>
                    <w:spacing w:after="0" w:line="240" w:lineRule="auto"/>
                    <w:rPr>
                      <w:rFonts w:ascii="Open Sans" w:eastAsia="Times New Roman" w:hAnsi="Open Sans" w:cs="Open Sans"/>
                      <w:b/>
                      <w:bCs/>
                      <w:color w:val="000000"/>
                      <w:kern w:val="0"/>
                      <w:sz w:val="22"/>
                      <w:szCs w:val="22"/>
                      <w:lang w:eastAsia="en-CA"/>
                      <w14:ligatures w14:val="none"/>
                    </w:rPr>
                  </w:pPr>
                </w:p>
              </w:tc>
            </w:tr>
            <w:tr w:rsidR="008604E9" w:rsidRPr="00A17D4A" w14:paraId="052922D9" w14:textId="77777777" w:rsidTr="00EB6938">
              <w:trPr>
                <w:trHeight w:val="300"/>
              </w:trPr>
              <w:tc>
                <w:tcPr>
                  <w:tcW w:w="4882" w:type="pct"/>
                  <w:vMerge w:val="restart"/>
                  <w:tcBorders>
                    <w:top w:val="nil"/>
                    <w:left w:val="nil"/>
                    <w:bottom w:val="nil"/>
                    <w:right w:val="nil"/>
                  </w:tcBorders>
                  <w:shd w:val="clear" w:color="auto" w:fill="D9E1F2"/>
                  <w:hideMark/>
                </w:tcPr>
                <w:p w14:paraId="7DB2D292" w14:textId="77777777" w:rsidR="008604E9" w:rsidRPr="00A17D4A" w:rsidRDefault="008604E9" w:rsidP="00EB6938">
                  <w:pPr>
                    <w:spacing w:after="0" w:line="240" w:lineRule="auto"/>
                    <w:rPr>
                      <w:rFonts w:ascii="Open Sans" w:eastAsia="Times New Roman" w:hAnsi="Open Sans" w:cs="Open Sans"/>
                      <w:color w:val="000000"/>
                      <w:kern w:val="0"/>
                      <w:sz w:val="22"/>
                      <w:szCs w:val="22"/>
                      <w:lang w:eastAsia="en-CA"/>
                      <w14:ligatures w14:val="none"/>
                    </w:rPr>
                  </w:pPr>
                </w:p>
              </w:tc>
              <w:tc>
                <w:tcPr>
                  <w:tcW w:w="118" w:type="pct"/>
                  <w:vAlign w:val="center"/>
                  <w:hideMark/>
                </w:tcPr>
                <w:p w14:paraId="50451450" w14:textId="77777777" w:rsidR="008604E9" w:rsidRPr="00A17D4A" w:rsidRDefault="008604E9" w:rsidP="00EB6938">
                  <w:pPr>
                    <w:spacing w:after="0" w:line="240" w:lineRule="auto"/>
                    <w:rPr>
                      <w:rFonts w:ascii="Open Sans" w:eastAsia="Times New Roman" w:hAnsi="Open Sans" w:cs="Open Sans"/>
                      <w:kern w:val="0"/>
                      <w:sz w:val="20"/>
                      <w:szCs w:val="20"/>
                      <w:lang w:eastAsia="en-CA"/>
                      <w14:ligatures w14:val="none"/>
                    </w:rPr>
                  </w:pPr>
                </w:p>
              </w:tc>
            </w:tr>
            <w:tr w:rsidR="008604E9" w:rsidRPr="00A17D4A" w14:paraId="6AFD6F9A" w14:textId="77777777" w:rsidTr="00EB6938">
              <w:trPr>
                <w:trHeight w:val="300"/>
              </w:trPr>
              <w:tc>
                <w:tcPr>
                  <w:tcW w:w="4882" w:type="pct"/>
                  <w:vMerge/>
                  <w:vAlign w:val="center"/>
                  <w:hideMark/>
                </w:tcPr>
                <w:p w14:paraId="162A93E2" w14:textId="77777777" w:rsidR="008604E9" w:rsidRPr="00A17D4A" w:rsidRDefault="008604E9" w:rsidP="00EB6938">
                  <w:pPr>
                    <w:spacing w:after="0" w:line="240" w:lineRule="auto"/>
                    <w:rPr>
                      <w:rFonts w:ascii="Open Sans" w:eastAsia="Times New Roman" w:hAnsi="Open Sans" w:cs="Open Sans"/>
                      <w:color w:val="000000"/>
                      <w:kern w:val="0"/>
                      <w:sz w:val="22"/>
                      <w:szCs w:val="22"/>
                      <w:lang w:eastAsia="en-CA"/>
                      <w14:ligatures w14:val="none"/>
                    </w:rPr>
                  </w:pPr>
                </w:p>
              </w:tc>
              <w:tc>
                <w:tcPr>
                  <w:tcW w:w="118" w:type="pct"/>
                  <w:tcBorders>
                    <w:top w:val="nil"/>
                    <w:left w:val="nil"/>
                    <w:bottom w:val="nil"/>
                    <w:right w:val="nil"/>
                  </w:tcBorders>
                  <w:noWrap/>
                  <w:vAlign w:val="bottom"/>
                  <w:hideMark/>
                </w:tcPr>
                <w:p w14:paraId="7A780FA7" w14:textId="77777777" w:rsidR="008604E9" w:rsidRPr="00A17D4A" w:rsidRDefault="008604E9" w:rsidP="00EB6938">
                  <w:pPr>
                    <w:spacing w:after="0" w:line="240" w:lineRule="auto"/>
                    <w:rPr>
                      <w:rFonts w:ascii="Open Sans" w:eastAsia="Times New Roman" w:hAnsi="Open Sans" w:cs="Open Sans"/>
                      <w:color w:val="000000"/>
                      <w:kern w:val="0"/>
                      <w:sz w:val="22"/>
                      <w:szCs w:val="22"/>
                      <w:lang w:eastAsia="en-CA"/>
                      <w14:ligatures w14:val="none"/>
                    </w:rPr>
                  </w:pPr>
                </w:p>
              </w:tc>
            </w:tr>
          </w:tbl>
          <w:p w14:paraId="17AF638E" w14:textId="77777777" w:rsidR="008604E9" w:rsidRPr="00A17D4A" w:rsidRDefault="008604E9" w:rsidP="00EB6938">
            <w:pPr>
              <w:spacing w:after="0" w:line="240" w:lineRule="auto"/>
              <w:rPr>
                <w:rFonts w:ascii="Open Sans" w:eastAsia="Times New Roman" w:hAnsi="Open Sans" w:cs="Open Sans"/>
                <w:b/>
                <w:bCs/>
                <w:color w:val="000000"/>
                <w:kern w:val="0"/>
                <w:sz w:val="22"/>
                <w:szCs w:val="22"/>
                <w:lang w:eastAsia="en-CA"/>
                <w14:ligatures w14:val="none"/>
              </w:rPr>
            </w:pPr>
          </w:p>
          <w:p w14:paraId="3E8AF4C2" w14:textId="77777777" w:rsidR="008604E9" w:rsidRPr="00A17D4A" w:rsidRDefault="008604E9" w:rsidP="00EB6938">
            <w:pPr>
              <w:spacing w:after="0" w:line="240" w:lineRule="auto"/>
              <w:rPr>
                <w:rFonts w:ascii="Open Sans" w:eastAsia="Times New Roman" w:hAnsi="Open Sans" w:cs="Open Sans"/>
                <w:color w:val="000000"/>
                <w:kern w:val="0"/>
                <w:sz w:val="22"/>
                <w:szCs w:val="22"/>
                <w:lang w:eastAsia="en-CA"/>
                <w14:ligatures w14:val="none"/>
              </w:rPr>
            </w:pPr>
            <w:r w:rsidRPr="00A17D4A">
              <w:rPr>
                <w:rFonts w:ascii="Open Sans" w:eastAsia="Times New Roman" w:hAnsi="Open Sans" w:cs="Open Sans"/>
                <w:color w:val="000000"/>
                <w:kern w:val="0"/>
                <w:sz w:val="22"/>
                <w:szCs w:val="22"/>
                <w:lang w:eastAsia="en-CA"/>
                <w14:ligatures w14:val="none"/>
              </w:rPr>
              <w:t xml:space="preserve">The report </w:t>
            </w:r>
            <w:r w:rsidRPr="00A17D4A">
              <w:rPr>
                <w:rFonts w:ascii="Open Sans" w:eastAsia="Times New Roman" w:hAnsi="Open Sans" w:cs="Open Sans"/>
                <w:b/>
                <w:bCs/>
                <w:color w:val="000000"/>
                <w:kern w:val="0"/>
                <w:sz w:val="22"/>
                <w:szCs w:val="22"/>
                <w:lang w:eastAsia="en-CA"/>
                <w14:ligatures w14:val="none"/>
              </w:rPr>
              <w:t xml:space="preserve">must </w:t>
            </w:r>
            <w:r w:rsidRPr="00A17D4A">
              <w:rPr>
                <w:rFonts w:ascii="Open Sans" w:eastAsia="Times New Roman" w:hAnsi="Open Sans" w:cs="Open Sans"/>
                <w:color w:val="000000"/>
                <w:kern w:val="0"/>
                <w:sz w:val="22"/>
                <w:szCs w:val="22"/>
                <w:lang w:eastAsia="en-CA"/>
                <w14:ligatures w14:val="none"/>
              </w:rPr>
              <w:t xml:space="preserve">indicate how the peak demand was determined. </w:t>
            </w:r>
          </w:p>
          <w:p w14:paraId="73DC9CD3" w14:textId="77777777" w:rsidR="008604E9" w:rsidRPr="00A17D4A" w:rsidRDefault="008604E9" w:rsidP="00EB6938">
            <w:pPr>
              <w:spacing w:after="0" w:line="240" w:lineRule="auto"/>
              <w:rPr>
                <w:rFonts w:ascii="Open Sans" w:eastAsia="Times New Roman" w:hAnsi="Open Sans" w:cs="Open Sans"/>
                <w:b/>
                <w:bCs/>
                <w:color w:val="000000" w:themeColor="text1"/>
                <w:sz w:val="22"/>
                <w:szCs w:val="22"/>
                <w:lang w:eastAsia="en-CA"/>
              </w:rPr>
            </w:pPr>
          </w:p>
          <w:p w14:paraId="71794F7F" w14:textId="77777777" w:rsidR="008604E9" w:rsidRPr="00A17D4A" w:rsidRDefault="008604E9" w:rsidP="00EB6938">
            <w:pPr>
              <w:spacing w:after="0" w:line="240" w:lineRule="auto"/>
              <w:rPr>
                <w:rFonts w:ascii="Open Sans" w:eastAsia="Times New Roman" w:hAnsi="Open Sans" w:cs="Open Sans"/>
                <w:b/>
                <w:bCs/>
                <w:color w:val="156082" w:themeColor="accent1"/>
                <w:kern w:val="0"/>
                <w:lang w:eastAsia="en-CA"/>
                <w14:ligatures w14:val="none"/>
              </w:rPr>
            </w:pPr>
            <w:r w:rsidRPr="00A17D4A">
              <w:rPr>
                <w:rFonts w:ascii="Open Sans" w:eastAsia="Times New Roman" w:hAnsi="Open Sans" w:cs="Open Sans"/>
                <w:b/>
                <w:bCs/>
                <w:color w:val="156082" w:themeColor="accent1"/>
                <w:kern w:val="0"/>
                <w:lang w:eastAsia="en-CA"/>
                <w14:ligatures w14:val="none"/>
              </w:rPr>
              <w:t>Existing Major Electrical Loads</w:t>
            </w:r>
          </w:p>
          <w:p w14:paraId="55EBBD49" w14:textId="77777777" w:rsidR="008604E9" w:rsidRPr="00A17D4A" w:rsidRDefault="008604E9" w:rsidP="00EB6938">
            <w:pPr>
              <w:spacing w:after="0" w:line="240" w:lineRule="auto"/>
              <w:rPr>
                <w:rFonts w:ascii="Open Sans" w:eastAsia="Times New Roman" w:hAnsi="Open Sans" w:cs="Open Sans"/>
                <w:b/>
                <w:bCs/>
                <w:color w:val="000000" w:themeColor="text1"/>
                <w:sz w:val="22"/>
                <w:szCs w:val="22"/>
                <w:lang w:eastAsia="en-CA"/>
              </w:rPr>
            </w:pPr>
          </w:p>
          <w:p w14:paraId="4FC986FD" w14:textId="77777777" w:rsidR="008604E9" w:rsidRPr="00A17D4A" w:rsidRDefault="008604E9" w:rsidP="00EB6938">
            <w:pPr>
              <w:spacing w:after="0" w:line="240" w:lineRule="auto"/>
              <w:rPr>
                <w:rFonts w:ascii="Open Sans" w:eastAsia="Times New Roman" w:hAnsi="Open Sans" w:cs="Open Sans"/>
                <w:color w:val="000000"/>
                <w:kern w:val="0"/>
                <w:sz w:val="22"/>
                <w:szCs w:val="22"/>
                <w:lang w:eastAsia="en-CA"/>
                <w14:ligatures w14:val="none"/>
              </w:rPr>
            </w:pPr>
            <w:r w:rsidRPr="00A17D4A">
              <w:rPr>
                <w:rFonts w:ascii="Open Sans" w:eastAsia="Times New Roman" w:hAnsi="Open Sans" w:cs="Open Sans"/>
                <w:color w:val="000000"/>
                <w:kern w:val="0"/>
                <w:sz w:val="22"/>
                <w:szCs w:val="22"/>
                <w:lang w:eastAsia="en-CA"/>
                <w14:ligatures w14:val="none"/>
              </w:rPr>
              <w:t xml:space="preserve">This section </w:t>
            </w:r>
            <w:r w:rsidRPr="00A17D4A">
              <w:rPr>
                <w:rFonts w:ascii="Open Sans" w:eastAsia="Times New Roman" w:hAnsi="Open Sans" w:cs="Open Sans"/>
                <w:b/>
                <w:bCs/>
                <w:color w:val="000000"/>
                <w:kern w:val="0"/>
                <w:sz w:val="22"/>
                <w:szCs w:val="22"/>
                <w:lang w:eastAsia="en-CA"/>
                <w14:ligatures w14:val="none"/>
              </w:rPr>
              <w:t>must</w:t>
            </w:r>
            <w:r w:rsidRPr="00A17D4A">
              <w:rPr>
                <w:rFonts w:ascii="Open Sans" w:eastAsia="Times New Roman" w:hAnsi="Open Sans" w:cs="Open Sans"/>
                <w:color w:val="000000"/>
                <w:kern w:val="0"/>
                <w:sz w:val="22"/>
                <w:szCs w:val="22"/>
                <w:lang w:eastAsia="en-CA"/>
                <w14:ligatures w14:val="none"/>
              </w:rPr>
              <w:t xml:space="preserve"> include a list of the existing major demands on the electrical system. It </w:t>
            </w:r>
            <w:r w:rsidRPr="00A17D4A">
              <w:rPr>
                <w:rFonts w:ascii="Open Sans" w:eastAsia="Times New Roman" w:hAnsi="Open Sans" w:cs="Open Sans"/>
                <w:b/>
                <w:bCs/>
                <w:color w:val="000000"/>
                <w:kern w:val="0"/>
                <w:sz w:val="22"/>
                <w:szCs w:val="22"/>
                <w:lang w:eastAsia="en-CA"/>
                <w14:ligatures w14:val="none"/>
              </w:rPr>
              <w:t>should</w:t>
            </w:r>
            <w:r w:rsidRPr="00A17D4A">
              <w:rPr>
                <w:rFonts w:ascii="Open Sans" w:eastAsia="Times New Roman" w:hAnsi="Open Sans" w:cs="Open Sans"/>
                <w:color w:val="000000"/>
                <w:kern w:val="0"/>
                <w:sz w:val="22"/>
                <w:szCs w:val="22"/>
                <w:lang w:eastAsia="en-CA"/>
                <w14:ligatures w14:val="none"/>
              </w:rPr>
              <w:t xml:space="preserve"> indicate to which electrical distribution branch (common/house or residential/suites) the loads are connected to. </w:t>
            </w:r>
            <w:r w:rsidRPr="00A17D4A">
              <w:rPr>
                <w:rFonts w:ascii="Open Sans" w:hAnsi="Open Sans" w:cs="Open Sans"/>
                <w:sz w:val="22"/>
                <w:szCs w:val="22"/>
              </w:rPr>
              <w:t xml:space="preserve">The table below is from the excel workbook and </w:t>
            </w:r>
            <w:r w:rsidRPr="00A17D4A">
              <w:rPr>
                <w:rFonts w:ascii="Open Sans" w:hAnsi="Open Sans" w:cs="Open Sans"/>
                <w:b/>
                <w:bCs/>
                <w:sz w:val="22"/>
                <w:szCs w:val="22"/>
              </w:rPr>
              <w:t>may</w:t>
            </w:r>
            <w:r w:rsidRPr="00A17D4A">
              <w:rPr>
                <w:rFonts w:ascii="Open Sans" w:hAnsi="Open Sans" w:cs="Open Sans"/>
                <w:sz w:val="22"/>
                <w:szCs w:val="22"/>
              </w:rPr>
              <w:t xml:space="preserve"> be used in the electrical planning report.</w:t>
            </w:r>
          </w:p>
          <w:p w14:paraId="014C8037" w14:textId="77777777" w:rsidR="008604E9" w:rsidRPr="00A17D4A" w:rsidRDefault="008604E9" w:rsidP="00EB6938">
            <w:pPr>
              <w:spacing w:after="0" w:line="240" w:lineRule="auto"/>
              <w:rPr>
                <w:rFonts w:ascii="Open Sans" w:eastAsia="Times New Roman" w:hAnsi="Open Sans" w:cs="Open Sans"/>
                <w:color w:val="000000"/>
                <w:kern w:val="0"/>
                <w:sz w:val="22"/>
                <w:szCs w:val="22"/>
                <w:lang w:eastAsia="en-CA"/>
                <w14:ligatures w14:val="none"/>
              </w:rPr>
            </w:pPr>
          </w:p>
          <w:p w14:paraId="6EDF6B76" w14:textId="77777777" w:rsidR="008604E9" w:rsidRPr="00A17D4A" w:rsidRDefault="008604E9" w:rsidP="00EB6938">
            <w:pPr>
              <w:spacing w:after="0" w:line="240" w:lineRule="auto"/>
              <w:rPr>
                <w:rFonts w:ascii="Open Sans" w:eastAsia="Times New Roman" w:hAnsi="Open Sans" w:cs="Open Sans"/>
                <w:b/>
                <w:bCs/>
                <w:color w:val="000000"/>
                <w:kern w:val="0"/>
                <w:sz w:val="22"/>
                <w:szCs w:val="22"/>
                <w:lang w:eastAsia="en-CA"/>
                <w14:ligatures w14:val="none"/>
              </w:rPr>
            </w:pPr>
          </w:p>
        </w:tc>
      </w:tr>
      <w:tr w:rsidR="008604E9" w:rsidRPr="00A17D4A" w14:paraId="0A7E76C0" w14:textId="77777777" w:rsidTr="00EB6938">
        <w:trPr>
          <w:trHeight w:val="539"/>
        </w:trPr>
        <w:tc>
          <w:tcPr>
            <w:tcW w:w="9498" w:type="dxa"/>
            <w:gridSpan w:val="11"/>
            <w:vMerge/>
            <w:vAlign w:val="center"/>
            <w:hideMark/>
          </w:tcPr>
          <w:p w14:paraId="5351F706" w14:textId="77777777" w:rsidR="008604E9" w:rsidRPr="00A17D4A" w:rsidRDefault="008604E9" w:rsidP="00EB6938">
            <w:pPr>
              <w:spacing w:after="0" w:line="240" w:lineRule="auto"/>
              <w:rPr>
                <w:rFonts w:ascii="Open Sans" w:eastAsia="Times New Roman" w:hAnsi="Open Sans" w:cs="Open Sans"/>
                <w:b/>
                <w:bCs/>
                <w:color w:val="000000"/>
                <w:kern w:val="0"/>
                <w:sz w:val="22"/>
                <w:szCs w:val="22"/>
                <w:lang w:eastAsia="en-CA"/>
                <w14:ligatures w14:val="none"/>
              </w:rPr>
            </w:pPr>
          </w:p>
        </w:tc>
      </w:tr>
      <w:tr w:rsidR="008604E9" w:rsidRPr="00A17D4A" w14:paraId="48034108" w14:textId="77777777" w:rsidTr="00EB6938">
        <w:trPr>
          <w:trHeight w:val="539"/>
        </w:trPr>
        <w:tc>
          <w:tcPr>
            <w:tcW w:w="9498" w:type="dxa"/>
            <w:gridSpan w:val="11"/>
            <w:vMerge/>
            <w:vAlign w:val="center"/>
            <w:hideMark/>
          </w:tcPr>
          <w:p w14:paraId="309E67DC" w14:textId="77777777" w:rsidR="008604E9" w:rsidRPr="00A17D4A" w:rsidRDefault="008604E9" w:rsidP="00EB6938">
            <w:pPr>
              <w:spacing w:after="0" w:line="240" w:lineRule="auto"/>
              <w:rPr>
                <w:rFonts w:ascii="Open Sans" w:eastAsia="Times New Roman" w:hAnsi="Open Sans" w:cs="Open Sans"/>
                <w:color w:val="000000"/>
                <w:kern w:val="0"/>
                <w:sz w:val="22"/>
                <w:szCs w:val="22"/>
                <w:lang w:eastAsia="en-CA"/>
                <w14:ligatures w14:val="none"/>
              </w:rPr>
            </w:pPr>
          </w:p>
        </w:tc>
      </w:tr>
      <w:tr w:rsidR="008604E9" w:rsidRPr="00A17D4A" w14:paraId="3CE9939D" w14:textId="77777777" w:rsidTr="00EB6938">
        <w:trPr>
          <w:trHeight w:val="360"/>
        </w:trPr>
        <w:tc>
          <w:tcPr>
            <w:tcW w:w="9498" w:type="dxa"/>
            <w:gridSpan w:val="11"/>
            <w:tcBorders>
              <w:top w:val="nil"/>
              <w:left w:val="nil"/>
              <w:bottom w:val="nil"/>
              <w:right w:val="nil"/>
            </w:tcBorders>
            <w:shd w:val="clear" w:color="auto" w:fill="FFFFFF" w:themeFill="background1"/>
            <w:noWrap/>
            <w:vAlign w:val="center"/>
            <w:hideMark/>
          </w:tcPr>
          <w:tbl>
            <w:tblPr>
              <w:tblStyle w:val="TableGrid"/>
              <w:tblW w:w="4564" w:type="pct"/>
              <w:tblLook w:val="04A0" w:firstRow="1" w:lastRow="0" w:firstColumn="1" w:lastColumn="0" w:noHBand="0" w:noVBand="1"/>
            </w:tblPr>
            <w:tblGrid>
              <w:gridCol w:w="3659"/>
              <w:gridCol w:w="4804"/>
            </w:tblGrid>
            <w:tr w:rsidR="008604E9" w:rsidRPr="00A17D4A" w14:paraId="3A6C9EF8" w14:textId="77777777" w:rsidTr="00EB6938">
              <w:tc>
                <w:tcPr>
                  <w:tcW w:w="2162" w:type="pct"/>
                  <w:shd w:val="clear" w:color="auto" w:fill="215E99" w:themeFill="text2" w:themeFillTint="BF"/>
                </w:tcPr>
                <w:p w14:paraId="3FE2AF24" w14:textId="77777777" w:rsidR="008604E9" w:rsidRPr="00B85A75" w:rsidRDefault="008604E9" w:rsidP="00EB6938">
                  <w:pPr>
                    <w:rPr>
                      <w:rFonts w:ascii="Open Sans" w:eastAsia="Times New Roman" w:hAnsi="Open Sans" w:cs="Open Sans"/>
                      <w:b/>
                      <w:bCs/>
                      <w:color w:val="FFFFFF" w:themeColor="background1"/>
                      <w:kern w:val="0"/>
                      <w:sz w:val="20"/>
                      <w:szCs w:val="20"/>
                      <w:lang w:eastAsia="en-CA"/>
                      <w14:ligatures w14:val="none"/>
                    </w:rPr>
                  </w:pPr>
                  <w:r w:rsidRPr="00B85A75">
                    <w:rPr>
                      <w:rFonts w:ascii="Open Sans" w:eastAsia="Times New Roman" w:hAnsi="Open Sans" w:cs="Open Sans"/>
                      <w:b/>
                      <w:bCs/>
                      <w:color w:val="FFFFFF" w:themeColor="background1"/>
                      <w:kern w:val="0"/>
                      <w:sz w:val="20"/>
                      <w:szCs w:val="20"/>
                      <w:lang w:eastAsia="en-CA"/>
                      <w14:ligatures w14:val="none"/>
                    </w:rPr>
                    <w:t>Type</w:t>
                  </w:r>
                </w:p>
              </w:tc>
              <w:tc>
                <w:tcPr>
                  <w:tcW w:w="2838" w:type="pct"/>
                  <w:shd w:val="clear" w:color="auto" w:fill="215E99" w:themeFill="text2" w:themeFillTint="BF"/>
                </w:tcPr>
                <w:p w14:paraId="7665CCBE" w14:textId="77777777" w:rsidR="008604E9" w:rsidRPr="00B85A75" w:rsidRDefault="008604E9" w:rsidP="00EB6938">
                  <w:pPr>
                    <w:rPr>
                      <w:rFonts w:ascii="Open Sans" w:eastAsia="Times New Roman" w:hAnsi="Open Sans" w:cs="Open Sans"/>
                      <w:b/>
                      <w:bCs/>
                      <w:color w:val="FFFFFF" w:themeColor="background1"/>
                      <w:kern w:val="0"/>
                      <w:sz w:val="20"/>
                      <w:szCs w:val="20"/>
                      <w:lang w:eastAsia="en-CA"/>
                      <w14:ligatures w14:val="none"/>
                    </w:rPr>
                  </w:pPr>
                  <w:r w:rsidRPr="00B85A75">
                    <w:rPr>
                      <w:rFonts w:ascii="Open Sans" w:eastAsia="Times New Roman" w:hAnsi="Open Sans" w:cs="Open Sans"/>
                      <w:b/>
                      <w:bCs/>
                      <w:color w:val="FFFFFF" w:themeColor="background1"/>
                      <w:kern w:val="0"/>
                      <w:sz w:val="20"/>
                      <w:szCs w:val="20"/>
                      <w:lang w:eastAsia="en-CA"/>
                      <w14:ligatures w14:val="none"/>
                    </w:rPr>
                    <w:t>Connected to Electrical Distribution (common-house/residential-suite/NA)</w:t>
                  </w:r>
                </w:p>
              </w:tc>
            </w:tr>
            <w:tr w:rsidR="008604E9" w:rsidRPr="00A17D4A" w14:paraId="20B699FC" w14:textId="77777777" w:rsidTr="00EB6938">
              <w:tc>
                <w:tcPr>
                  <w:tcW w:w="2162" w:type="pct"/>
                </w:tcPr>
                <w:p w14:paraId="741B5300" w14:textId="77777777" w:rsidR="008604E9" w:rsidRPr="00A17D4A" w:rsidRDefault="008604E9" w:rsidP="00EB6938">
                  <w:pPr>
                    <w:rPr>
                      <w:rFonts w:ascii="Open Sans" w:eastAsia="Times New Roman" w:hAnsi="Open Sans" w:cs="Open Sans"/>
                      <w:color w:val="000000"/>
                      <w:kern w:val="0"/>
                      <w:sz w:val="20"/>
                      <w:szCs w:val="20"/>
                      <w:lang w:eastAsia="en-CA"/>
                      <w14:ligatures w14:val="none"/>
                    </w:rPr>
                  </w:pPr>
                  <w:r w:rsidRPr="00A17D4A">
                    <w:rPr>
                      <w:rFonts w:ascii="Open Sans" w:eastAsia="Times New Roman" w:hAnsi="Open Sans" w:cs="Open Sans"/>
                      <w:color w:val="000000"/>
                      <w:kern w:val="0"/>
                      <w:sz w:val="20"/>
                      <w:szCs w:val="20"/>
                      <w:lang w:eastAsia="en-CA"/>
                      <w14:ligatures w14:val="none"/>
                    </w:rPr>
                    <w:t>Heating</w:t>
                  </w:r>
                </w:p>
              </w:tc>
              <w:tc>
                <w:tcPr>
                  <w:tcW w:w="2838" w:type="pct"/>
                </w:tcPr>
                <w:p w14:paraId="574C2F12" w14:textId="77777777" w:rsidR="008604E9" w:rsidRPr="00A17D4A" w:rsidRDefault="008604E9" w:rsidP="00EB6938">
                  <w:pPr>
                    <w:rPr>
                      <w:rFonts w:ascii="Open Sans" w:eastAsia="Times New Roman" w:hAnsi="Open Sans" w:cs="Open Sans"/>
                      <w:color w:val="000000"/>
                      <w:kern w:val="0"/>
                      <w:sz w:val="20"/>
                      <w:szCs w:val="20"/>
                      <w:lang w:eastAsia="en-CA"/>
                      <w14:ligatures w14:val="none"/>
                    </w:rPr>
                  </w:pPr>
                </w:p>
              </w:tc>
            </w:tr>
            <w:tr w:rsidR="008604E9" w:rsidRPr="00A17D4A" w14:paraId="21BE91E6" w14:textId="77777777" w:rsidTr="00EB6938">
              <w:tc>
                <w:tcPr>
                  <w:tcW w:w="2162" w:type="pct"/>
                </w:tcPr>
                <w:p w14:paraId="183E2739" w14:textId="77777777" w:rsidR="008604E9" w:rsidRPr="00A17D4A" w:rsidRDefault="008604E9" w:rsidP="00EB6938">
                  <w:pPr>
                    <w:rPr>
                      <w:rFonts w:ascii="Open Sans" w:eastAsia="Times New Roman" w:hAnsi="Open Sans" w:cs="Open Sans"/>
                      <w:color w:val="000000"/>
                      <w:kern w:val="0"/>
                      <w:sz w:val="20"/>
                      <w:szCs w:val="20"/>
                      <w:lang w:eastAsia="en-CA"/>
                      <w14:ligatures w14:val="none"/>
                    </w:rPr>
                  </w:pPr>
                  <w:r w:rsidRPr="00A17D4A">
                    <w:rPr>
                      <w:rFonts w:ascii="Open Sans" w:eastAsia="Times New Roman" w:hAnsi="Open Sans" w:cs="Open Sans"/>
                      <w:color w:val="000000"/>
                      <w:kern w:val="0"/>
                      <w:sz w:val="20"/>
                      <w:szCs w:val="20"/>
                      <w:lang w:eastAsia="en-CA"/>
                      <w14:ligatures w14:val="none"/>
                    </w:rPr>
                    <w:t>Cooling</w:t>
                  </w:r>
                </w:p>
              </w:tc>
              <w:tc>
                <w:tcPr>
                  <w:tcW w:w="2838" w:type="pct"/>
                </w:tcPr>
                <w:p w14:paraId="237384E9" w14:textId="77777777" w:rsidR="008604E9" w:rsidRPr="00A17D4A" w:rsidRDefault="008604E9" w:rsidP="00EB6938">
                  <w:pPr>
                    <w:rPr>
                      <w:rFonts w:ascii="Open Sans" w:eastAsia="Times New Roman" w:hAnsi="Open Sans" w:cs="Open Sans"/>
                      <w:color w:val="000000"/>
                      <w:kern w:val="0"/>
                      <w:sz w:val="20"/>
                      <w:szCs w:val="20"/>
                      <w:lang w:eastAsia="en-CA"/>
                      <w14:ligatures w14:val="none"/>
                    </w:rPr>
                  </w:pPr>
                </w:p>
              </w:tc>
            </w:tr>
            <w:tr w:rsidR="008604E9" w:rsidRPr="00A17D4A" w14:paraId="3AB65D99" w14:textId="77777777" w:rsidTr="00EB6938">
              <w:tc>
                <w:tcPr>
                  <w:tcW w:w="2162" w:type="pct"/>
                </w:tcPr>
                <w:p w14:paraId="26EFE153" w14:textId="77777777" w:rsidR="008604E9" w:rsidRPr="00A17D4A" w:rsidRDefault="008604E9" w:rsidP="00EB6938">
                  <w:pPr>
                    <w:rPr>
                      <w:rFonts w:ascii="Open Sans" w:eastAsia="Times New Roman" w:hAnsi="Open Sans" w:cs="Open Sans"/>
                      <w:color w:val="000000"/>
                      <w:kern w:val="0"/>
                      <w:sz w:val="20"/>
                      <w:szCs w:val="20"/>
                      <w:lang w:eastAsia="en-CA"/>
                      <w14:ligatures w14:val="none"/>
                    </w:rPr>
                  </w:pPr>
                  <w:r w:rsidRPr="00A17D4A">
                    <w:rPr>
                      <w:rFonts w:ascii="Open Sans" w:eastAsia="Times New Roman" w:hAnsi="Open Sans" w:cs="Open Sans"/>
                      <w:color w:val="000000"/>
                      <w:kern w:val="0"/>
                      <w:sz w:val="20"/>
                      <w:szCs w:val="20"/>
                      <w:lang w:eastAsia="en-CA"/>
                      <w14:ligatures w14:val="none"/>
                    </w:rPr>
                    <w:t>Ventilation</w:t>
                  </w:r>
                </w:p>
              </w:tc>
              <w:tc>
                <w:tcPr>
                  <w:tcW w:w="2838" w:type="pct"/>
                </w:tcPr>
                <w:p w14:paraId="5BA3EC8A" w14:textId="77777777" w:rsidR="008604E9" w:rsidRPr="00A17D4A" w:rsidRDefault="008604E9" w:rsidP="00EB6938">
                  <w:pPr>
                    <w:rPr>
                      <w:rFonts w:ascii="Open Sans" w:eastAsia="Times New Roman" w:hAnsi="Open Sans" w:cs="Open Sans"/>
                      <w:color w:val="000000"/>
                      <w:kern w:val="0"/>
                      <w:sz w:val="20"/>
                      <w:szCs w:val="20"/>
                      <w:lang w:eastAsia="en-CA"/>
                      <w14:ligatures w14:val="none"/>
                    </w:rPr>
                  </w:pPr>
                </w:p>
              </w:tc>
            </w:tr>
            <w:tr w:rsidR="008604E9" w:rsidRPr="00A17D4A" w14:paraId="7B053CCF" w14:textId="77777777" w:rsidTr="00EB6938">
              <w:tc>
                <w:tcPr>
                  <w:tcW w:w="2162" w:type="pct"/>
                </w:tcPr>
                <w:p w14:paraId="01318CE7" w14:textId="77777777" w:rsidR="008604E9" w:rsidRPr="00A17D4A" w:rsidRDefault="008604E9" w:rsidP="00EB6938">
                  <w:pPr>
                    <w:rPr>
                      <w:rFonts w:ascii="Open Sans" w:eastAsia="Times New Roman" w:hAnsi="Open Sans" w:cs="Open Sans"/>
                      <w:color w:val="000000"/>
                      <w:kern w:val="0"/>
                      <w:sz w:val="20"/>
                      <w:szCs w:val="20"/>
                      <w:lang w:eastAsia="en-CA"/>
                      <w14:ligatures w14:val="none"/>
                    </w:rPr>
                  </w:pPr>
                  <w:r w:rsidRPr="00A17D4A">
                    <w:rPr>
                      <w:rFonts w:ascii="Open Sans" w:eastAsia="Times New Roman" w:hAnsi="Open Sans" w:cs="Open Sans"/>
                      <w:color w:val="000000"/>
                      <w:kern w:val="0"/>
                      <w:sz w:val="20"/>
                      <w:szCs w:val="20"/>
                      <w:lang w:eastAsia="en-CA"/>
                      <w14:ligatures w14:val="none"/>
                    </w:rPr>
                    <w:t>DHW</w:t>
                  </w:r>
                </w:p>
              </w:tc>
              <w:tc>
                <w:tcPr>
                  <w:tcW w:w="2838" w:type="pct"/>
                </w:tcPr>
                <w:p w14:paraId="64F736FC" w14:textId="77777777" w:rsidR="008604E9" w:rsidRPr="00A17D4A" w:rsidRDefault="008604E9" w:rsidP="00EB6938">
                  <w:pPr>
                    <w:rPr>
                      <w:rFonts w:ascii="Open Sans" w:eastAsia="Times New Roman" w:hAnsi="Open Sans" w:cs="Open Sans"/>
                      <w:color w:val="000000"/>
                      <w:kern w:val="0"/>
                      <w:sz w:val="20"/>
                      <w:szCs w:val="20"/>
                      <w:lang w:eastAsia="en-CA"/>
                      <w14:ligatures w14:val="none"/>
                    </w:rPr>
                  </w:pPr>
                </w:p>
              </w:tc>
            </w:tr>
            <w:tr w:rsidR="008604E9" w:rsidRPr="00A17D4A" w14:paraId="110AB967" w14:textId="77777777" w:rsidTr="00EB6938">
              <w:tc>
                <w:tcPr>
                  <w:tcW w:w="2162" w:type="pct"/>
                </w:tcPr>
                <w:p w14:paraId="12FABFA6" w14:textId="77777777" w:rsidR="008604E9" w:rsidRPr="00A17D4A" w:rsidRDefault="008604E9" w:rsidP="00EB6938">
                  <w:pPr>
                    <w:rPr>
                      <w:rFonts w:ascii="Open Sans" w:eastAsia="Times New Roman" w:hAnsi="Open Sans" w:cs="Open Sans"/>
                      <w:color w:val="000000"/>
                      <w:kern w:val="0"/>
                      <w:sz w:val="20"/>
                      <w:szCs w:val="20"/>
                      <w:lang w:eastAsia="en-CA"/>
                      <w14:ligatures w14:val="none"/>
                    </w:rPr>
                  </w:pPr>
                  <w:r w:rsidRPr="00A17D4A">
                    <w:rPr>
                      <w:rFonts w:ascii="Open Sans" w:eastAsia="Times New Roman" w:hAnsi="Open Sans" w:cs="Open Sans"/>
                      <w:color w:val="000000"/>
                      <w:kern w:val="0"/>
                      <w:sz w:val="20"/>
                      <w:szCs w:val="20"/>
                      <w:lang w:eastAsia="en-CA"/>
                      <w14:ligatures w14:val="none"/>
                    </w:rPr>
                    <w:t>Lighting systems</w:t>
                  </w:r>
                </w:p>
              </w:tc>
              <w:tc>
                <w:tcPr>
                  <w:tcW w:w="2838" w:type="pct"/>
                </w:tcPr>
                <w:p w14:paraId="3896ECE4" w14:textId="77777777" w:rsidR="008604E9" w:rsidRPr="00A17D4A" w:rsidRDefault="008604E9" w:rsidP="00EB6938">
                  <w:pPr>
                    <w:rPr>
                      <w:rFonts w:ascii="Open Sans" w:eastAsia="Times New Roman" w:hAnsi="Open Sans" w:cs="Open Sans"/>
                      <w:color w:val="000000"/>
                      <w:kern w:val="0"/>
                      <w:sz w:val="20"/>
                      <w:szCs w:val="20"/>
                      <w:lang w:eastAsia="en-CA"/>
                      <w14:ligatures w14:val="none"/>
                    </w:rPr>
                  </w:pPr>
                </w:p>
              </w:tc>
            </w:tr>
            <w:tr w:rsidR="008604E9" w:rsidRPr="00A17D4A" w14:paraId="22EF3346" w14:textId="77777777" w:rsidTr="00EB6938">
              <w:tc>
                <w:tcPr>
                  <w:tcW w:w="2162" w:type="pct"/>
                </w:tcPr>
                <w:p w14:paraId="63775E56" w14:textId="77777777" w:rsidR="008604E9" w:rsidRPr="00A17D4A" w:rsidRDefault="008604E9" w:rsidP="00EB6938">
                  <w:pPr>
                    <w:rPr>
                      <w:rFonts w:ascii="Open Sans" w:eastAsia="Times New Roman" w:hAnsi="Open Sans" w:cs="Open Sans"/>
                      <w:color w:val="000000"/>
                      <w:kern w:val="0"/>
                      <w:sz w:val="20"/>
                      <w:szCs w:val="20"/>
                      <w:lang w:eastAsia="en-CA"/>
                      <w14:ligatures w14:val="none"/>
                    </w:rPr>
                  </w:pPr>
                  <w:r w:rsidRPr="00A17D4A">
                    <w:rPr>
                      <w:rFonts w:ascii="Open Sans" w:eastAsia="Times New Roman" w:hAnsi="Open Sans" w:cs="Open Sans"/>
                      <w:color w:val="000000"/>
                      <w:kern w:val="0"/>
                      <w:sz w:val="20"/>
                      <w:szCs w:val="20"/>
                      <w:lang w:eastAsia="en-CA"/>
                      <w14:ligatures w14:val="none"/>
                    </w:rPr>
                    <w:t>Laundry</w:t>
                  </w:r>
                </w:p>
              </w:tc>
              <w:tc>
                <w:tcPr>
                  <w:tcW w:w="2838" w:type="pct"/>
                </w:tcPr>
                <w:p w14:paraId="756AF2BD" w14:textId="77777777" w:rsidR="008604E9" w:rsidRPr="00A17D4A" w:rsidRDefault="008604E9" w:rsidP="00EB6938">
                  <w:pPr>
                    <w:rPr>
                      <w:rFonts w:ascii="Open Sans" w:eastAsia="Times New Roman" w:hAnsi="Open Sans" w:cs="Open Sans"/>
                      <w:color w:val="000000"/>
                      <w:kern w:val="0"/>
                      <w:sz w:val="20"/>
                      <w:szCs w:val="20"/>
                      <w:lang w:eastAsia="en-CA"/>
                      <w14:ligatures w14:val="none"/>
                    </w:rPr>
                  </w:pPr>
                </w:p>
              </w:tc>
            </w:tr>
            <w:tr w:rsidR="008604E9" w:rsidRPr="00A17D4A" w14:paraId="3AAB63DB" w14:textId="77777777" w:rsidTr="00EB6938">
              <w:tc>
                <w:tcPr>
                  <w:tcW w:w="2162" w:type="pct"/>
                </w:tcPr>
                <w:p w14:paraId="4D8ECC96" w14:textId="77777777" w:rsidR="008604E9" w:rsidRPr="00A17D4A" w:rsidRDefault="008604E9" w:rsidP="00EB6938">
                  <w:pPr>
                    <w:rPr>
                      <w:rFonts w:ascii="Open Sans" w:eastAsia="Times New Roman" w:hAnsi="Open Sans" w:cs="Open Sans"/>
                      <w:color w:val="000000"/>
                      <w:kern w:val="0"/>
                      <w:sz w:val="20"/>
                      <w:szCs w:val="20"/>
                      <w:lang w:eastAsia="en-CA"/>
                      <w14:ligatures w14:val="none"/>
                    </w:rPr>
                  </w:pPr>
                  <w:r w:rsidRPr="00A17D4A">
                    <w:rPr>
                      <w:rFonts w:ascii="Open Sans" w:eastAsia="Times New Roman" w:hAnsi="Open Sans" w:cs="Open Sans"/>
                      <w:color w:val="000000"/>
                      <w:kern w:val="0"/>
                      <w:sz w:val="20"/>
                      <w:szCs w:val="20"/>
                      <w:lang w:eastAsia="en-CA"/>
                      <w14:ligatures w14:val="none"/>
                    </w:rPr>
                    <w:t>Major pumps (sump &amp; sanitary)</w:t>
                  </w:r>
                </w:p>
              </w:tc>
              <w:tc>
                <w:tcPr>
                  <w:tcW w:w="2838" w:type="pct"/>
                </w:tcPr>
                <w:p w14:paraId="7A4B6D42" w14:textId="77777777" w:rsidR="008604E9" w:rsidRPr="00A17D4A" w:rsidRDefault="008604E9" w:rsidP="00EB6938">
                  <w:pPr>
                    <w:rPr>
                      <w:rFonts w:ascii="Open Sans" w:eastAsia="Times New Roman" w:hAnsi="Open Sans" w:cs="Open Sans"/>
                      <w:color w:val="000000"/>
                      <w:kern w:val="0"/>
                      <w:sz w:val="20"/>
                      <w:szCs w:val="20"/>
                      <w:lang w:eastAsia="en-CA"/>
                      <w14:ligatures w14:val="none"/>
                    </w:rPr>
                  </w:pPr>
                </w:p>
              </w:tc>
            </w:tr>
            <w:tr w:rsidR="008604E9" w:rsidRPr="00A17D4A" w14:paraId="5DC122DA" w14:textId="77777777" w:rsidTr="00EB6938">
              <w:tc>
                <w:tcPr>
                  <w:tcW w:w="2162" w:type="pct"/>
                </w:tcPr>
                <w:p w14:paraId="5C228B2B" w14:textId="77777777" w:rsidR="008604E9" w:rsidRPr="00A17D4A" w:rsidRDefault="008604E9" w:rsidP="00EB6938">
                  <w:pPr>
                    <w:rPr>
                      <w:rFonts w:ascii="Open Sans" w:eastAsia="Times New Roman" w:hAnsi="Open Sans" w:cs="Open Sans"/>
                      <w:color w:val="000000"/>
                      <w:kern w:val="0"/>
                      <w:sz w:val="20"/>
                      <w:szCs w:val="20"/>
                      <w:lang w:eastAsia="en-CA"/>
                      <w14:ligatures w14:val="none"/>
                    </w:rPr>
                  </w:pPr>
                  <w:r w:rsidRPr="00A17D4A">
                    <w:rPr>
                      <w:rFonts w:ascii="Open Sans" w:eastAsia="Times New Roman" w:hAnsi="Open Sans" w:cs="Open Sans"/>
                      <w:color w:val="000000"/>
                      <w:kern w:val="0"/>
                      <w:sz w:val="20"/>
                      <w:szCs w:val="20"/>
                      <w:lang w:eastAsia="en-CA"/>
                      <w14:ligatures w14:val="none"/>
                    </w:rPr>
                    <w:t>Elevators</w:t>
                  </w:r>
                </w:p>
              </w:tc>
              <w:tc>
                <w:tcPr>
                  <w:tcW w:w="2838" w:type="pct"/>
                </w:tcPr>
                <w:p w14:paraId="3441DCD2" w14:textId="77777777" w:rsidR="008604E9" w:rsidRPr="00A17D4A" w:rsidRDefault="008604E9" w:rsidP="00EB6938">
                  <w:pPr>
                    <w:rPr>
                      <w:rFonts w:ascii="Open Sans" w:eastAsia="Times New Roman" w:hAnsi="Open Sans" w:cs="Open Sans"/>
                      <w:color w:val="000000"/>
                      <w:kern w:val="0"/>
                      <w:sz w:val="20"/>
                      <w:szCs w:val="20"/>
                      <w:lang w:eastAsia="en-CA"/>
                      <w14:ligatures w14:val="none"/>
                    </w:rPr>
                  </w:pPr>
                </w:p>
              </w:tc>
            </w:tr>
            <w:tr w:rsidR="008604E9" w:rsidRPr="00A17D4A" w14:paraId="342E3070" w14:textId="77777777" w:rsidTr="00EB6938">
              <w:tc>
                <w:tcPr>
                  <w:tcW w:w="2162" w:type="pct"/>
                </w:tcPr>
                <w:p w14:paraId="5562F8BC" w14:textId="77777777" w:rsidR="008604E9" w:rsidRPr="00A17D4A" w:rsidRDefault="008604E9" w:rsidP="00EB6938">
                  <w:pPr>
                    <w:rPr>
                      <w:rFonts w:ascii="Open Sans" w:eastAsia="Times New Roman" w:hAnsi="Open Sans" w:cs="Open Sans"/>
                      <w:color w:val="000000"/>
                      <w:kern w:val="0"/>
                      <w:sz w:val="20"/>
                      <w:szCs w:val="20"/>
                      <w:lang w:eastAsia="en-CA"/>
                      <w14:ligatures w14:val="none"/>
                    </w:rPr>
                  </w:pPr>
                  <w:r w:rsidRPr="00A17D4A">
                    <w:rPr>
                      <w:rFonts w:ascii="Open Sans" w:eastAsia="Times New Roman" w:hAnsi="Open Sans" w:cs="Open Sans"/>
                      <w:color w:val="000000"/>
                      <w:kern w:val="0"/>
                      <w:sz w:val="20"/>
                      <w:szCs w:val="20"/>
                      <w:lang w:eastAsia="en-CA"/>
                      <w14:ligatures w14:val="none"/>
                    </w:rPr>
                    <w:t xml:space="preserve">EV charging </w:t>
                  </w:r>
                </w:p>
              </w:tc>
              <w:tc>
                <w:tcPr>
                  <w:tcW w:w="2838" w:type="pct"/>
                </w:tcPr>
                <w:p w14:paraId="50ED2195" w14:textId="77777777" w:rsidR="008604E9" w:rsidRPr="00A17D4A" w:rsidRDefault="008604E9" w:rsidP="00EB6938">
                  <w:pPr>
                    <w:rPr>
                      <w:rFonts w:ascii="Open Sans" w:eastAsia="Times New Roman" w:hAnsi="Open Sans" w:cs="Open Sans"/>
                      <w:color w:val="000000"/>
                      <w:kern w:val="0"/>
                      <w:sz w:val="20"/>
                      <w:szCs w:val="20"/>
                      <w:lang w:eastAsia="en-CA"/>
                      <w14:ligatures w14:val="none"/>
                    </w:rPr>
                  </w:pPr>
                </w:p>
              </w:tc>
            </w:tr>
          </w:tbl>
          <w:p w14:paraId="6B051453" w14:textId="77777777" w:rsidR="008604E9" w:rsidRPr="00A17D4A" w:rsidRDefault="008604E9" w:rsidP="00EB6938">
            <w:pPr>
              <w:spacing w:after="0" w:line="240" w:lineRule="auto"/>
              <w:rPr>
                <w:rFonts w:ascii="Open Sans" w:eastAsia="Times New Roman" w:hAnsi="Open Sans" w:cs="Open Sans"/>
                <w:b/>
                <w:bCs/>
                <w:color w:val="305496"/>
                <w:kern w:val="0"/>
                <w:sz w:val="28"/>
                <w:szCs w:val="28"/>
                <w:lang w:eastAsia="en-CA"/>
                <w14:ligatures w14:val="none"/>
              </w:rPr>
            </w:pPr>
          </w:p>
        </w:tc>
      </w:tr>
    </w:tbl>
    <w:p w14:paraId="67D0B165" w14:textId="77777777" w:rsidR="008604E9" w:rsidRPr="00A17D4A" w:rsidRDefault="008604E9" w:rsidP="008604E9">
      <w:pPr>
        <w:rPr>
          <w:rFonts w:ascii="Open Sans" w:eastAsia="Times New Roman" w:hAnsi="Open Sans" w:cs="Open Sans"/>
          <w:b/>
          <w:bCs/>
          <w:color w:val="305496"/>
          <w:sz w:val="22"/>
          <w:szCs w:val="22"/>
          <w:lang w:eastAsia="en-CA"/>
        </w:rPr>
      </w:pPr>
    </w:p>
    <w:p w14:paraId="4C3254D8" w14:textId="77777777" w:rsidR="008604E9" w:rsidRPr="00A17D4A" w:rsidRDefault="008604E9" w:rsidP="008604E9">
      <w:pPr>
        <w:rPr>
          <w:rFonts w:ascii="Open Sans" w:eastAsia="Times New Roman" w:hAnsi="Open Sans" w:cs="Open Sans"/>
          <w:b/>
          <w:bCs/>
          <w:color w:val="305496"/>
          <w:kern w:val="0"/>
          <w:sz w:val="28"/>
          <w:szCs w:val="28"/>
          <w:lang w:eastAsia="en-CA"/>
          <w14:ligatures w14:val="none"/>
        </w:rPr>
      </w:pPr>
      <w:r w:rsidRPr="00A17D4A">
        <w:rPr>
          <w:rFonts w:ascii="Open Sans" w:eastAsia="Times New Roman" w:hAnsi="Open Sans" w:cs="Open Sans"/>
          <w:b/>
          <w:bCs/>
          <w:color w:val="305496"/>
          <w:kern w:val="0"/>
          <w:sz w:val="28"/>
          <w:szCs w:val="28"/>
          <w:lang w:eastAsia="en-CA"/>
          <w14:ligatures w14:val="none"/>
        </w:rPr>
        <w:t>Section 4 – Additional Electrical Loads</w:t>
      </w:r>
    </w:p>
    <w:p w14:paraId="41EDC48D" w14:textId="77777777" w:rsidR="008604E9" w:rsidRPr="00A17D4A" w:rsidRDefault="008604E9" w:rsidP="008604E9">
      <w:pPr>
        <w:rPr>
          <w:rFonts w:ascii="Open Sans" w:hAnsi="Open Sans" w:cs="Open Sans"/>
          <w:b/>
          <w:bCs/>
          <w:color w:val="156082" w:themeColor="accent1"/>
        </w:rPr>
      </w:pPr>
      <w:r w:rsidRPr="00A17D4A">
        <w:rPr>
          <w:rFonts w:ascii="Open Sans" w:hAnsi="Open Sans" w:cs="Open Sans"/>
          <w:b/>
          <w:bCs/>
          <w:color w:val="156082" w:themeColor="accent1"/>
        </w:rPr>
        <w:t>Estimate of Capacity Required for Electrification and Future Electrical Demands</w:t>
      </w:r>
    </w:p>
    <w:p w14:paraId="599A2625" w14:textId="77777777" w:rsidR="008604E9" w:rsidRPr="00A17D4A" w:rsidRDefault="008604E9" w:rsidP="008604E9">
      <w:pPr>
        <w:rPr>
          <w:rFonts w:ascii="Open Sans" w:hAnsi="Open Sans" w:cs="Open Sans"/>
          <w:sz w:val="22"/>
          <w:szCs w:val="22"/>
        </w:rPr>
      </w:pPr>
      <w:r w:rsidRPr="00A17D4A">
        <w:rPr>
          <w:rFonts w:ascii="Open Sans" w:hAnsi="Open Sans" w:cs="Open Sans"/>
          <w:sz w:val="22"/>
          <w:szCs w:val="22"/>
        </w:rPr>
        <w:t xml:space="preserve">This section </w:t>
      </w:r>
      <w:r w:rsidRPr="00A17D4A">
        <w:rPr>
          <w:rFonts w:ascii="Open Sans" w:hAnsi="Open Sans" w:cs="Open Sans"/>
          <w:b/>
          <w:bCs/>
          <w:sz w:val="22"/>
          <w:szCs w:val="22"/>
        </w:rPr>
        <w:t xml:space="preserve">must </w:t>
      </w:r>
      <w:r w:rsidRPr="00A17D4A">
        <w:rPr>
          <w:rFonts w:ascii="Open Sans" w:hAnsi="Open Sans" w:cs="Open Sans"/>
          <w:sz w:val="22"/>
          <w:szCs w:val="22"/>
        </w:rPr>
        <w:t xml:space="preserve">include a list of ALL systems that are currently powered by a source other than electricity as well as an estimate the magnitude of electrical capacity required to convert each item to an electric source. For each system, it </w:t>
      </w:r>
      <w:r w:rsidRPr="00A17D4A">
        <w:rPr>
          <w:rFonts w:ascii="Open Sans" w:hAnsi="Open Sans" w:cs="Open Sans"/>
          <w:b/>
          <w:bCs/>
          <w:sz w:val="22"/>
          <w:szCs w:val="22"/>
        </w:rPr>
        <w:t>should</w:t>
      </w:r>
      <w:r w:rsidRPr="00A17D4A">
        <w:rPr>
          <w:rFonts w:ascii="Open Sans" w:hAnsi="Open Sans" w:cs="Open Sans"/>
          <w:sz w:val="22"/>
          <w:szCs w:val="22"/>
        </w:rPr>
        <w:t xml:space="preserve"> indicate if there is</w:t>
      </w:r>
      <w:r>
        <w:rPr>
          <w:rFonts w:ascii="Open Sans" w:hAnsi="Open Sans" w:cs="Open Sans"/>
          <w:sz w:val="22"/>
          <w:szCs w:val="22"/>
        </w:rPr>
        <w:t xml:space="preserve"> </w:t>
      </w:r>
      <w:r w:rsidRPr="00A17D4A">
        <w:rPr>
          <w:rFonts w:ascii="Open Sans" w:hAnsi="Open Sans" w:cs="Open Sans"/>
          <w:sz w:val="22"/>
          <w:szCs w:val="22"/>
        </w:rPr>
        <w:t xml:space="preserve">to be enough capacity for electrification. </w:t>
      </w:r>
    </w:p>
    <w:p w14:paraId="09B639E1" w14:textId="77777777" w:rsidR="008604E9" w:rsidRPr="00A17D4A" w:rsidRDefault="008604E9" w:rsidP="008604E9">
      <w:pPr>
        <w:pStyle w:val="NormalWeb"/>
        <w:spacing w:line="300" w:lineRule="atLeast"/>
        <w:rPr>
          <w:rFonts w:ascii="Open Sans" w:hAnsi="Open Sans" w:cs="Open Sans"/>
          <w:sz w:val="22"/>
          <w:szCs w:val="22"/>
        </w:rPr>
      </w:pPr>
      <w:r w:rsidRPr="00A17D4A">
        <w:rPr>
          <w:rFonts w:ascii="Open Sans" w:hAnsi="Open Sans" w:cs="Open Sans"/>
          <w:sz w:val="22"/>
          <w:szCs w:val="22"/>
        </w:rPr>
        <w:t xml:space="preserve">This estimate should be based on </w:t>
      </w:r>
      <w:r w:rsidRPr="00A17D4A">
        <w:rPr>
          <w:rStyle w:val="Strong"/>
          <w:rFonts w:ascii="Open Sans" w:eastAsiaTheme="majorEastAsia" w:hAnsi="Open Sans" w:cs="Open Sans"/>
          <w:sz w:val="22"/>
          <w:szCs w:val="22"/>
        </w:rPr>
        <w:t>reasonable, planning</w:t>
      </w:r>
      <w:r w:rsidRPr="00A17D4A">
        <w:rPr>
          <w:rStyle w:val="Strong"/>
          <w:rFonts w:ascii="Open Sans" w:eastAsiaTheme="majorEastAsia" w:hAnsi="Open Sans" w:cs="Open Sans"/>
          <w:sz w:val="22"/>
          <w:szCs w:val="22"/>
        </w:rPr>
        <w:noBreakHyphen/>
        <w:t>level assumptions</w:t>
      </w:r>
      <w:r w:rsidRPr="00A17D4A">
        <w:rPr>
          <w:rFonts w:ascii="Open Sans" w:hAnsi="Open Sans" w:cs="Open Sans"/>
          <w:sz w:val="22"/>
          <w:szCs w:val="22"/>
        </w:rPr>
        <w:t xml:space="preserve"> that reflect the use of systems and strategies intended to minimize electrical capacity requirements (i.e. power</w:t>
      </w:r>
      <w:r w:rsidRPr="00A17D4A">
        <w:rPr>
          <w:rFonts w:ascii="Open Sans" w:hAnsi="Open Sans" w:cs="Open Sans"/>
          <w:sz w:val="22"/>
          <w:szCs w:val="22"/>
        </w:rPr>
        <w:noBreakHyphen/>
        <w:t>efficient design). Such assumptions may include high</w:t>
      </w:r>
      <w:r w:rsidRPr="00A17D4A">
        <w:rPr>
          <w:rFonts w:ascii="Open Sans" w:hAnsi="Open Sans" w:cs="Open Sans"/>
          <w:sz w:val="22"/>
          <w:szCs w:val="22"/>
        </w:rPr>
        <w:noBreakHyphen/>
        <w:t>efficiency heat pump systems without backup electric resistance heating, displacement or hybrid strategies that avoid most fossil fuel use while retaining fossil fuel systems to meet peak demand, and energy management systems to control EV and non</w:t>
      </w:r>
      <w:r w:rsidRPr="00A17D4A">
        <w:rPr>
          <w:rFonts w:ascii="Open Sans" w:hAnsi="Open Sans" w:cs="Open Sans"/>
          <w:sz w:val="22"/>
          <w:szCs w:val="22"/>
        </w:rPr>
        <w:noBreakHyphen/>
        <w:t>EV electrical loads.</w:t>
      </w:r>
    </w:p>
    <w:p w14:paraId="2ED71773" w14:textId="77777777" w:rsidR="008604E9" w:rsidRPr="00A17D4A" w:rsidRDefault="008604E9" w:rsidP="008604E9">
      <w:pPr>
        <w:pStyle w:val="NormalWeb"/>
        <w:spacing w:line="300" w:lineRule="atLeast"/>
        <w:rPr>
          <w:rFonts w:ascii="Open Sans" w:hAnsi="Open Sans" w:cs="Open Sans"/>
          <w:sz w:val="22"/>
          <w:szCs w:val="22"/>
        </w:rPr>
      </w:pPr>
      <w:r w:rsidRPr="00A17D4A">
        <w:rPr>
          <w:rFonts w:ascii="Open Sans" w:hAnsi="Open Sans" w:cs="Open Sans"/>
          <w:sz w:val="22"/>
          <w:szCs w:val="22"/>
        </w:rPr>
        <w:t xml:space="preserve">Estimates of electrical capacity and available capacity at the main electrical service are </w:t>
      </w:r>
      <w:r w:rsidRPr="00A17D4A">
        <w:rPr>
          <w:rStyle w:val="Strong"/>
          <w:rFonts w:ascii="Open Sans" w:eastAsiaTheme="majorEastAsia" w:hAnsi="Open Sans" w:cs="Open Sans"/>
          <w:sz w:val="22"/>
          <w:szCs w:val="22"/>
        </w:rPr>
        <w:t>indicative only</w:t>
      </w:r>
      <w:r w:rsidRPr="00A17D4A">
        <w:rPr>
          <w:rFonts w:ascii="Open Sans" w:hAnsi="Open Sans" w:cs="Open Sans"/>
          <w:sz w:val="22"/>
          <w:szCs w:val="22"/>
        </w:rPr>
        <w:t xml:space="preserve"> and are not intended for the purposes of compliance with the BC Electrical Code. They are provided solely to inform the strata corporation’s </w:t>
      </w:r>
      <w:r w:rsidRPr="00A17D4A">
        <w:rPr>
          <w:rStyle w:val="Strong"/>
          <w:rFonts w:ascii="Open Sans" w:eastAsiaTheme="majorEastAsia" w:hAnsi="Open Sans" w:cs="Open Sans"/>
          <w:sz w:val="22"/>
          <w:szCs w:val="22"/>
        </w:rPr>
        <w:t>long</w:t>
      </w:r>
      <w:r w:rsidRPr="00A17D4A">
        <w:rPr>
          <w:rStyle w:val="Strong"/>
          <w:rFonts w:ascii="Open Sans" w:eastAsiaTheme="majorEastAsia" w:hAnsi="Open Sans" w:cs="Open Sans"/>
          <w:sz w:val="22"/>
          <w:szCs w:val="22"/>
        </w:rPr>
        <w:noBreakHyphen/>
        <w:t>term capital planning and decision</w:t>
      </w:r>
      <w:r w:rsidRPr="00A17D4A">
        <w:rPr>
          <w:rStyle w:val="Strong"/>
          <w:rFonts w:ascii="Open Sans" w:eastAsiaTheme="majorEastAsia" w:hAnsi="Open Sans" w:cs="Open Sans"/>
          <w:sz w:val="22"/>
          <w:szCs w:val="22"/>
        </w:rPr>
        <w:noBreakHyphen/>
        <w:t>making</w:t>
      </w:r>
      <w:r w:rsidRPr="00A17D4A">
        <w:rPr>
          <w:rFonts w:ascii="Open Sans" w:hAnsi="Open Sans" w:cs="Open Sans"/>
          <w:b/>
          <w:sz w:val="22"/>
          <w:szCs w:val="22"/>
        </w:rPr>
        <w:t>.</w:t>
      </w:r>
    </w:p>
    <w:p w14:paraId="0CAB5EC9" w14:textId="77777777" w:rsidR="008604E9" w:rsidRPr="00A17D4A" w:rsidRDefault="008604E9" w:rsidP="008604E9">
      <w:pPr>
        <w:rPr>
          <w:rFonts w:ascii="Open Sans" w:hAnsi="Open Sans" w:cs="Open Sans"/>
          <w:sz w:val="22"/>
          <w:szCs w:val="22"/>
        </w:rPr>
      </w:pPr>
      <w:r w:rsidRPr="00A17D4A">
        <w:rPr>
          <w:rFonts w:ascii="Open Sans" w:hAnsi="Open Sans" w:cs="Open Sans"/>
          <w:sz w:val="22"/>
          <w:szCs w:val="22"/>
        </w:rPr>
        <w:lastRenderedPageBreak/>
        <w:t xml:space="preserve">The table below is from the Excel workbook and </w:t>
      </w:r>
      <w:r w:rsidRPr="00A17D4A">
        <w:rPr>
          <w:rFonts w:ascii="Open Sans" w:hAnsi="Open Sans" w:cs="Open Sans"/>
          <w:b/>
          <w:bCs/>
          <w:sz w:val="22"/>
          <w:szCs w:val="22"/>
        </w:rPr>
        <w:t>may</w:t>
      </w:r>
      <w:r w:rsidRPr="00A17D4A">
        <w:rPr>
          <w:rFonts w:ascii="Open Sans" w:hAnsi="Open Sans" w:cs="Open Sans"/>
          <w:sz w:val="22"/>
          <w:szCs w:val="22"/>
        </w:rPr>
        <w:t xml:space="preserve"> be used in the electrical planning report.  </w:t>
      </w:r>
    </w:p>
    <w:tbl>
      <w:tblPr>
        <w:tblStyle w:val="TableGrid"/>
        <w:tblpPr w:leftFromText="180" w:rightFromText="180" w:vertAnchor="text" w:horzAnchor="margin" w:tblpXSpec="center" w:tblpY="196"/>
        <w:tblOverlap w:val="never"/>
        <w:tblW w:w="10627" w:type="dxa"/>
        <w:tblLayout w:type="fixed"/>
        <w:tblLook w:val="04A0" w:firstRow="1" w:lastRow="0" w:firstColumn="1" w:lastColumn="0" w:noHBand="0" w:noVBand="1"/>
      </w:tblPr>
      <w:tblGrid>
        <w:gridCol w:w="1129"/>
        <w:gridCol w:w="1418"/>
        <w:gridCol w:w="1134"/>
        <w:gridCol w:w="1365"/>
        <w:gridCol w:w="1186"/>
        <w:gridCol w:w="1560"/>
        <w:gridCol w:w="1418"/>
        <w:gridCol w:w="1417"/>
      </w:tblGrid>
      <w:tr w:rsidR="008604E9" w:rsidRPr="00A17D4A" w14:paraId="721F4E08" w14:textId="77777777" w:rsidTr="00EB6938">
        <w:tc>
          <w:tcPr>
            <w:tcW w:w="1129" w:type="dxa"/>
            <w:shd w:val="clear" w:color="auto" w:fill="153D63" w:themeFill="text2" w:themeFillTint="E6"/>
            <w:vAlign w:val="center"/>
          </w:tcPr>
          <w:p w14:paraId="25600DDA" w14:textId="77777777" w:rsidR="008604E9" w:rsidRPr="00A17D4A" w:rsidRDefault="008604E9" w:rsidP="00EB6938">
            <w:pPr>
              <w:jc w:val="center"/>
              <w:rPr>
                <w:rFonts w:ascii="Open Sans" w:hAnsi="Open Sans" w:cs="Open Sans"/>
                <w:b/>
                <w:color w:val="FFFFFF" w:themeColor="background1"/>
                <w:sz w:val="18"/>
                <w:szCs w:val="18"/>
              </w:rPr>
            </w:pPr>
            <w:r w:rsidRPr="00A17D4A">
              <w:rPr>
                <w:rFonts w:ascii="Open Sans" w:hAnsi="Open Sans" w:cs="Open Sans"/>
                <w:b/>
                <w:color w:val="FFFFFF" w:themeColor="background1"/>
                <w:sz w:val="18"/>
                <w:szCs w:val="18"/>
              </w:rPr>
              <w:t>System</w:t>
            </w:r>
          </w:p>
        </w:tc>
        <w:tc>
          <w:tcPr>
            <w:tcW w:w="1418" w:type="dxa"/>
            <w:shd w:val="clear" w:color="auto" w:fill="153D63" w:themeFill="text2" w:themeFillTint="E6"/>
            <w:vAlign w:val="center"/>
          </w:tcPr>
          <w:p w14:paraId="71002CF3" w14:textId="77777777" w:rsidR="008604E9" w:rsidRPr="00A17D4A" w:rsidRDefault="008604E9" w:rsidP="00EB6938">
            <w:pPr>
              <w:jc w:val="center"/>
              <w:rPr>
                <w:rFonts w:ascii="Open Sans" w:hAnsi="Open Sans" w:cs="Open Sans"/>
                <w:b/>
                <w:color w:val="FFFFFF" w:themeColor="background1"/>
                <w:sz w:val="18"/>
                <w:szCs w:val="18"/>
              </w:rPr>
            </w:pPr>
            <w:r w:rsidRPr="00A17D4A">
              <w:rPr>
                <w:rFonts w:ascii="Open Sans" w:hAnsi="Open Sans" w:cs="Open Sans"/>
                <w:b/>
                <w:color w:val="FFFFFF" w:themeColor="background1"/>
                <w:sz w:val="18"/>
                <w:szCs w:val="18"/>
              </w:rPr>
              <w:t>Description</w:t>
            </w:r>
          </w:p>
        </w:tc>
        <w:tc>
          <w:tcPr>
            <w:tcW w:w="1134" w:type="dxa"/>
            <w:shd w:val="clear" w:color="auto" w:fill="153D63" w:themeFill="text2" w:themeFillTint="E6"/>
            <w:vAlign w:val="center"/>
          </w:tcPr>
          <w:p w14:paraId="2EC94E6E" w14:textId="77777777" w:rsidR="008604E9" w:rsidRPr="00A17D4A" w:rsidRDefault="008604E9" w:rsidP="00EB6938">
            <w:pPr>
              <w:jc w:val="center"/>
              <w:rPr>
                <w:rFonts w:ascii="Open Sans" w:hAnsi="Open Sans" w:cs="Open Sans"/>
                <w:b/>
                <w:color w:val="FFFFFF" w:themeColor="background1"/>
                <w:sz w:val="18"/>
                <w:szCs w:val="18"/>
              </w:rPr>
            </w:pPr>
            <w:r w:rsidRPr="00A17D4A">
              <w:rPr>
                <w:rFonts w:ascii="Open Sans" w:hAnsi="Open Sans" w:cs="Open Sans"/>
                <w:b/>
                <w:color w:val="FFFFFF" w:themeColor="background1"/>
                <w:sz w:val="18"/>
                <w:szCs w:val="18"/>
              </w:rPr>
              <w:t>Quantity</w:t>
            </w:r>
          </w:p>
        </w:tc>
        <w:tc>
          <w:tcPr>
            <w:tcW w:w="1365" w:type="dxa"/>
            <w:shd w:val="clear" w:color="auto" w:fill="153D63" w:themeFill="text2" w:themeFillTint="E6"/>
            <w:vAlign w:val="center"/>
          </w:tcPr>
          <w:p w14:paraId="7BD29804" w14:textId="77777777" w:rsidR="008604E9" w:rsidRPr="00A17D4A" w:rsidRDefault="008604E9" w:rsidP="00EB6938">
            <w:pPr>
              <w:jc w:val="center"/>
              <w:rPr>
                <w:rFonts w:ascii="Open Sans" w:hAnsi="Open Sans" w:cs="Open Sans"/>
                <w:b/>
                <w:color w:val="FFFFFF" w:themeColor="background1"/>
                <w:sz w:val="18"/>
                <w:szCs w:val="18"/>
              </w:rPr>
            </w:pPr>
            <w:r w:rsidRPr="00A17D4A">
              <w:rPr>
                <w:rFonts w:ascii="Open Sans" w:hAnsi="Open Sans" w:cs="Open Sans"/>
                <w:b/>
                <w:color w:val="FFFFFF" w:themeColor="background1"/>
                <w:sz w:val="18"/>
                <w:szCs w:val="18"/>
              </w:rPr>
              <w:t>Existing Fuel Source (If Applicable)</w:t>
            </w:r>
          </w:p>
        </w:tc>
        <w:tc>
          <w:tcPr>
            <w:tcW w:w="1186" w:type="dxa"/>
            <w:shd w:val="clear" w:color="auto" w:fill="153D63" w:themeFill="text2" w:themeFillTint="E6"/>
            <w:vAlign w:val="center"/>
          </w:tcPr>
          <w:p w14:paraId="591ECB49" w14:textId="77777777" w:rsidR="008604E9" w:rsidRPr="00A17D4A" w:rsidRDefault="008604E9" w:rsidP="00EB6938">
            <w:pPr>
              <w:jc w:val="center"/>
              <w:rPr>
                <w:rFonts w:ascii="Open Sans" w:hAnsi="Open Sans" w:cs="Open Sans"/>
                <w:b/>
                <w:color w:val="FFFFFF" w:themeColor="background1"/>
                <w:sz w:val="18"/>
                <w:szCs w:val="18"/>
              </w:rPr>
            </w:pPr>
            <w:r w:rsidRPr="00A17D4A">
              <w:rPr>
                <w:rFonts w:ascii="Open Sans" w:hAnsi="Open Sans" w:cs="Open Sans"/>
                <w:b/>
                <w:color w:val="FFFFFF" w:themeColor="background1"/>
                <w:sz w:val="18"/>
                <w:szCs w:val="18"/>
              </w:rPr>
              <w:t>Existing Output</w:t>
            </w:r>
          </w:p>
          <w:p w14:paraId="0D6996D9" w14:textId="77777777" w:rsidR="008604E9" w:rsidRPr="00A17D4A" w:rsidRDefault="008604E9" w:rsidP="00EB6938">
            <w:pPr>
              <w:jc w:val="center"/>
              <w:rPr>
                <w:rFonts w:ascii="Open Sans" w:hAnsi="Open Sans" w:cs="Open Sans"/>
                <w:b/>
                <w:color w:val="FFFFFF" w:themeColor="background1"/>
                <w:sz w:val="18"/>
                <w:szCs w:val="18"/>
              </w:rPr>
            </w:pPr>
            <w:r w:rsidRPr="00A17D4A">
              <w:rPr>
                <w:rFonts w:ascii="Open Sans" w:hAnsi="Open Sans" w:cs="Open Sans"/>
                <w:b/>
                <w:color w:val="FFFFFF" w:themeColor="background1"/>
                <w:sz w:val="18"/>
                <w:szCs w:val="18"/>
              </w:rPr>
              <w:t>(BTU/hr)</w:t>
            </w:r>
          </w:p>
        </w:tc>
        <w:tc>
          <w:tcPr>
            <w:tcW w:w="1560" w:type="dxa"/>
            <w:shd w:val="clear" w:color="auto" w:fill="153D63" w:themeFill="text2" w:themeFillTint="E6"/>
            <w:vAlign w:val="center"/>
          </w:tcPr>
          <w:p w14:paraId="26CCC8D1" w14:textId="77777777" w:rsidR="008604E9" w:rsidRPr="00A17D4A" w:rsidRDefault="008604E9" w:rsidP="00EB6938">
            <w:pPr>
              <w:jc w:val="center"/>
              <w:rPr>
                <w:rFonts w:ascii="Open Sans" w:hAnsi="Open Sans" w:cs="Open Sans"/>
                <w:b/>
                <w:color w:val="FFFFFF" w:themeColor="background1"/>
                <w:sz w:val="18"/>
                <w:szCs w:val="18"/>
              </w:rPr>
            </w:pPr>
            <w:r w:rsidRPr="00A17D4A">
              <w:rPr>
                <w:rFonts w:ascii="Open Sans" w:hAnsi="Open Sans" w:cs="Open Sans"/>
                <w:b/>
                <w:color w:val="FFFFFF" w:themeColor="background1"/>
                <w:sz w:val="18"/>
                <w:szCs w:val="18"/>
              </w:rPr>
              <w:t>COP of Retrofit Equipment at Design Temperature</w:t>
            </w:r>
          </w:p>
        </w:tc>
        <w:tc>
          <w:tcPr>
            <w:tcW w:w="1418" w:type="dxa"/>
            <w:shd w:val="clear" w:color="auto" w:fill="153D63" w:themeFill="text2" w:themeFillTint="E6"/>
            <w:vAlign w:val="center"/>
          </w:tcPr>
          <w:p w14:paraId="1940C66E" w14:textId="77777777" w:rsidR="008604E9" w:rsidRPr="00A17D4A" w:rsidRDefault="008604E9" w:rsidP="00EB6938">
            <w:pPr>
              <w:jc w:val="center"/>
              <w:rPr>
                <w:rFonts w:ascii="Open Sans" w:hAnsi="Open Sans" w:cs="Open Sans"/>
                <w:b/>
                <w:color w:val="FFFFFF" w:themeColor="background1"/>
                <w:sz w:val="18"/>
                <w:szCs w:val="18"/>
              </w:rPr>
            </w:pPr>
            <w:r w:rsidRPr="00A17D4A">
              <w:rPr>
                <w:rFonts w:ascii="Open Sans" w:hAnsi="Open Sans" w:cs="Open Sans"/>
                <w:b/>
                <w:color w:val="FFFFFF" w:themeColor="background1"/>
                <w:sz w:val="18"/>
                <w:szCs w:val="18"/>
              </w:rPr>
              <w:t>Estimated Magnitude of Electrical Capacity</w:t>
            </w:r>
          </w:p>
          <w:p w14:paraId="65092EE5" w14:textId="77777777" w:rsidR="008604E9" w:rsidRPr="00A17D4A" w:rsidRDefault="008604E9" w:rsidP="00EB6938">
            <w:pPr>
              <w:jc w:val="center"/>
              <w:rPr>
                <w:rFonts w:ascii="Open Sans" w:hAnsi="Open Sans" w:cs="Open Sans"/>
                <w:b/>
                <w:color w:val="FFFFFF" w:themeColor="background1"/>
                <w:sz w:val="18"/>
                <w:szCs w:val="18"/>
              </w:rPr>
            </w:pPr>
            <w:r w:rsidRPr="00A17D4A">
              <w:rPr>
                <w:rFonts w:ascii="Open Sans" w:hAnsi="Open Sans" w:cs="Open Sans"/>
                <w:b/>
                <w:color w:val="FFFFFF" w:themeColor="background1"/>
                <w:sz w:val="18"/>
                <w:szCs w:val="18"/>
              </w:rPr>
              <w:t>(kW)</w:t>
            </w:r>
          </w:p>
        </w:tc>
        <w:tc>
          <w:tcPr>
            <w:tcW w:w="1417" w:type="dxa"/>
            <w:shd w:val="clear" w:color="auto" w:fill="153D63" w:themeFill="text2" w:themeFillTint="E6"/>
            <w:vAlign w:val="center"/>
          </w:tcPr>
          <w:p w14:paraId="2C58E53A" w14:textId="77777777" w:rsidR="008604E9" w:rsidRPr="00A17D4A" w:rsidRDefault="008604E9" w:rsidP="00EB6938">
            <w:pPr>
              <w:jc w:val="center"/>
              <w:rPr>
                <w:rFonts w:ascii="Open Sans" w:hAnsi="Open Sans" w:cs="Open Sans"/>
                <w:b/>
                <w:bCs/>
                <w:color w:val="FFFFFF" w:themeColor="background1"/>
                <w:sz w:val="18"/>
                <w:szCs w:val="18"/>
              </w:rPr>
            </w:pPr>
            <w:r w:rsidRPr="00A17D4A">
              <w:rPr>
                <w:rFonts w:ascii="Open Sans" w:hAnsi="Open Sans" w:cs="Open Sans"/>
                <w:b/>
                <w:color w:val="FFFFFF" w:themeColor="background1"/>
                <w:sz w:val="18"/>
                <w:szCs w:val="18"/>
              </w:rPr>
              <w:t>Capacity Available</w:t>
            </w:r>
            <w:r w:rsidRPr="00A17D4A">
              <w:rPr>
                <w:rFonts w:ascii="Open Sans" w:hAnsi="Open Sans" w:cs="Open Sans"/>
                <w:b/>
                <w:bCs/>
                <w:color w:val="FFFFFF" w:themeColor="background1"/>
                <w:sz w:val="18"/>
                <w:szCs w:val="18"/>
              </w:rPr>
              <w:t xml:space="preserve"> at Main Service</w:t>
            </w:r>
          </w:p>
          <w:p w14:paraId="695EBA55" w14:textId="77777777" w:rsidR="008604E9" w:rsidRPr="00A17D4A" w:rsidRDefault="008604E9" w:rsidP="00EB6938">
            <w:pPr>
              <w:jc w:val="center"/>
              <w:rPr>
                <w:rFonts w:ascii="Open Sans" w:hAnsi="Open Sans" w:cs="Open Sans"/>
                <w:b/>
                <w:color w:val="FFFFFF" w:themeColor="background1"/>
                <w:sz w:val="18"/>
                <w:szCs w:val="18"/>
              </w:rPr>
            </w:pPr>
            <w:r w:rsidRPr="00A17D4A">
              <w:rPr>
                <w:rFonts w:ascii="Open Sans" w:hAnsi="Open Sans" w:cs="Open Sans"/>
                <w:b/>
                <w:bCs/>
                <w:color w:val="FFFFFF" w:themeColor="background1"/>
                <w:sz w:val="18"/>
                <w:szCs w:val="18"/>
              </w:rPr>
              <w:t>(Y/N/TBD*)</w:t>
            </w:r>
          </w:p>
        </w:tc>
      </w:tr>
      <w:tr w:rsidR="008604E9" w:rsidRPr="00A17D4A" w14:paraId="739B3F89" w14:textId="77777777" w:rsidTr="00EB6938">
        <w:trPr>
          <w:trHeight w:val="851"/>
        </w:trPr>
        <w:tc>
          <w:tcPr>
            <w:tcW w:w="1129" w:type="dxa"/>
            <w:vAlign w:val="center"/>
          </w:tcPr>
          <w:p w14:paraId="36016C1D" w14:textId="77777777" w:rsidR="008604E9" w:rsidRPr="00A17D4A" w:rsidRDefault="008604E9" w:rsidP="00EB6938">
            <w:pPr>
              <w:jc w:val="center"/>
              <w:rPr>
                <w:rFonts w:ascii="Open Sans" w:hAnsi="Open Sans" w:cs="Open Sans"/>
                <w:sz w:val="18"/>
                <w:szCs w:val="18"/>
              </w:rPr>
            </w:pPr>
            <w:r w:rsidRPr="00A17D4A">
              <w:rPr>
                <w:rFonts w:ascii="Open Sans" w:hAnsi="Open Sans" w:cs="Open Sans"/>
                <w:sz w:val="18"/>
                <w:szCs w:val="18"/>
              </w:rPr>
              <w:t>Space Heating</w:t>
            </w:r>
          </w:p>
        </w:tc>
        <w:tc>
          <w:tcPr>
            <w:tcW w:w="1418" w:type="dxa"/>
            <w:vAlign w:val="center"/>
          </w:tcPr>
          <w:p w14:paraId="6F9D5AE4" w14:textId="77777777" w:rsidR="008604E9" w:rsidRPr="00A17D4A" w:rsidRDefault="008604E9" w:rsidP="00EB6938">
            <w:pPr>
              <w:jc w:val="center"/>
              <w:rPr>
                <w:rFonts w:ascii="Open Sans" w:hAnsi="Open Sans" w:cs="Open Sans"/>
                <w:sz w:val="18"/>
                <w:szCs w:val="18"/>
              </w:rPr>
            </w:pPr>
          </w:p>
        </w:tc>
        <w:tc>
          <w:tcPr>
            <w:tcW w:w="1134" w:type="dxa"/>
            <w:vAlign w:val="center"/>
          </w:tcPr>
          <w:p w14:paraId="02B4CC2D" w14:textId="77777777" w:rsidR="008604E9" w:rsidRPr="00A17D4A" w:rsidRDefault="008604E9" w:rsidP="00EB6938">
            <w:pPr>
              <w:jc w:val="center"/>
              <w:rPr>
                <w:rFonts w:ascii="Open Sans" w:hAnsi="Open Sans" w:cs="Open Sans"/>
                <w:sz w:val="18"/>
                <w:szCs w:val="18"/>
              </w:rPr>
            </w:pPr>
          </w:p>
        </w:tc>
        <w:tc>
          <w:tcPr>
            <w:tcW w:w="1365" w:type="dxa"/>
            <w:vAlign w:val="center"/>
          </w:tcPr>
          <w:p w14:paraId="6D098AD3" w14:textId="77777777" w:rsidR="008604E9" w:rsidRPr="00A17D4A" w:rsidRDefault="008604E9" w:rsidP="00EB6938">
            <w:pPr>
              <w:jc w:val="center"/>
              <w:rPr>
                <w:rFonts w:ascii="Open Sans" w:hAnsi="Open Sans" w:cs="Open Sans"/>
                <w:sz w:val="18"/>
                <w:szCs w:val="18"/>
              </w:rPr>
            </w:pPr>
          </w:p>
        </w:tc>
        <w:tc>
          <w:tcPr>
            <w:tcW w:w="1186" w:type="dxa"/>
            <w:vAlign w:val="center"/>
          </w:tcPr>
          <w:p w14:paraId="221FAE80" w14:textId="77777777" w:rsidR="008604E9" w:rsidRPr="00A17D4A" w:rsidRDefault="008604E9" w:rsidP="00EB6938">
            <w:pPr>
              <w:jc w:val="center"/>
              <w:rPr>
                <w:rFonts w:ascii="Open Sans" w:hAnsi="Open Sans" w:cs="Open Sans"/>
                <w:sz w:val="18"/>
                <w:szCs w:val="18"/>
              </w:rPr>
            </w:pPr>
          </w:p>
        </w:tc>
        <w:tc>
          <w:tcPr>
            <w:tcW w:w="1560" w:type="dxa"/>
            <w:vAlign w:val="center"/>
          </w:tcPr>
          <w:p w14:paraId="347639FF" w14:textId="77777777" w:rsidR="008604E9" w:rsidRPr="00A17D4A" w:rsidRDefault="008604E9" w:rsidP="00EB6938">
            <w:pPr>
              <w:jc w:val="center"/>
              <w:rPr>
                <w:rFonts w:ascii="Open Sans" w:hAnsi="Open Sans" w:cs="Open Sans"/>
                <w:sz w:val="18"/>
                <w:szCs w:val="18"/>
              </w:rPr>
            </w:pPr>
          </w:p>
        </w:tc>
        <w:tc>
          <w:tcPr>
            <w:tcW w:w="1418" w:type="dxa"/>
            <w:vAlign w:val="center"/>
          </w:tcPr>
          <w:p w14:paraId="369BA8C7" w14:textId="77777777" w:rsidR="008604E9" w:rsidRPr="00A17D4A" w:rsidRDefault="008604E9" w:rsidP="00EB6938">
            <w:pPr>
              <w:jc w:val="center"/>
              <w:rPr>
                <w:rFonts w:ascii="Open Sans" w:hAnsi="Open Sans" w:cs="Open Sans"/>
                <w:sz w:val="18"/>
                <w:szCs w:val="18"/>
              </w:rPr>
            </w:pPr>
          </w:p>
        </w:tc>
        <w:tc>
          <w:tcPr>
            <w:tcW w:w="1417" w:type="dxa"/>
            <w:vAlign w:val="center"/>
          </w:tcPr>
          <w:p w14:paraId="0CA6BC87" w14:textId="77777777" w:rsidR="008604E9" w:rsidRPr="00A17D4A" w:rsidRDefault="008604E9" w:rsidP="00EB6938">
            <w:pPr>
              <w:jc w:val="center"/>
              <w:rPr>
                <w:rFonts w:ascii="Open Sans" w:hAnsi="Open Sans" w:cs="Open Sans"/>
                <w:sz w:val="18"/>
                <w:szCs w:val="18"/>
              </w:rPr>
            </w:pPr>
          </w:p>
        </w:tc>
      </w:tr>
      <w:tr w:rsidR="008604E9" w:rsidRPr="00A17D4A" w14:paraId="7DB61064" w14:textId="77777777" w:rsidTr="00EB6938">
        <w:trPr>
          <w:trHeight w:val="851"/>
        </w:trPr>
        <w:tc>
          <w:tcPr>
            <w:tcW w:w="1129" w:type="dxa"/>
            <w:vAlign w:val="center"/>
          </w:tcPr>
          <w:p w14:paraId="25E16953" w14:textId="77777777" w:rsidR="008604E9" w:rsidRPr="00A17D4A" w:rsidRDefault="008604E9" w:rsidP="00EB6938">
            <w:pPr>
              <w:jc w:val="center"/>
              <w:rPr>
                <w:rFonts w:ascii="Open Sans" w:hAnsi="Open Sans" w:cs="Open Sans"/>
                <w:sz w:val="18"/>
                <w:szCs w:val="18"/>
              </w:rPr>
            </w:pPr>
            <w:r w:rsidRPr="00A17D4A">
              <w:rPr>
                <w:rFonts w:ascii="Open Sans" w:hAnsi="Open Sans" w:cs="Open Sans"/>
                <w:sz w:val="18"/>
                <w:szCs w:val="18"/>
              </w:rPr>
              <w:t>Space Cooling</w:t>
            </w:r>
          </w:p>
        </w:tc>
        <w:tc>
          <w:tcPr>
            <w:tcW w:w="1418" w:type="dxa"/>
            <w:vAlign w:val="center"/>
          </w:tcPr>
          <w:p w14:paraId="5392670C" w14:textId="77777777" w:rsidR="008604E9" w:rsidRPr="00A17D4A" w:rsidRDefault="008604E9" w:rsidP="00EB6938">
            <w:pPr>
              <w:jc w:val="center"/>
              <w:rPr>
                <w:rFonts w:ascii="Open Sans" w:hAnsi="Open Sans" w:cs="Open Sans"/>
                <w:sz w:val="18"/>
                <w:szCs w:val="18"/>
              </w:rPr>
            </w:pPr>
          </w:p>
        </w:tc>
        <w:tc>
          <w:tcPr>
            <w:tcW w:w="1134" w:type="dxa"/>
            <w:vAlign w:val="center"/>
          </w:tcPr>
          <w:p w14:paraId="328825A8" w14:textId="77777777" w:rsidR="008604E9" w:rsidRPr="00A17D4A" w:rsidRDefault="008604E9" w:rsidP="00EB6938">
            <w:pPr>
              <w:jc w:val="center"/>
              <w:rPr>
                <w:rFonts w:ascii="Open Sans" w:hAnsi="Open Sans" w:cs="Open Sans"/>
                <w:sz w:val="18"/>
                <w:szCs w:val="18"/>
              </w:rPr>
            </w:pPr>
          </w:p>
        </w:tc>
        <w:tc>
          <w:tcPr>
            <w:tcW w:w="1365" w:type="dxa"/>
            <w:vAlign w:val="center"/>
          </w:tcPr>
          <w:p w14:paraId="2C195FE5" w14:textId="77777777" w:rsidR="008604E9" w:rsidRPr="00A17D4A" w:rsidRDefault="008604E9" w:rsidP="00EB6938">
            <w:pPr>
              <w:jc w:val="center"/>
              <w:rPr>
                <w:rFonts w:ascii="Open Sans" w:hAnsi="Open Sans" w:cs="Open Sans"/>
                <w:sz w:val="18"/>
                <w:szCs w:val="18"/>
              </w:rPr>
            </w:pPr>
          </w:p>
        </w:tc>
        <w:tc>
          <w:tcPr>
            <w:tcW w:w="1186" w:type="dxa"/>
            <w:vAlign w:val="center"/>
          </w:tcPr>
          <w:p w14:paraId="6480A111" w14:textId="77777777" w:rsidR="008604E9" w:rsidRPr="00A17D4A" w:rsidRDefault="008604E9" w:rsidP="00EB6938">
            <w:pPr>
              <w:jc w:val="center"/>
              <w:rPr>
                <w:rFonts w:ascii="Open Sans" w:hAnsi="Open Sans" w:cs="Open Sans"/>
                <w:sz w:val="18"/>
                <w:szCs w:val="18"/>
              </w:rPr>
            </w:pPr>
          </w:p>
        </w:tc>
        <w:tc>
          <w:tcPr>
            <w:tcW w:w="1560" w:type="dxa"/>
            <w:vAlign w:val="center"/>
          </w:tcPr>
          <w:p w14:paraId="35AFF0F4" w14:textId="77777777" w:rsidR="008604E9" w:rsidRPr="00A17D4A" w:rsidRDefault="008604E9" w:rsidP="00EB6938">
            <w:pPr>
              <w:jc w:val="center"/>
              <w:rPr>
                <w:rFonts w:ascii="Open Sans" w:hAnsi="Open Sans" w:cs="Open Sans"/>
                <w:sz w:val="18"/>
                <w:szCs w:val="18"/>
              </w:rPr>
            </w:pPr>
          </w:p>
        </w:tc>
        <w:tc>
          <w:tcPr>
            <w:tcW w:w="1418" w:type="dxa"/>
            <w:vAlign w:val="center"/>
          </w:tcPr>
          <w:p w14:paraId="39BB8A12" w14:textId="77777777" w:rsidR="008604E9" w:rsidRPr="00A17D4A" w:rsidRDefault="008604E9" w:rsidP="00EB6938">
            <w:pPr>
              <w:jc w:val="center"/>
              <w:rPr>
                <w:rFonts w:ascii="Open Sans" w:hAnsi="Open Sans" w:cs="Open Sans"/>
                <w:sz w:val="18"/>
                <w:szCs w:val="18"/>
              </w:rPr>
            </w:pPr>
          </w:p>
        </w:tc>
        <w:tc>
          <w:tcPr>
            <w:tcW w:w="1417" w:type="dxa"/>
            <w:vAlign w:val="center"/>
          </w:tcPr>
          <w:p w14:paraId="6AACAEAD" w14:textId="77777777" w:rsidR="008604E9" w:rsidRPr="00A17D4A" w:rsidRDefault="008604E9" w:rsidP="00EB6938">
            <w:pPr>
              <w:jc w:val="center"/>
              <w:rPr>
                <w:rFonts w:ascii="Open Sans" w:hAnsi="Open Sans" w:cs="Open Sans"/>
                <w:sz w:val="18"/>
                <w:szCs w:val="18"/>
              </w:rPr>
            </w:pPr>
          </w:p>
        </w:tc>
      </w:tr>
      <w:tr w:rsidR="008604E9" w:rsidRPr="00A17D4A" w14:paraId="4F71F492" w14:textId="77777777" w:rsidTr="00EB6938">
        <w:trPr>
          <w:trHeight w:val="851"/>
        </w:trPr>
        <w:tc>
          <w:tcPr>
            <w:tcW w:w="1129" w:type="dxa"/>
            <w:vAlign w:val="center"/>
          </w:tcPr>
          <w:p w14:paraId="4C9FBB99" w14:textId="77777777" w:rsidR="008604E9" w:rsidRPr="00A17D4A" w:rsidRDefault="008604E9" w:rsidP="00EB6938">
            <w:pPr>
              <w:jc w:val="center"/>
              <w:rPr>
                <w:rFonts w:ascii="Open Sans" w:hAnsi="Open Sans" w:cs="Open Sans"/>
                <w:sz w:val="18"/>
                <w:szCs w:val="18"/>
              </w:rPr>
            </w:pPr>
            <w:r w:rsidRPr="00A17D4A">
              <w:rPr>
                <w:rFonts w:ascii="Open Sans" w:hAnsi="Open Sans" w:cs="Open Sans"/>
                <w:sz w:val="18"/>
                <w:szCs w:val="18"/>
              </w:rPr>
              <w:t>Ventilation</w:t>
            </w:r>
          </w:p>
        </w:tc>
        <w:tc>
          <w:tcPr>
            <w:tcW w:w="1418" w:type="dxa"/>
            <w:vAlign w:val="center"/>
          </w:tcPr>
          <w:p w14:paraId="26ECAC62" w14:textId="77777777" w:rsidR="008604E9" w:rsidRPr="00A17D4A" w:rsidRDefault="008604E9" w:rsidP="00EB6938">
            <w:pPr>
              <w:jc w:val="center"/>
              <w:rPr>
                <w:rFonts w:ascii="Open Sans" w:hAnsi="Open Sans" w:cs="Open Sans"/>
                <w:sz w:val="18"/>
                <w:szCs w:val="18"/>
              </w:rPr>
            </w:pPr>
          </w:p>
        </w:tc>
        <w:tc>
          <w:tcPr>
            <w:tcW w:w="1134" w:type="dxa"/>
            <w:vAlign w:val="center"/>
          </w:tcPr>
          <w:p w14:paraId="609DF03C" w14:textId="77777777" w:rsidR="008604E9" w:rsidRPr="00A17D4A" w:rsidRDefault="008604E9" w:rsidP="00EB6938">
            <w:pPr>
              <w:jc w:val="center"/>
              <w:rPr>
                <w:rFonts w:ascii="Open Sans" w:hAnsi="Open Sans" w:cs="Open Sans"/>
                <w:sz w:val="18"/>
                <w:szCs w:val="18"/>
              </w:rPr>
            </w:pPr>
          </w:p>
        </w:tc>
        <w:tc>
          <w:tcPr>
            <w:tcW w:w="1365" w:type="dxa"/>
            <w:vAlign w:val="center"/>
          </w:tcPr>
          <w:p w14:paraId="26161653" w14:textId="77777777" w:rsidR="008604E9" w:rsidRPr="00A17D4A" w:rsidRDefault="008604E9" w:rsidP="00EB6938">
            <w:pPr>
              <w:jc w:val="center"/>
              <w:rPr>
                <w:rFonts w:ascii="Open Sans" w:hAnsi="Open Sans" w:cs="Open Sans"/>
                <w:sz w:val="18"/>
                <w:szCs w:val="18"/>
              </w:rPr>
            </w:pPr>
          </w:p>
        </w:tc>
        <w:tc>
          <w:tcPr>
            <w:tcW w:w="1186" w:type="dxa"/>
            <w:vAlign w:val="center"/>
          </w:tcPr>
          <w:p w14:paraId="3863308A" w14:textId="77777777" w:rsidR="008604E9" w:rsidRPr="00A17D4A" w:rsidRDefault="008604E9" w:rsidP="00EB6938">
            <w:pPr>
              <w:jc w:val="center"/>
              <w:rPr>
                <w:rFonts w:ascii="Open Sans" w:hAnsi="Open Sans" w:cs="Open Sans"/>
                <w:sz w:val="18"/>
                <w:szCs w:val="18"/>
              </w:rPr>
            </w:pPr>
          </w:p>
        </w:tc>
        <w:tc>
          <w:tcPr>
            <w:tcW w:w="1560" w:type="dxa"/>
            <w:vAlign w:val="center"/>
          </w:tcPr>
          <w:p w14:paraId="5049F56C" w14:textId="77777777" w:rsidR="008604E9" w:rsidRPr="00A17D4A" w:rsidRDefault="008604E9" w:rsidP="00EB6938">
            <w:pPr>
              <w:jc w:val="center"/>
              <w:rPr>
                <w:rFonts w:ascii="Open Sans" w:hAnsi="Open Sans" w:cs="Open Sans"/>
                <w:sz w:val="18"/>
                <w:szCs w:val="18"/>
              </w:rPr>
            </w:pPr>
          </w:p>
        </w:tc>
        <w:tc>
          <w:tcPr>
            <w:tcW w:w="1418" w:type="dxa"/>
            <w:vAlign w:val="center"/>
          </w:tcPr>
          <w:p w14:paraId="40592187" w14:textId="77777777" w:rsidR="008604E9" w:rsidRPr="00A17D4A" w:rsidRDefault="008604E9" w:rsidP="00EB6938">
            <w:pPr>
              <w:jc w:val="center"/>
              <w:rPr>
                <w:rFonts w:ascii="Open Sans" w:hAnsi="Open Sans" w:cs="Open Sans"/>
                <w:sz w:val="18"/>
                <w:szCs w:val="18"/>
              </w:rPr>
            </w:pPr>
          </w:p>
        </w:tc>
        <w:tc>
          <w:tcPr>
            <w:tcW w:w="1417" w:type="dxa"/>
            <w:vAlign w:val="center"/>
          </w:tcPr>
          <w:p w14:paraId="36680419" w14:textId="77777777" w:rsidR="008604E9" w:rsidRPr="00A17D4A" w:rsidRDefault="008604E9" w:rsidP="00EB6938">
            <w:pPr>
              <w:jc w:val="center"/>
              <w:rPr>
                <w:rFonts w:ascii="Open Sans" w:hAnsi="Open Sans" w:cs="Open Sans"/>
                <w:sz w:val="18"/>
                <w:szCs w:val="18"/>
              </w:rPr>
            </w:pPr>
          </w:p>
        </w:tc>
      </w:tr>
      <w:tr w:rsidR="008604E9" w:rsidRPr="00A17D4A" w14:paraId="75942D66" w14:textId="77777777" w:rsidTr="00EB6938">
        <w:trPr>
          <w:trHeight w:val="851"/>
        </w:trPr>
        <w:tc>
          <w:tcPr>
            <w:tcW w:w="1129" w:type="dxa"/>
            <w:vAlign w:val="center"/>
          </w:tcPr>
          <w:p w14:paraId="61C0556F" w14:textId="77777777" w:rsidR="008604E9" w:rsidRPr="00A17D4A" w:rsidRDefault="008604E9" w:rsidP="00EB6938">
            <w:pPr>
              <w:jc w:val="center"/>
              <w:rPr>
                <w:rFonts w:ascii="Open Sans" w:hAnsi="Open Sans" w:cs="Open Sans"/>
                <w:sz w:val="18"/>
                <w:szCs w:val="18"/>
              </w:rPr>
            </w:pPr>
            <w:r w:rsidRPr="00A17D4A">
              <w:rPr>
                <w:rFonts w:ascii="Open Sans" w:hAnsi="Open Sans" w:cs="Open Sans"/>
                <w:sz w:val="18"/>
                <w:szCs w:val="18"/>
              </w:rPr>
              <w:t>Domestic Hot Water</w:t>
            </w:r>
          </w:p>
        </w:tc>
        <w:tc>
          <w:tcPr>
            <w:tcW w:w="1418" w:type="dxa"/>
            <w:vAlign w:val="center"/>
          </w:tcPr>
          <w:p w14:paraId="2A9A7FB5" w14:textId="77777777" w:rsidR="008604E9" w:rsidRPr="00A17D4A" w:rsidRDefault="008604E9" w:rsidP="00EB6938">
            <w:pPr>
              <w:jc w:val="center"/>
              <w:rPr>
                <w:rFonts w:ascii="Open Sans" w:hAnsi="Open Sans" w:cs="Open Sans"/>
                <w:sz w:val="18"/>
                <w:szCs w:val="18"/>
              </w:rPr>
            </w:pPr>
          </w:p>
        </w:tc>
        <w:tc>
          <w:tcPr>
            <w:tcW w:w="1134" w:type="dxa"/>
            <w:vAlign w:val="center"/>
          </w:tcPr>
          <w:p w14:paraId="04220A50" w14:textId="77777777" w:rsidR="008604E9" w:rsidRPr="00A17D4A" w:rsidRDefault="008604E9" w:rsidP="00EB6938">
            <w:pPr>
              <w:jc w:val="center"/>
              <w:rPr>
                <w:rFonts w:ascii="Open Sans" w:hAnsi="Open Sans" w:cs="Open Sans"/>
                <w:sz w:val="18"/>
                <w:szCs w:val="18"/>
              </w:rPr>
            </w:pPr>
          </w:p>
        </w:tc>
        <w:tc>
          <w:tcPr>
            <w:tcW w:w="1365" w:type="dxa"/>
            <w:vAlign w:val="center"/>
          </w:tcPr>
          <w:p w14:paraId="28F26473" w14:textId="77777777" w:rsidR="008604E9" w:rsidRPr="00A17D4A" w:rsidRDefault="008604E9" w:rsidP="00EB6938">
            <w:pPr>
              <w:jc w:val="center"/>
              <w:rPr>
                <w:rFonts w:ascii="Open Sans" w:hAnsi="Open Sans" w:cs="Open Sans"/>
                <w:sz w:val="18"/>
                <w:szCs w:val="18"/>
              </w:rPr>
            </w:pPr>
          </w:p>
        </w:tc>
        <w:tc>
          <w:tcPr>
            <w:tcW w:w="1186" w:type="dxa"/>
            <w:vAlign w:val="center"/>
          </w:tcPr>
          <w:p w14:paraId="76044AE5" w14:textId="77777777" w:rsidR="008604E9" w:rsidRPr="00A17D4A" w:rsidRDefault="008604E9" w:rsidP="00EB6938">
            <w:pPr>
              <w:jc w:val="center"/>
              <w:rPr>
                <w:rFonts w:ascii="Open Sans" w:hAnsi="Open Sans" w:cs="Open Sans"/>
                <w:sz w:val="18"/>
                <w:szCs w:val="18"/>
              </w:rPr>
            </w:pPr>
          </w:p>
        </w:tc>
        <w:tc>
          <w:tcPr>
            <w:tcW w:w="1560" w:type="dxa"/>
            <w:vAlign w:val="center"/>
          </w:tcPr>
          <w:p w14:paraId="1DBA1919" w14:textId="77777777" w:rsidR="008604E9" w:rsidRPr="00A17D4A" w:rsidRDefault="008604E9" w:rsidP="00EB6938">
            <w:pPr>
              <w:jc w:val="center"/>
              <w:rPr>
                <w:rFonts w:ascii="Open Sans" w:hAnsi="Open Sans" w:cs="Open Sans"/>
                <w:sz w:val="18"/>
                <w:szCs w:val="18"/>
              </w:rPr>
            </w:pPr>
          </w:p>
        </w:tc>
        <w:tc>
          <w:tcPr>
            <w:tcW w:w="1418" w:type="dxa"/>
            <w:vAlign w:val="center"/>
          </w:tcPr>
          <w:p w14:paraId="076188C3" w14:textId="77777777" w:rsidR="008604E9" w:rsidRPr="00A17D4A" w:rsidRDefault="008604E9" w:rsidP="00EB6938">
            <w:pPr>
              <w:jc w:val="center"/>
              <w:rPr>
                <w:rFonts w:ascii="Open Sans" w:hAnsi="Open Sans" w:cs="Open Sans"/>
                <w:sz w:val="18"/>
                <w:szCs w:val="18"/>
              </w:rPr>
            </w:pPr>
          </w:p>
        </w:tc>
        <w:tc>
          <w:tcPr>
            <w:tcW w:w="1417" w:type="dxa"/>
            <w:vAlign w:val="center"/>
          </w:tcPr>
          <w:p w14:paraId="43C8488D" w14:textId="77777777" w:rsidR="008604E9" w:rsidRPr="00A17D4A" w:rsidRDefault="008604E9" w:rsidP="00EB6938">
            <w:pPr>
              <w:jc w:val="center"/>
              <w:rPr>
                <w:rFonts w:ascii="Open Sans" w:hAnsi="Open Sans" w:cs="Open Sans"/>
                <w:sz w:val="18"/>
                <w:szCs w:val="18"/>
              </w:rPr>
            </w:pPr>
          </w:p>
        </w:tc>
      </w:tr>
      <w:tr w:rsidR="008604E9" w:rsidRPr="00A17D4A" w14:paraId="3D841CCD" w14:textId="77777777" w:rsidTr="00EB6938">
        <w:trPr>
          <w:trHeight w:val="851"/>
        </w:trPr>
        <w:tc>
          <w:tcPr>
            <w:tcW w:w="1129" w:type="dxa"/>
            <w:vAlign w:val="center"/>
          </w:tcPr>
          <w:p w14:paraId="509E9CA3" w14:textId="77777777" w:rsidR="008604E9" w:rsidRPr="00A17D4A" w:rsidRDefault="008604E9" w:rsidP="00EB6938">
            <w:pPr>
              <w:jc w:val="center"/>
              <w:rPr>
                <w:rFonts w:ascii="Open Sans" w:hAnsi="Open Sans" w:cs="Open Sans"/>
                <w:sz w:val="18"/>
                <w:szCs w:val="18"/>
              </w:rPr>
            </w:pPr>
            <w:r w:rsidRPr="00A17D4A">
              <w:rPr>
                <w:rFonts w:ascii="Open Sans" w:hAnsi="Open Sans" w:cs="Open Sans"/>
                <w:sz w:val="18"/>
                <w:szCs w:val="18"/>
              </w:rPr>
              <w:t>EV Charging</w:t>
            </w:r>
          </w:p>
        </w:tc>
        <w:tc>
          <w:tcPr>
            <w:tcW w:w="1418" w:type="dxa"/>
            <w:vAlign w:val="center"/>
          </w:tcPr>
          <w:p w14:paraId="6FEBF958" w14:textId="77777777" w:rsidR="008604E9" w:rsidRPr="00A17D4A" w:rsidRDefault="008604E9" w:rsidP="00EB6938">
            <w:pPr>
              <w:jc w:val="center"/>
              <w:rPr>
                <w:rFonts w:ascii="Open Sans" w:hAnsi="Open Sans" w:cs="Open Sans"/>
                <w:sz w:val="18"/>
                <w:szCs w:val="18"/>
              </w:rPr>
            </w:pPr>
          </w:p>
        </w:tc>
        <w:tc>
          <w:tcPr>
            <w:tcW w:w="1134" w:type="dxa"/>
            <w:vAlign w:val="center"/>
          </w:tcPr>
          <w:p w14:paraId="4AC9A6E5" w14:textId="77777777" w:rsidR="008604E9" w:rsidRPr="00A17D4A" w:rsidRDefault="008604E9" w:rsidP="00EB6938">
            <w:pPr>
              <w:jc w:val="center"/>
              <w:rPr>
                <w:rFonts w:ascii="Open Sans" w:hAnsi="Open Sans" w:cs="Open Sans"/>
                <w:sz w:val="18"/>
                <w:szCs w:val="18"/>
              </w:rPr>
            </w:pPr>
          </w:p>
        </w:tc>
        <w:tc>
          <w:tcPr>
            <w:tcW w:w="1365" w:type="dxa"/>
            <w:vAlign w:val="center"/>
          </w:tcPr>
          <w:p w14:paraId="351477D5" w14:textId="77777777" w:rsidR="008604E9" w:rsidRPr="00A17D4A" w:rsidRDefault="008604E9" w:rsidP="00EB6938">
            <w:pPr>
              <w:jc w:val="center"/>
              <w:rPr>
                <w:rFonts w:ascii="Open Sans" w:hAnsi="Open Sans" w:cs="Open Sans"/>
                <w:sz w:val="18"/>
                <w:szCs w:val="18"/>
              </w:rPr>
            </w:pPr>
          </w:p>
        </w:tc>
        <w:tc>
          <w:tcPr>
            <w:tcW w:w="1186" w:type="dxa"/>
            <w:vAlign w:val="center"/>
          </w:tcPr>
          <w:p w14:paraId="6D45FBA5" w14:textId="77777777" w:rsidR="008604E9" w:rsidRPr="00A17D4A" w:rsidRDefault="008604E9" w:rsidP="00EB6938">
            <w:pPr>
              <w:jc w:val="center"/>
              <w:rPr>
                <w:rFonts w:ascii="Open Sans" w:hAnsi="Open Sans" w:cs="Open Sans"/>
                <w:sz w:val="18"/>
                <w:szCs w:val="18"/>
              </w:rPr>
            </w:pPr>
          </w:p>
        </w:tc>
        <w:tc>
          <w:tcPr>
            <w:tcW w:w="1560" w:type="dxa"/>
            <w:vAlign w:val="center"/>
          </w:tcPr>
          <w:p w14:paraId="30D3DDE8" w14:textId="77777777" w:rsidR="008604E9" w:rsidRPr="00A17D4A" w:rsidRDefault="008604E9" w:rsidP="00EB6938">
            <w:pPr>
              <w:jc w:val="center"/>
              <w:rPr>
                <w:rFonts w:ascii="Open Sans" w:hAnsi="Open Sans" w:cs="Open Sans"/>
                <w:sz w:val="18"/>
                <w:szCs w:val="18"/>
              </w:rPr>
            </w:pPr>
          </w:p>
        </w:tc>
        <w:tc>
          <w:tcPr>
            <w:tcW w:w="1418" w:type="dxa"/>
            <w:vAlign w:val="center"/>
          </w:tcPr>
          <w:p w14:paraId="4AF4D596" w14:textId="77777777" w:rsidR="008604E9" w:rsidRPr="00A17D4A" w:rsidRDefault="008604E9" w:rsidP="00EB6938">
            <w:pPr>
              <w:jc w:val="center"/>
              <w:rPr>
                <w:rFonts w:ascii="Open Sans" w:hAnsi="Open Sans" w:cs="Open Sans"/>
                <w:sz w:val="18"/>
                <w:szCs w:val="18"/>
              </w:rPr>
            </w:pPr>
          </w:p>
        </w:tc>
        <w:tc>
          <w:tcPr>
            <w:tcW w:w="1417" w:type="dxa"/>
            <w:vAlign w:val="center"/>
          </w:tcPr>
          <w:p w14:paraId="2DB2C032" w14:textId="77777777" w:rsidR="008604E9" w:rsidRPr="00A17D4A" w:rsidRDefault="008604E9" w:rsidP="00EB6938">
            <w:pPr>
              <w:jc w:val="center"/>
              <w:rPr>
                <w:rFonts w:ascii="Open Sans" w:hAnsi="Open Sans" w:cs="Open Sans"/>
                <w:sz w:val="18"/>
                <w:szCs w:val="18"/>
              </w:rPr>
            </w:pPr>
          </w:p>
        </w:tc>
      </w:tr>
      <w:tr w:rsidR="008604E9" w:rsidRPr="00A17D4A" w14:paraId="4CE32D7B" w14:textId="77777777" w:rsidTr="00EB6938">
        <w:trPr>
          <w:trHeight w:val="851"/>
        </w:trPr>
        <w:tc>
          <w:tcPr>
            <w:tcW w:w="1129" w:type="dxa"/>
            <w:vAlign w:val="center"/>
          </w:tcPr>
          <w:p w14:paraId="1051A7C3" w14:textId="77777777" w:rsidR="008604E9" w:rsidRPr="00A17D4A" w:rsidRDefault="008604E9" w:rsidP="00EB6938">
            <w:pPr>
              <w:jc w:val="center"/>
              <w:rPr>
                <w:rFonts w:ascii="Open Sans" w:hAnsi="Open Sans" w:cs="Open Sans"/>
                <w:sz w:val="18"/>
                <w:szCs w:val="18"/>
              </w:rPr>
            </w:pPr>
            <w:r w:rsidRPr="00A17D4A">
              <w:rPr>
                <w:rFonts w:ascii="Open Sans" w:hAnsi="Open Sans" w:cs="Open Sans"/>
                <w:sz w:val="18"/>
                <w:szCs w:val="18"/>
              </w:rPr>
              <w:t xml:space="preserve">Other </w:t>
            </w:r>
          </w:p>
        </w:tc>
        <w:tc>
          <w:tcPr>
            <w:tcW w:w="1418" w:type="dxa"/>
            <w:vAlign w:val="center"/>
          </w:tcPr>
          <w:p w14:paraId="279D9BAA" w14:textId="77777777" w:rsidR="008604E9" w:rsidRPr="00A17D4A" w:rsidRDefault="008604E9" w:rsidP="00EB6938">
            <w:pPr>
              <w:jc w:val="center"/>
              <w:rPr>
                <w:rFonts w:ascii="Open Sans" w:hAnsi="Open Sans" w:cs="Open Sans"/>
                <w:sz w:val="18"/>
                <w:szCs w:val="18"/>
              </w:rPr>
            </w:pPr>
          </w:p>
        </w:tc>
        <w:tc>
          <w:tcPr>
            <w:tcW w:w="1134" w:type="dxa"/>
            <w:vAlign w:val="center"/>
          </w:tcPr>
          <w:p w14:paraId="64698898" w14:textId="77777777" w:rsidR="008604E9" w:rsidRPr="00A17D4A" w:rsidRDefault="008604E9" w:rsidP="00EB6938">
            <w:pPr>
              <w:jc w:val="center"/>
              <w:rPr>
                <w:rFonts w:ascii="Open Sans" w:hAnsi="Open Sans" w:cs="Open Sans"/>
                <w:sz w:val="18"/>
                <w:szCs w:val="18"/>
              </w:rPr>
            </w:pPr>
          </w:p>
        </w:tc>
        <w:tc>
          <w:tcPr>
            <w:tcW w:w="1365" w:type="dxa"/>
            <w:vAlign w:val="center"/>
          </w:tcPr>
          <w:p w14:paraId="3FAA2621" w14:textId="77777777" w:rsidR="008604E9" w:rsidRPr="00A17D4A" w:rsidRDefault="008604E9" w:rsidP="00EB6938">
            <w:pPr>
              <w:jc w:val="center"/>
              <w:rPr>
                <w:rFonts w:ascii="Open Sans" w:hAnsi="Open Sans" w:cs="Open Sans"/>
                <w:sz w:val="18"/>
                <w:szCs w:val="18"/>
              </w:rPr>
            </w:pPr>
          </w:p>
        </w:tc>
        <w:tc>
          <w:tcPr>
            <w:tcW w:w="1186" w:type="dxa"/>
            <w:vAlign w:val="center"/>
          </w:tcPr>
          <w:p w14:paraId="7D85A3F0" w14:textId="77777777" w:rsidR="008604E9" w:rsidRPr="00A17D4A" w:rsidRDefault="008604E9" w:rsidP="00EB6938">
            <w:pPr>
              <w:jc w:val="center"/>
              <w:rPr>
                <w:rFonts w:ascii="Open Sans" w:hAnsi="Open Sans" w:cs="Open Sans"/>
                <w:sz w:val="18"/>
                <w:szCs w:val="18"/>
              </w:rPr>
            </w:pPr>
          </w:p>
        </w:tc>
        <w:tc>
          <w:tcPr>
            <w:tcW w:w="1560" w:type="dxa"/>
            <w:vAlign w:val="center"/>
          </w:tcPr>
          <w:p w14:paraId="0AEF3A3B" w14:textId="77777777" w:rsidR="008604E9" w:rsidRPr="00A17D4A" w:rsidRDefault="008604E9" w:rsidP="00EB6938">
            <w:pPr>
              <w:jc w:val="center"/>
              <w:rPr>
                <w:rFonts w:ascii="Open Sans" w:hAnsi="Open Sans" w:cs="Open Sans"/>
                <w:sz w:val="18"/>
                <w:szCs w:val="18"/>
              </w:rPr>
            </w:pPr>
          </w:p>
        </w:tc>
        <w:tc>
          <w:tcPr>
            <w:tcW w:w="1418" w:type="dxa"/>
            <w:vAlign w:val="center"/>
          </w:tcPr>
          <w:p w14:paraId="1699AFA5" w14:textId="77777777" w:rsidR="008604E9" w:rsidRPr="00A17D4A" w:rsidRDefault="008604E9" w:rsidP="00EB6938">
            <w:pPr>
              <w:jc w:val="center"/>
              <w:rPr>
                <w:rFonts w:ascii="Open Sans" w:hAnsi="Open Sans" w:cs="Open Sans"/>
                <w:sz w:val="18"/>
                <w:szCs w:val="18"/>
              </w:rPr>
            </w:pPr>
          </w:p>
        </w:tc>
        <w:tc>
          <w:tcPr>
            <w:tcW w:w="1417" w:type="dxa"/>
            <w:vAlign w:val="center"/>
          </w:tcPr>
          <w:p w14:paraId="20F407FD" w14:textId="77777777" w:rsidR="008604E9" w:rsidRPr="00A17D4A" w:rsidRDefault="008604E9" w:rsidP="00EB6938">
            <w:pPr>
              <w:jc w:val="center"/>
              <w:rPr>
                <w:rFonts w:ascii="Open Sans" w:hAnsi="Open Sans" w:cs="Open Sans"/>
                <w:sz w:val="18"/>
                <w:szCs w:val="18"/>
              </w:rPr>
            </w:pPr>
          </w:p>
        </w:tc>
      </w:tr>
    </w:tbl>
    <w:p w14:paraId="4254A6D8" w14:textId="77777777" w:rsidR="008604E9" w:rsidRPr="00A17D4A" w:rsidRDefault="008604E9" w:rsidP="008604E9">
      <w:pPr>
        <w:rPr>
          <w:rFonts w:ascii="Open Sans" w:hAnsi="Open Sans" w:cs="Open Sans"/>
          <w:sz w:val="22"/>
          <w:szCs w:val="22"/>
        </w:rPr>
      </w:pPr>
    </w:p>
    <w:p w14:paraId="44917A2B" w14:textId="77777777" w:rsidR="008604E9" w:rsidRPr="00A17D4A" w:rsidRDefault="008604E9" w:rsidP="008604E9">
      <w:pPr>
        <w:rPr>
          <w:rFonts w:ascii="Open Sans" w:hAnsi="Open Sans" w:cs="Open Sans"/>
          <w:sz w:val="18"/>
          <w:szCs w:val="18"/>
        </w:rPr>
      </w:pPr>
      <w:r w:rsidRPr="00A17D4A">
        <w:rPr>
          <w:rFonts w:ascii="Open Sans" w:hAnsi="Open Sans" w:cs="Open Sans"/>
          <w:sz w:val="18"/>
          <w:szCs w:val="18"/>
        </w:rPr>
        <w:t>*TBD: Allows for indication that accommodating loads may be subject to ongoing historical load estimations and energy management systems control that may be integrated in the future.</w:t>
      </w:r>
    </w:p>
    <w:p w14:paraId="08E60045" w14:textId="77777777" w:rsidR="004B42E1" w:rsidRDefault="004B42E1" w:rsidP="008604E9">
      <w:pPr>
        <w:rPr>
          <w:rFonts w:ascii="Open Sans" w:eastAsia="Times New Roman" w:hAnsi="Open Sans" w:cs="Open Sans"/>
          <w:b/>
          <w:bCs/>
          <w:color w:val="305496"/>
          <w:kern w:val="0"/>
          <w:sz w:val="28"/>
          <w:szCs w:val="28"/>
          <w:lang w:eastAsia="en-CA"/>
          <w14:ligatures w14:val="none"/>
        </w:rPr>
      </w:pPr>
    </w:p>
    <w:p w14:paraId="2AB74F78" w14:textId="77777777" w:rsidR="004B42E1" w:rsidRDefault="004B42E1" w:rsidP="008604E9">
      <w:pPr>
        <w:rPr>
          <w:rFonts w:ascii="Open Sans" w:eastAsia="Times New Roman" w:hAnsi="Open Sans" w:cs="Open Sans"/>
          <w:b/>
          <w:bCs/>
          <w:color w:val="305496"/>
          <w:kern w:val="0"/>
          <w:sz w:val="28"/>
          <w:szCs w:val="28"/>
          <w:lang w:eastAsia="en-CA"/>
          <w14:ligatures w14:val="none"/>
        </w:rPr>
      </w:pPr>
    </w:p>
    <w:p w14:paraId="5626BEEA" w14:textId="77777777" w:rsidR="004B42E1" w:rsidRDefault="004B42E1" w:rsidP="008604E9">
      <w:pPr>
        <w:rPr>
          <w:rFonts w:ascii="Open Sans" w:eastAsia="Times New Roman" w:hAnsi="Open Sans" w:cs="Open Sans"/>
          <w:b/>
          <w:bCs/>
          <w:color w:val="305496"/>
          <w:kern w:val="0"/>
          <w:sz w:val="28"/>
          <w:szCs w:val="28"/>
          <w:lang w:eastAsia="en-CA"/>
          <w14:ligatures w14:val="none"/>
        </w:rPr>
      </w:pPr>
    </w:p>
    <w:p w14:paraId="18F70706" w14:textId="77777777" w:rsidR="004B42E1" w:rsidRDefault="004B42E1" w:rsidP="008604E9">
      <w:pPr>
        <w:rPr>
          <w:rFonts w:ascii="Open Sans" w:eastAsia="Times New Roman" w:hAnsi="Open Sans" w:cs="Open Sans"/>
          <w:b/>
          <w:bCs/>
          <w:color w:val="305496"/>
          <w:kern w:val="0"/>
          <w:sz w:val="28"/>
          <w:szCs w:val="28"/>
          <w:lang w:eastAsia="en-CA"/>
          <w14:ligatures w14:val="none"/>
        </w:rPr>
      </w:pPr>
    </w:p>
    <w:p w14:paraId="29533707" w14:textId="77777777" w:rsidR="004B42E1" w:rsidRDefault="004B42E1" w:rsidP="008604E9">
      <w:pPr>
        <w:rPr>
          <w:rFonts w:ascii="Open Sans" w:eastAsia="Times New Roman" w:hAnsi="Open Sans" w:cs="Open Sans"/>
          <w:b/>
          <w:bCs/>
          <w:color w:val="305496"/>
          <w:kern w:val="0"/>
          <w:sz w:val="28"/>
          <w:szCs w:val="28"/>
          <w:lang w:eastAsia="en-CA"/>
          <w14:ligatures w14:val="none"/>
        </w:rPr>
      </w:pPr>
    </w:p>
    <w:p w14:paraId="6A3D3E45" w14:textId="77777777" w:rsidR="004B42E1" w:rsidRDefault="004B42E1" w:rsidP="008604E9">
      <w:pPr>
        <w:rPr>
          <w:rFonts w:ascii="Open Sans" w:eastAsia="Times New Roman" w:hAnsi="Open Sans" w:cs="Open Sans"/>
          <w:b/>
          <w:bCs/>
          <w:color w:val="305496"/>
          <w:kern w:val="0"/>
          <w:sz w:val="28"/>
          <w:szCs w:val="28"/>
          <w:lang w:eastAsia="en-CA"/>
          <w14:ligatures w14:val="none"/>
        </w:rPr>
      </w:pPr>
    </w:p>
    <w:p w14:paraId="4C4BF241" w14:textId="77777777" w:rsidR="004B42E1" w:rsidRDefault="004B42E1" w:rsidP="008604E9">
      <w:pPr>
        <w:rPr>
          <w:rFonts w:ascii="Open Sans" w:eastAsia="Times New Roman" w:hAnsi="Open Sans" w:cs="Open Sans"/>
          <w:b/>
          <w:bCs/>
          <w:color w:val="305496"/>
          <w:kern w:val="0"/>
          <w:sz w:val="28"/>
          <w:szCs w:val="28"/>
          <w:lang w:eastAsia="en-CA"/>
          <w14:ligatures w14:val="none"/>
        </w:rPr>
      </w:pPr>
    </w:p>
    <w:p w14:paraId="566F3523" w14:textId="77777777" w:rsidR="004B42E1" w:rsidRDefault="004B42E1" w:rsidP="008604E9">
      <w:pPr>
        <w:rPr>
          <w:rFonts w:ascii="Open Sans" w:eastAsia="Times New Roman" w:hAnsi="Open Sans" w:cs="Open Sans"/>
          <w:b/>
          <w:bCs/>
          <w:color w:val="305496"/>
          <w:kern w:val="0"/>
          <w:sz w:val="28"/>
          <w:szCs w:val="28"/>
          <w:lang w:eastAsia="en-CA"/>
          <w14:ligatures w14:val="none"/>
        </w:rPr>
      </w:pPr>
    </w:p>
    <w:p w14:paraId="22B66E43" w14:textId="77777777" w:rsidR="004B42E1" w:rsidRDefault="004B42E1" w:rsidP="008604E9">
      <w:pPr>
        <w:rPr>
          <w:rFonts w:ascii="Open Sans" w:eastAsia="Times New Roman" w:hAnsi="Open Sans" w:cs="Open Sans"/>
          <w:b/>
          <w:bCs/>
          <w:color w:val="305496"/>
          <w:kern w:val="0"/>
          <w:sz w:val="28"/>
          <w:szCs w:val="28"/>
          <w:lang w:eastAsia="en-CA"/>
          <w14:ligatures w14:val="none"/>
        </w:rPr>
      </w:pPr>
    </w:p>
    <w:p w14:paraId="1C08AB53" w14:textId="0356598F" w:rsidR="008604E9" w:rsidRPr="00A17D4A" w:rsidRDefault="008604E9" w:rsidP="008604E9">
      <w:pPr>
        <w:rPr>
          <w:rFonts w:ascii="Open Sans" w:hAnsi="Open Sans" w:cs="Open Sans"/>
          <w:sz w:val="22"/>
          <w:szCs w:val="22"/>
        </w:rPr>
      </w:pPr>
      <w:r w:rsidRPr="00A17D4A">
        <w:rPr>
          <w:rFonts w:ascii="Open Sans" w:eastAsia="Times New Roman" w:hAnsi="Open Sans" w:cs="Open Sans"/>
          <w:b/>
          <w:bCs/>
          <w:color w:val="305496"/>
          <w:kern w:val="0"/>
          <w:sz w:val="28"/>
          <w:szCs w:val="28"/>
          <w:lang w:eastAsia="en-CA"/>
          <w14:ligatures w14:val="none"/>
        </w:rPr>
        <w:lastRenderedPageBreak/>
        <w:t>Section 5 - Recommendations</w:t>
      </w:r>
    </w:p>
    <w:p w14:paraId="13A1519E" w14:textId="77777777" w:rsidR="008604E9" w:rsidRPr="00A17D4A" w:rsidRDefault="008604E9" w:rsidP="008604E9">
      <w:pPr>
        <w:rPr>
          <w:rFonts w:ascii="Open Sans" w:hAnsi="Open Sans" w:cs="Open Sans"/>
          <w:b/>
          <w:bCs/>
        </w:rPr>
      </w:pPr>
      <w:r w:rsidRPr="00A17D4A">
        <w:rPr>
          <w:rFonts w:ascii="Open Sans" w:hAnsi="Open Sans" w:cs="Open Sans"/>
          <w:b/>
          <w:bCs/>
        </w:rPr>
        <w:t>Electrical Demand Reduction Strategies</w:t>
      </w:r>
    </w:p>
    <w:p w14:paraId="2EC4D24C" w14:textId="77777777" w:rsidR="008604E9" w:rsidRPr="00A17D4A" w:rsidRDefault="008604E9" w:rsidP="008604E9">
      <w:pPr>
        <w:rPr>
          <w:rFonts w:ascii="Open Sans" w:hAnsi="Open Sans" w:cs="Open Sans"/>
          <w:sz w:val="22"/>
          <w:szCs w:val="22"/>
        </w:rPr>
      </w:pPr>
      <w:r w:rsidRPr="00A17D4A">
        <w:rPr>
          <w:rFonts w:ascii="Open Sans" w:hAnsi="Open Sans" w:cs="Open Sans"/>
          <w:sz w:val="22"/>
          <w:szCs w:val="22"/>
        </w:rPr>
        <w:t>The report</w:t>
      </w:r>
      <w:r w:rsidRPr="00A17D4A">
        <w:rPr>
          <w:rFonts w:ascii="Open Sans" w:hAnsi="Open Sans" w:cs="Open Sans"/>
          <w:b/>
          <w:bCs/>
          <w:sz w:val="22"/>
          <w:szCs w:val="22"/>
        </w:rPr>
        <w:t xml:space="preserve"> must </w:t>
      </w:r>
      <w:r w:rsidRPr="00A17D4A">
        <w:rPr>
          <w:rFonts w:ascii="Open Sans" w:hAnsi="Open Sans" w:cs="Open Sans"/>
          <w:sz w:val="22"/>
          <w:szCs w:val="22"/>
        </w:rPr>
        <w:t xml:space="preserve">include recommendations for demand reduction or demand-management strategies that the strata corporation could implement to reduce the electrical demand on their system, either currently or for future installations. Where feasible, it </w:t>
      </w:r>
      <w:r w:rsidRPr="00A17D4A">
        <w:rPr>
          <w:rFonts w:ascii="Open Sans" w:hAnsi="Open Sans" w:cs="Open Sans"/>
          <w:b/>
          <w:bCs/>
          <w:sz w:val="22"/>
          <w:szCs w:val="22"/>
        </w:rPr>
        <w:t>must</w:t>
      </w:r>
      <w:r w:rsidRPr="00A17D4A">
        <w:rPr>
          <w:rFonts w:ascii="Open Sans" w:hAnsi="Open Sans" w:cs="Open Sans"/>
          <w:sz w:val="22"/>
          <w:szCs w:val="22"/>
        </w:rPr>
        <w:t xml:space="preserve"> also provide a high-level estimate of the potential impact of these strategies on the electrical demand or available capacity. An example of demand reduction strategies that </w:t>
      </w:r>
      <w:r w:rsidRPr="00A17D4A">
        <w:rPr>
          <w:rFonts w:ascii="Open Sans" w:hAnsi="Open Sans" w:cs="Open Sans"/>
          <w:b/>
          <w:bCs/>
          <w:sz w:val="22"/>
          <w:szCs w:val="22"/>
        </w:rPr>
        <w:t>may</w:t>
      </w:r>
      <w:r w:rsidRPr="00A17D4A">
        <w:rPr>
          <w:rFonts w:ascii="Open Sans" w:hAnsi="Open Sans" w:cs="Open Sans"/>
          <w:sz w:val="22"/>
          <w:szCs w:val="22"/>
        </w:rPr>
        <w:t xml:space="preserve"> be considered, without limitation, are as follows: </w:t>
      </w:r>
    </w:p>
    <w:p w14:paraId="4FC4746A" w14:textId="77777777" w:rsidR="008604E9" w:rsidRPr="00A17D4A" w:rsidRDefault="008604E9" w:rsidP="008604E9">
      <w:pPr>
        <w:numPr>
          <w:ilvl w:val="0"/>
          <w:numId w:val="13"/>
        </w:numPr>
        <w:rPr>
          <w:rFonts w:ascii="Open Sans" w:hAnsi="Open Sans" w:cs="Open Sans"/>
          <w:sz w:val="22"/>
          <w:szCs w:val="22"/>
        </w:rPr>
      </w:pPr>
      <w:r w:rsidRPr="00A17D4A">
        <w:rPr>
          <w:rFonts w:ascii="Open Sans" w:hAnsi="Open Sans" w:cs="Open Sans"/>
          <w:sz w:val="22"/>
          <w:szCs w:val="22"/>
        </w:rPr>
        <w:t>Providing heating/cooling through high efficiency electrical equipment such as heat pumps,</w:t>
      </w:r>
    </w:p>
    <w:p w14:paraId="3EB2F94C" w14:textId="77777777" w:rsidR="008604E9" w:rsidRPr="00A17D4A" w:rsidRDefault="008604E9" w:rsidP="008604E9">
      <w:pPr>
        <w:numPr>
          <w:ilvl w:val="0"/>
          <w:numId w:val="13"/>
        </w:numPr>
        <w:rPr>
          <w:rFonts w:ascii="Open Sans" w:hAnsi="Open Sans" w:cs="Open Sans"/>
          <w:sz w:val="22"/>
          <w:szCs w:val="22"/>
        </w:rPr>
      </w:pPr>
      <w:r w:rsidRPr="00A17D4A">
        <w:rPr>
          <w:rFonts w:ascii="Open Sans" w:hAnsi="Open Sans" w:cs="Open Sans"/>
          <w:sz w:val="22"/>
          <w:szCs w:val="22"/>
        </w:rPr>
        <w:t>Upgrading common area</w:t>
      </w:r>
      <w:r>
        <w:rPr>
          <w:rFonts w:ascii="Open Sans" w:hAnsi="Open Sans" w:cs="Open Sans"/>
          <w:sz w:val="22"/>
          <w:szCs w:val="22"/>
        </w:rPr>
        <w:t xml:space="preserve"> </w:t>
      </w:r>
      <w:r w:rsidRPr="00A17D4A">
        <w:rPr>
          <w:rFonts w:ascii="Open Sans" w:hAnsi="Open Sans" w:cs="Open Sans"/>
          <w:sz w:val="22"/>
          <w:szCs w:val="22"/>
        </w:rPr>
        <w:t>lighting to LED,</w:t>
      </w:r>
    </w:p>
    <w:p w14:paraId="7312BCF0" w14:textId="77777777" w:rsidR="008604E9" w:rsidRPr="00A17D4A" w:rsidRDefault="008604E9" w:rsidP="008604E9">
      <w:pPr>
        <w:numPr>
          <w:ilvl w:val="0"/>
          <w:numId w:val="13"/>
        </w:numPr>
        <w:rPr>
          <w:rFonts w:ascii="Open Sans" w:hAnsi="Open Sans" w:cs="Open Sans"/>
          <w:sz w:val="22"/>
          <w:szCs w:val="22"/>
        </w:rPr>
      </w:pPr>
      <w:r w:rsidRPr="00A17D4A">
        <w:rPr>
          <w:rFonts w:ascii="Open Sans" w:hAnsi="Open Sans" w:cs="Open Sans"/>
          <w:sz w:val="22"/>
          <w:szCs w:val="22"/>
        </w:rPr>
        <w:t>Installing an EV Energy Management Systems (EVEMS),</w:t>
      </w:r>
    </w:p>
    <w:p w14:paraId="30E72558" w14:textId="77777777" w:rsidR="008604E9" w:rsidRPr="00A17D4A" w:rsidRDefault="008604E9" w:rsidP="008604E9">
      <w:pPr>
        <w:numPr>
          <w:ilvl w:val="0"/>
          <w:numId w:val="13"/>
        </w:numPr>
        <w:rPr>
          <w:rFonts w:ascii="Open Sans" w:hAnsi="Open Sans" w:cs="Open Sans"/>
          <w:sz w:val="22"/>
          <w:szCs w:val="22"/>
        </w:rPr>
      </w:pPr>
      <w:r w:rsidRPr="00A17D4A">
        <w:rPr>
          <w:rFonts w:ascii="Open Sans" w:hAnsi="Open Sans" w:cs="Open Sans"/>
          <w:sz w:val="22"/>
          <w:szCs w:val="22"/>
        </w:rPr>
        <w:t>Using high-efficiency electrical appliances (laundry, dishwashers, cooking ranges, etc.),</w:t>
      </w:r>
    </w:p>
    <w:p w14:paraId="2E907903" w14:textId="77777777" w:rsidR="008604E9" w:rsidRPr="00A17D4A" w:rsidRDefault="008604E9" w:rsidP="008604E9">
      <w:pPr>
        <w:numPr>
          <w:ilvl w:val="0"/>
          <w:numId w:val="13"/>
        </w:numPr>
        <w:rPr>
          <w:rFonts w:ascii="Open Sans" w:hAnsi="Open Sans" w:cs="Open Sans"/>
          <w:sz w:val="22"/>
          <w:szCs w:val="22"/>
        </w:rPr>
      </w:pPr>
      <w:r w:rsidRPr="00A17D4A">
        <w:rPr>
          <w:rFonts w:ascii="Open Sans" w:hAnsi="Open Sans" w:cs="Open Sans"/>
          <w:sz w:val="22"/>
          <w:szCs w:val="22"/>
        </w:rPr>
        <w:t>Adding on-site solar and/or battery storage, and</w:t>
      </w:r>
    </w:p>
    <w:p w14:paraId="777F2BF9" w14:textId="77777777" w:rsidR="008604E9" w:rsidRPr="00A17D4A" w:rsidRDefault="008604E9" w:rsidP="008604E9">
      <w:pPr>
        <w:numPr>
          <w:ilvl w:val="0"/>
          <w:numId w:val="13"/>
        </w:numPr>
        <w:rPr>
          <w:rFonts w:ascii="Open Sans" w:hAnsi="Open Sans" w:cs="Open Sans"/>
          <w:sz w:val="22"/>
          <w:szCs w:val="22"/>
        </w:rPr>
      </w:pPr>
      <w:r w:rsidRPr="00A17D4A">
        <w:rPr>
          <w:rFonts w:ascii="Open Sans" w:hAnsi="Open Sans" w:cs="Open Sans"/>
          <w:sz w:val="22"/>
          <w:szCs w:val="22"/>
        </w:rPr>
        <w:t>Improving the building envelope to reduce overall heating and cooling demand.</w:t>
      </w:r>
    </w:p>
    <w:p w14:paraId="64C6DF06" w14:textId="77777777" w:rsidR="008604E9" w:rsidRPr="00A17D4A" w:rsidRDefault="008604E9" w:rsidP="008604E9">
      <w:pPr>
        <w:rPr>
          <w:rFonts w:ascii="Open Sans" w:hAnsi="Open Sans" w:cs="Open Sans"/>
          <w:b/>
          <w:bCs/>
          <w:color w:val="156082" w:themeColor="accent1"/>
        </w:rPr>
      </w:pPr>
      <w:r w:rsidRPr="00A17D4A">
        <w:rPr>
          <w:rFonts w:ascii="Open Sans" w:hAnsi="Open Sans" w:cs="Open Sans"/>
          <w:b/>
          <w:bCs/>
          <w:color w:val="156082" w:themeColor="accent1"/>
        </w:rPr>
        <w:t>Recommendations for Electrical Upgrades</w:t>
      </w:r>
    </w:p>
    <w:p w14:paraId="3C66D4DA" w14:textId="77777777" w:rsidR="008604E9" w:rsidRPr="00A17D4A" w:rsidRDefault="008604E9" w:rsidP="008604E9">
      <w:pPr>
        <w:rPr>
          <w:rFonts w:ascii="Open Sans" w:hAnsi="Open Sans" w:cs="Open Sans"/>
          <w:sz w:val="22"/>
          <w:szCs w:val="22"/>
        </w:rPr>
      </w:pPr>
      <w:r w:rsidRPr="00A17D4A">
        <w:rPr>
          <w:rFonts w:ascii="Open Sans" w:hAnsi="Open Sans" w:cs="Open Sans"/>
          <w:sz w:val="22"/>
          <w:szCs w:val="22"/>
        </w:rPr>
        <w:t xml:space="preserve">The EPR provider </w:t>
      </w:r>
      <w:r w:rsidRPr="00A17D4A">
        <w:rPr>
          <w:rFonts w:ascii="Open Sans" w:hAnsi="Open Sans" w:cs="Open Sans"/>
          <w:b/>
          <w:bCs/>
          <w:sz w:val="22"/>
          <w:szCs w:val="22"/>
        </w:rPr>
        <w:t>must</w:t>
      </w:r>
      <w:r w:rsidRPr="00A17D4A">
        <w:rPr>
          <w:rFonts w:ascii="Open Sans" w:hAnsi="Open Sans" w:cs="Open Sans"/>
          <w:sz w:val="22"/>
          <w:szCs w:val="22"/>
        </w:rPr>
        <w:t xml:space="preserve"> provide any recommendations for upgrades that could be practicably undertaken to increase the capacity based on the information they’ve gathered and their observations on site. </w:t>
      </w:r>
    </w:p>
    <w:p w14:paraId="500089B5" w14:textId="77777777" w:rsidR="008604E9" w:rsidRPr="00A17D4A" w:rsidRDefault="008604E9" w:rsidP="008604E9">
      <w:pPr>
        <w:spacing w:after="0" w:line="300" w:lineRule="atLeast"/>
        <w:rPr>
          <w:rFonts w:ascii="Open Sans" w:eastAsia="Times New Roman" w:hAnsi="Open Sans" w:cs="Open Sans"/>
          <w:kern w:val="0"/>
          <w:sz w:val="22"/>
          <w:szCs w:val="22"/>
          <w:lang w:eastAsia="en-CA"/>
          <w14:ligatures w14:val="none"/>
        </w:rPr>
      </w:pPr>
      <w:r w:rsidRPr="00A17D4A">
        <w:rPr>
          <w:rFonts w:ascii="Open Sans" w:eastAsia="Times New Roman" w:hAnsi="Open Sans" w:cs="Open Sans"/>
          <w:kern w:val="0"/>
          <w:sz w:val="22"/>
          <w:szCs w:val="22"/>
          <w:lang w:eastAsia="en-CA"/>
          <w14:ligatures w14:val="none"/>
        </w:rPr>
        <w:t>Although not required by the EPR legislation, the EPR provider may include a recommendation that the strata corporation regularly (e.g. annually or more frequently) track instantaneous electrical loading on the main service and relevant feeders for the purpose of monitoring available electrical capacity to accommodate future loads. This may be achieved using BC Hydro metering data or customer</w:t>
      </w:r>
      <w:r w:rsidRPr="00A17D4A">
        <w:rPr>
          <w:rFonts w:ascii="Open Sans" w:eastAsia="Times New Roman" w:hAnsi="Open Sans" w:cs="Open Sans"/>
          <w:kern w:val="0"/>
          <w:sz w:val="22"/>
          <w:szCs w:val="22"/>
          <w:lang w:eastAsia="en-CA"/>
          <w14:ligatures w14:val="none"/>
        </w:rPr>
        <w:noBreakHyphen/>
        <w:t>owned sub</w:t>
      </w:r>
      <w:r w:rsidRPr="00A17D4A">
        <w:rPr>
          <w:rFonts w:ascii="Open Sans" w:eastAsia="Times New Roman" w:hAnsi="Open Sans" w:cs="Open Sans"/>
          <w:kern w:val="0"/>
          <w:sz w:val="22"/>
          <w:szCs w:val="22"/>
          <w:lang w:eastAsia="en-CA"/>
          <w14:ligatures w14:val="none"/>
        </w:rPr>
        <w:noBreakHyphen/>
        <w:t>metering equipment where BC Hydro metering is not viable.</w:t>
      </w:r>
    </w:p>
    <w:p w14:paraId="3FAFCEC7" w14:textId="77777777" w:rsidR="008604E9" w:rsidRPr="00A17D4A" w:rsidRDefault="008604E9" w:rsidP="008604E9">
      <w:pPr>
        <w:spacing w:line="276" w:lineRule="auto"/>
        <w:rPr>
          <w:rFonts w:ascii="Open Sans" w:hAnsi="Open Sans" w:cs="Open Sans"/>
          <w:b/>
          <w:bCs/>
          <w:sz w:val="22"/>
          <w:szCs w:val="22"/>
        </w:rPr>
      </w:pPr>
    </w:p>
    <w:p w14:paraId="09A54504" w14:textId="4A952577" w:rsidR="000D6A06" w:rsidRPr="004B42E1" w:rsidRDefault="000D6A06" w:rsidP="008604E9">
      <w:pPr>
        <w:rPr>
          <w:rFonts w:ascii="Open Sans" w:hAnsi="Open Sans" w:cs="Open Sans"/>
          <w:sz w:val="22"/>
          <w:szCs w:val="22"/>
        </w:rPr>
      </w:pPr>
    </w:p>
    <w:sectPr w:rsidR="000D6A06" w:rsidRPr="004B42E1">
      <w:footerReference w:type="default" r:id="rId12"/>
      <w:pgSz w:w="12240" w:h="15840"/>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39B531F" w14:textId="77777777" w:rsidR="000446CC" w:rsidRDefault="000446CC" w:rsidP="00D74C6C">
      <w:pPr>
        <w:spacing w:after="0" w:line="240" w:lineRule="auto"/>
      </w:pPr>
      <w:r>
        <w:separator/>
      </w:r>
    </w:p>
  </w:endnote>
  <w:endnote w:type="continuationSeparator" w:id="0">
    <w:p w14:paraId="154D9E78" w14:textId="77777777" w:rsidR="000446CC" w:rsidRDefault="000446CC" w:rsidP="00D74C6C">
      <w:pPr>
        <w:spacing w:after="0" w:line="240" w:lineRule="auto"/>
      </w:pPr>
      <w:r>
        <w:continuationSeparator/>
      </w:r>
    </w:p>
  </w:endnote>
  <w:endnote w:type="continuationNotice" w:id="1">
    <w:p w14:paraId="6D05625D" w14:textId="77777777" w:rsidR="000446CC" w:rsidRDefault="000446C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 w:name="Yu Gothic Light">
    <w:panose1 w:val="020B0300000000000000"/>
    <w:charset w:val="80"/>
    <w:family w:val="swiss"/>
    <w:pitch w:val="variable"/>
    <w:sig w:usb0="E00002FF" w:usb1="2AC7FDFF" w:usb2="00000016" w:usb3="00000000" w:csb0="0002009F" w:csb1="00000000"/>
  </w:font>
  <w:font w:name="Open Sans">
    <w:charset w:val="00"/>
    <w:family w:val="swiss"/>
    <w:pitch w:val="variable"/>
    <w:sig w:usb0="E00002EF" w:usb1="4000205B" w:usb2="00000028" w:usb3="00000000" w:csb0="0000019F" w:csb1="00000000"/>
  </w:font>
  <w:font w:name="Georgia">
    <w:panose1 w:val="02040502050405020303"/>
    <w:charset w:val="00"/>
    <w:family w:val="roman"/>
    <w:pitch w:val="variable"/>
    <w:sig w:usb0="00000287" w:usb1="00000000" w:usb2="00000000" w:usb3="00000000" w:csb0="000000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2903C1" w14:textId="5B89E4B6" w:rsidR="00D74C6C" w:rsidRPr="0027528B" w:rsidRDefault="00000000" w:rsidP="0042516F">
    <w:pPr>
      <w:pStyle w:val="Footer"/>
      <w:ind w:firstLine="720"/>
      <w:rPr>
        <w:rFonts w:ascii="Open Sans" w:hAnsi="Open Sans" w:cs="Open Sans"/>
        <w:sz w:val="22"/>
        <w:szCs w:val="22"/>
      </w:rPr>
    </w:pPr>
    <w:sdt>
      <w:sdtPr>
        <w:rPr>
          <w:rFonts w:ascii="Open Sans" w:hAnsi="Open Sans" w:cs="Open Sans"/>
          <w:i/>
          <w:iCs/>
          <w:sz w:val="22"/>
          <w:szCs w:val="22"/>
        </w:rPr>
        <w:id w:val="-1906827170"/>
        <w:docPartObj>
          <w:docPartGallery w:val="Page Numbers (Bottom of Page)"/>
          <w:docPartUnique/>
        </w:docPartObj>
      </w:sdtPr>
      <w:sdtEndPr>
        <w:rPr>
          <w:i w:val="0"/>
          <w:iCs w:val="0"/>
          <w:noProof/>
        </w:rPr>
      </w:sdtEndPr>
      <w:sdtContent>
        <w:r w:rsidR="005E639D" w:rsidRPr="00760119">
          <w:rPr>
            <w:rFonts w:ascii="Open Sans" w:hAnsi="Open Sans" w:cs="Open Sans"/>
            <w:i/>
            <w:iCs/>
            <w:sz w:val="22"/>
            <w:szCs w:val="22"/>
          </w:rPr>
          <w:t>EPR Template</w:t>
        </w:r>
        <w:r w:rsidR="0008354D" w:rsidRPr="0027528B">
          <w:rPr>
            <w:rFonts w:ascii="Open Sans" w:hAnsi="Open Sans" w:cs="Open Sans"/>
            <w:sz w:val="22"/>
            <w:szCs w:val="22"/>
          </w:rPr>
          <w:tab/>
        </w:r>
        <w:r w:rsidR="0008354D" w:rsidRPr="0027528B">
          <w:rPr>
            <w:rFonts w:ascii="Open Sans" w:hAnsi="Open Sans" w:cs="Open Sans"/>
            <w:sz w:val="22"/>
            <w:szCs w:val="22"/>
          </w:rPr>
          <w:tab/>
        </w:r>
        <w:r w:rsidR="00565C63" w:rsidRPr="0027528B">
          <w:rPr>
            <w:rFonts w:ascii="Open Sans" w:hAnsi="Open Sans" w:cs="Open Sans"/>
            <w:sz w:val="22"/>
            <w:szCs w:val="22"/>
          </w:rPr>
          <w:tab/>
        </w:r>
        <w:r w:rsidR="0008354D" w:rsidRPr="0027528B">
          <w:rPr>
            <w:rFonts w:ascii="Open Sans" w:hAnsi="Open Sans" w:cs="Open Sans"/>
            <w:sz w:val="22"/>
            <w:szCs w:val="22"/>
          </w:rPr>
          <w:fldChar w:fldCharType="begin"/>
        </w:r>
        <w:r w:rsidR="0008354D" w:rsidRPr="0027528B">
          <w:rPr>
            <w:rFonts w:ascii="Open Sans" w:hAnsi="Open Sans" w:cs="Open Sans"/>
            <w:sz w:val="22"/>
            <w:szCs w:val="22"/>
          </w:rPr>
          <w:instrText xml:space="preserve"> PAGE   \* MERGEFORMAT </w:instrText>
        </w:r>
        <w:r w:rsidR="0008354D" w:rsidRPr="0027528B">
          <w:rPr>
            <w:rFonts w:ascii="Open Sans" w:hAnsi="Open Sans" w:cs="Open Sans"/>
            <w:sz w:val="22"/>
            <w:szCs w:val="22"/>
          </w:rPr>
          <w:fldChar w:fldCharType="separate"/>
        </w:r>
        <w:r w:rsidR="0008354D" w:rsidRPr="0027528B">
          <w:rPr>
            <w:rFonts w:ascii="Open Sans" w:hAnsi="Open Sans" w:cs="Open Sans"/>
            <w:noProof/>
            <w:sz w:val="22"/>
            <w:szCs w:val="22"/>
          </w:rPr>
          <w:t>2</w:t>
        </w:r>
        <w:r w:rsidR="0008354D" w:rsidRPr="0027528B">
          <w:rPr>
            <w:rFonts w:ascii="Open Sans" w:hAnsi="Open Sans" w:cs="Open Sans"/>
            <w:noProof/>
            <w:sz w:val="22"/>
            <w:szCs w:val="22"/>
          </w:rPr>
          <w:fldChar w:fldCharType="end"/>
        </w:r>
      </w:sdtContent>
    </w:sdt>
    <w:r w:rsidR="006043B1" w:rsidRPr="0027528B">
      <w:rPr>
        <w:rFonts w:ascii="Open Sans" w:hAnsi="Open Sans" w:cs="Open Sans"/>
        <w:sz w:val="22"/>
        <w:szCs w:val="22"/>
      </w:rPr>
      <w:tab/>
    </w:r>
  </w:p>
  <w:p w14:paraId="5F8FA845" w14:textId="581420B3" w:rsidR="0042516F" w:rsidRPr="00760119" w:rsidRDefault="00594F41" w:rsidP="0042516F">
    <w:pPr>
      <w:pStyle w:val="Footer"/>
      <w:ind w:firstLine="720"/>
      <w:rPr>
        <w:rFonts w:ascii="Open Sans" w:hAnsi="Open Sans" w:cs="Open Sans"/>
        <w:i/>
        <w:iCs/>
        <w:sz w:val="22"/>
        <w:szCs w:val="22"/>
      </w:rPr>
    </w:pPr>
    <w:r>
      <w:rPr>
        <w:rFonts w:ascii="Open Sans" w:hAnsi="Open Sans" w:cs="Open Sans"/>
        <w:i/>
        <w:iCs/>
        <w:sz w:val="22"/>
        <w:szCs w:val="22"/>
      </w:rPr>
      <w:t>Updated</w:t>
    </w:r>
    <w:r w:rsidR="0042516F" w:rsidRPr="00760119">
      <w:rPr>
        <w:rFonts w:ascii="Open Sans" w:hAnsi="Open Sans" w:cs="Open Sans"/>
        <w:i/>
        <w:iCs/>
        <w:sz w:val="22"/>
        <w:szCs w:val="22"/>
      </w:rPr>
      <w:t xml:space="preserve">: </w:t>
    </w:r>
    <w:r>
      <w:rPr>
        <w:rFonts w:ascii="Open Sans" w:hAnsi="Open Sans" w:cs="Open Sans"/>
        <w:i/>
        <w:iCs/>
        <w:sz w:val="22"/>
        <w:szCs w:val="22"/>
      </w:rPr>
      <w:t>May 2026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D18E432" w14:textId="77777777" w:rsidR="000446CC" w:rsidRDefault="000446CC" w:rsidP="00D74C6C">
      <w:pPr>
        <w:spacing w:after="0" w:line="240" w:lineRule="auto"/>
      </w:pPr>
      <w:r>
        <w:separator/>
      </w:r>
    </w:p>
  </w:footnote>
  <w:footnote w:type="continuationSeparator" w:id="0">
    <w:p w14:paraId="68BC726D" w14:textId="77777777" w:rsidR="000446CC" w:rsidRDefault="000446CC" w:rsidP="00D74C6C">
      <w:pPr>
        <w:spacing w:after="0" w:line="240" w:lineRule="auto"/>
      </w:pPr>
      <w:r>
        <w:continuationSeparator/>
      </w:r>
    </w:p>
  </w:footnote>
  <w:footnote w:type="continuationNotice" w:id="1">
    <w:p w14:paraId="352A1FD7" w14:textId="77777777" w:rsidR="000446CC" w:rsidRDefault="000446CC">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D7692D"/>
    <w:multiLevelType w:val="hybridMultilevel"/>
    <w:tmpl w:val="0A0816EA"/>
    <w:lvl w:ilvl="0" w:tplc="18609888">
      <w:start w:val="116"/>
      <w:numFmt w:val="bullet"/>
      <w:lvlText w:val="-"/>
      <w:lvlJc w:val="left"/>
      <w:pPr>
        <w:ind w:left="720" w:hanging="360"/>
      </w:pPr>
      <w:rPr>
        <w:rFonts w:ascii="Aptos" w:eastAsiaTheme="minorHAnsi" w:hAnsi="Aptos" w:cstheme="minorBidi" w:hint="default"/>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 w15:restartNumberingAfterBreak="0">
    <w:nsid w:val="042369A6"/>
    <w:multiLevelType w:val="hybridMultilevel"/>
    <w:tmpl w:val="C8BC4F5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 w15:restartNumberingAfterBreak="0">
    <w:nsid w:val="06AC3503"/>
    <w:multiLevelType w:val="hybridMultilevel"/>
    <w:tmpl w:val="8B1AD008"/>
    <w:lvl w:ilvl="0" w:tplc="331ADF92">
      <w:start w:val="1"/>
      <w:numFmt w:val="lowerRoman"/>
      <w:lvlText w:val="(%1)"/>
      <w:lvlJc w:val="left"/>
      <w:pPr>
        <w:ind w:left="1080" w:hanging="72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3" w15:restartNumberingAfterBreak="0">
    <w:nsid w:val="189554BD"/>
    <w:multiLevelType w:val="hybridMultilevel"/>
    <w:tmpl w:val="5282A7DC"/>
    <w:lvl w:ilvl="0" w:tplc="10090001">
      <w:start w:val="1"/>
      <w:numFmt w:val="bullet"/>
      <w:lvlText w:val=""/>
      <w:lvlJc w:val="left"/>
      <w:pPr>
        <w:ind w:left="1800" w:hanging="360"/>
      </w:pPr>
      <w:rPr>
        <w:rFonts w:ascii="Symbol" w:hAnsi="Symbol" w:hint="default"/>
      </w:rPr>
    </w:lvl>
    <w:lvl w:ilvl="1" w:tplc="10090003" w:tentative="1">
      <w:start w:val="1"/>
      <w:numFmt w:val="bullet"/>
      <w:lvlText w:val="o"/>
      <w:lvlJc w:val="left"/>
      <w:pPr>
        <w:ind w:left="2520" w:hanging="360"/>
      </w:pPr>
      <w:rPr>
        <w:rFonts w:ascii="Courier New" w:hAnsi="Courier New" w:cs="Courier New" w:hint="default"/>
      </w:rPr>
    </w:lvl>
    <w:lvl w:ilvl="2" w:tplc="10090005" w:tentative="1">
      <w:start w:val="1"/>
      <w:numFmt w:val="bullet"/>
      <w:lvlText w:val=""/>
      <w:lvlJc w:val="left"/>
      <w:pPr>
        <w:ind w:left="3240" w:hanging="360"/>
      </w:pPr>
      <w:rPr>
        <w:rFonts w:ascii="Wingdings" w:hAnsi="Wingdings" w:hint="default"/>
      </w:rPr>
    </w:lvl>
    <w:lvl w:ilvl="3" w:tplc="10090001" w:tentative="1">
      <w:start w:val="1"/>
      <w:numFmt w:val="bullet"/>
      <w:lvlText w:val=""/>
      <w:lvlJc w:val="left"/>
      <w:pPr>
        <w:ind w:left="3960" w:hanging="360"/>
      </w:pPr>
      <w:rPr>
        <w:rFonts w:ascii="Symbol" w:hAnsi="Symbol" w:hint="default"/>
      </w:rPr>
    </w:lvl>
    <w:lvl w:ilvl="4" w:tplc="10090003" w:tentative="1">
      <w:start w:val="1"/>
      <w:numFmt w:val="bullet"/>
      <w:lvlText w:val="o"/>
      <w:lvlJc w:val="left"/>
      <w:pPr>
        <w:ind w:left="4680" w:hanging="360"/>
      </w:pPr>
      <w:rPr>
        <w:rFonts w:ascii="Courier New" w:hAnsi="Courier New" w:cs="Courier New" w:hint="default"/>
      </w:rPr>
    </w:lvl>
    <w:lvl w:ilvl="5" w:tplc="10090005" w:tentative="1">
      <w:start w:val="1"/>
      <w:numFmt w:val="bullet"/>
      <w:lvlText w:val=""/>
      <w:lvlJc w:val="left"/>
      <w:pPr>
        <w:ind w:left="5400" w:hanging="360"/>
      </w:pPr>
      <w:rPr>
        <w:rFonts w:ascii="Wingdings" w:hAnsi="Wingdings" w:hint="default"/>
      </w:rPr>
    </w:lvl>
    <w:lvl w:ilvl="6" w:tplc="10090001" w:tentative="1">
      <w:start w:val="1"/>
      <w:numFmt w:val="bullet"/>
      <w:lvlText w:val=""/>
      <w:lvlJc w:val="left"/>
      <w:pPr>
        <w:ind w:left="6120" w:hanging="360"/>
      </w:pPr>
      <w:rPr>
        <w:rFonts w:ascii="Symbol" w:hAnsi="Symbol" w:hint="default"/>
      </w:rPr>
    </w:lvl>
    <w:lvl w:ilvl="7" w:tplc="10090003" w:tentative="1">
      <w:start w:val="1"/>
      <w:numFmt w:val="bullet"/>
      <w:lvlText w:val="o"/>
      <w:lvlJc w:val="left"/>
      <w:pPr>
        <w:ind w:left="6840" w:hanging="360"/>
      </w:pPr>
      <w:rPr>
        <w:rFonts w:ascii="Courier New" w:hAnsi="Courier New" w:cs="Courier New" w:hint="default"/>
      </w:rPr>
    </w:lvl>
    <w:lvl w:ilvl="8" w:tplc="10090005" w:tentative="1">
      <w:start w:val="1"/>
      <w:numFmt w:val="bullet"/>
      <w:lvlText w:val=""/>
      <w:lvlJc w:val="left"/>
      <w:pPr>
        <w:ind w:left="7560" w:hanging="360"/>
      </w:pPr>
      <w:rPr>
        <w:rFonts w:ascii="Wingdings" w:hAnsi="Wingdings" w:hint="default"/>
      </w:rPr>
    </w:lvl>
  </w:abstractNum>
  <w:abstractNum w:abstractNumId="4" w15:restartNumberingAfterBreak="0">
    <w:nsid w:val="1A5855F9"/>
    <w:multiLevelType w:val="hybridMultilevel"/>
    <w:tmpl w:val="FA4256E2"/>
    <w:lvl w:ilvl="0" w:tplc="10090001">
      <w:start w:val="1"/>
      <w:numFmt w:val="bullet"/>
      <w:lvlText w:val=""/>
      <w:lvlJc w:val="left"/>
      <w:pPr>
        <w:ind w:left="1440" w:hanging="360"/>
      </w:pPr>
      <w:rPr>
        <w:rFonts w:ascii="Symbol" w:hAnsi="Symbol" w:hint="default"/>
      </w:rPr>
    </w:lvl>
    <w:lvl w:ilvl="1" w:tplc="10090003" w:tentative="1">
      <w:start w:val="1"/>
      <w:numFmt w:val="bullet"/>
      <w:lvlText w:val="o"/>
      <w:lvlJc w:val="left"/>
      <w:pPr>
        <w:ind w:left="2160" w:hanging="360"/>
      </w:pPr>
      <w:rPr>
        <w:rFonts w:ascii="Courier New" w:hAnsi="Courier New" w:cs="Courier New" w:hint="default"/>
      </w:rPr>
    </w:lvl>
    <w:lvl w:ilvl="2" w:tplc="10090005" w:tentative="1">
      <w:start w:val="1"/>
      <w:numFmt w:val="bullet"/>
      <w:lvlText w:val=""/>
      <w:lvlJc w:val="left"/>
      <w:pPr>
        <w:ind w:left="2880" w:hanging="360"/>
      </w:pPr>
      <w:rPr>
        <w:rFonts w:ascii="Wingdings" w:hAnsi="Wingdings" w:hint="default"/>
      </w:rPr>
    </w:lvl>
    <w:lvl w:ilvl="3" w:tplc="10090001" w:tentative="1">
      <w:start w:val="1"/>
      <w:numFmt w:val="bullet"/>
      <w:lvlText w:val=""/>
      <w:lvlJc w:val="left"/>
      <w:pPr>
        <w:ind w:left="3600" w:hanging="360"/>
      </w:pPr>
      <w:rPr>
        <w:rFonts w:ascii="Symbol" w:hAnsi="Symbol" w:hint="default"/>
      </w:rPr>
    </w:lvl>
    <w:lvl w:ilvl="4" w:tplc="10090003" w:tentative="1">
      <w:start w:val="1"/>
      <w:numFmt w:val="bullet"/>
      <w:lvlText w:val="o"/>
      <w:lvlJc w:val="left"/>
      <w:pPr>
        <w:ind w:left="4320" w:hanging="360"/>
      </w:pPr>
      <w:rPr>
        <w:rFonts w:ascii="Courier New" w:hAnsi="Courier New" w:cs="Courier New" w:hint="default"/>
      </w:rPr>
    </w:lvl>
    <w:lvl w:ilvl="5" w:tplc="10090005" w:tentative="1">
      <w:start w:val="1"/>
      <w:numFmt w:val="bullet"/>
      <w:lvlText w:val=""/>
      <w:lvlJc w:val="left"/>
      <w:pPr>
        <w:ind w:left="5040" w:hanging="360"/>
      </w:pPr>
      <w:rPr>
        <w:rFonts w:ascii="Wingdings" w:hAnsi="Wingdings" w:hint="default"/>
      </w:rPr>
    </w:lvl>
    <w:lvl w:ilvl="6" w:tplc="10090001" w:tentative="1">
      <w:start w:val="1"/>
      <w:numFmt w:val="bullet"/>
      <w:lvlText w:val=""/>
      <w:lvlJc w:val="left"/>
      <w:pPr>
        <w:ind w:left="5760" w:hanging="360"/>
      </w:pPr>
      <w:rPr>
        <w:rFonts w:ascii="Symbol" w:hAnsi="Symbol" w:hint="default"/>
      </w:rPr>
    </w:lvl>
    <w:lvl w:ilvl="7" w:tplc="10090003" w:tentative="1">
      <w:start w:val="1"/>
      <w:numFmt w:val="bullet"/>
      <w:lvlText w:val="o"/>
      <w:lvlJc w:val="left"/>
      <w:pPr>
        <w:ind w:left="6480" w:hanging="360"/>
      </w:pPr>
      <w:rPr>
        <w:rFonts w:ascii="Courier New" w:hAnsi="Courier New" w:cs="Courier New" w:hint="default"/>
      </w:rPr>
    </w:lvl>
    <w:lvl w:ilvl="8" w:tplc="10090005" w:tentative="1">
      <w:start w:val="1"/>
      <w:numFmt w:val="bullet"/>
      <w:lvlText w:val=""/>
      <w:lvlJc w:val="left"/>
      <w:pPr>
        <w:ind w:left="7200" w:hanging="360"/>
      </w:pPr>
      <w:rPr>
        <w:rFonts w:ascii="Wingdings" w:hAnsi="Wingdings" w:hint="default"/>
      </w:rPr>
    </w:lvl>
  </w:abstractNum>
  <w:abstractNum w:abstractNumId="5" w15:restartNumberingAfterBreak="0">
    <w:nsid w:val="1CEF2C15"/>
    <w:multiLevelType w:val="hybridMultilevel"/>
    <w:tmpl w:val="62048AE6"/>
    <w:lvl w:ilvl="0" w:tplc="C7546704">
      <w:start w:val="1"/>
      <w:numFmt w:val="lowerRoman"/>
      <w:lvlText w:val="%1."/>
      <w:lvlJc w:val="left"/>
      <w:pPr>
        <w:ind w:left="1080" w:hanging="72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6" w15:restartNumberingAfterBreak="0">
    <w:nsid w:val="20644E2C"/>
    <w:multiLevelType w:val="hybridMultilevel"/>
    <w:tmpl w:val="8782E5A0"/>
    <w:lvl w:ilvl="0" w:tplc="10090001">
      <w:start w:val="1"/>
      <w:numFmt w:val="bullet"/>
      <w:lvlText w:val=""/>
      <w:lvlJc w:val="left"/>
      <w:pPr>
        <w:ind w:left="1481" w:hanging="360"/>
      </w:pPr>
      <w:rPr>
        <w:rFonts w:ascii="Symbol" w:hAnsi="Symbol" w:hint="default"/>
      </w:rPr>
    </w:lvl>
    <w:lvl w:ilvl="1" w:tplc="10090003" w:tentative="1">
      <w:start w:val="1"/>
      <w:numFmt w:val="bullet"/>
      <w:lvlText w:val="o"/>
      <w:lvlJc w:val="left"/>
      <w:pPr>
        <w:ind w:left="2201" w:hanging="360"/>
      </w:pPr>
      <w:rPr>
        <w:rFonts w:ascii="Courier New" w:hAnsi="Courier New" w:cs="Courier New" w:hint="default"/>
      </w:rPr>
    </w:lvl>
    <w:lvl w:ilvl="2" w:tplc="10090005" w:tentative="1">
      <w:start w:val="1"/>
      <w:numFmt w:val="bullet"/>
      <w:lvlText w:val=""/>
      <w:lvlJc w:val="left"/>
      <w:pPr>
        <w:ind w:left="2921" w:hanging="360"/>
      </w:pPr>
      <w:rPr>
        <w:rFonts w:ascii="Wingdings" w:hAnsi="Wingdings" w:hint="default"/>
      </w:rPr>
    </w:lvl>
    <w:lvl w:ilvl="3" w:tplc="10090001" w:tentative="1">
      <w:start w:val="1"/>
      <w:numFmt w:val="bullet"/>
      <w:lvlText w:val=""/>
      <w:lvlJc w:val="left"/>
      <w:pPr>
        <w:ind w:left="3641" w:hanging="360"/>
      </w:pPr>
      <w:rPr>
        <w:rFonts w:ascii="Symbol" w:hAnsi="Symbol" w:hint="default"/>
      </w:rPr>
    </w:lvl>
    <w:lvl w:ilvl="4" w:tplc="10090003" w:tentative="1">
      <w:start w:val="1"/>
      <w:numFmt w:val="bullet"/>
      <w:lvlText w:val="o"/>
      <w:lvlJc w:val="left"/>
      <w:pPr>
        <w:ind w:left="4361" w:hanging="360"/>
      </w:pPr>
      <w:rPr>
        <w:rFonts w:ascii="Courier New" w:hAnsi="Courier New" w:cs="Courier New" w:hint="default"/>
      </w:rPr>
    </w:lvl>
    <w:lvl w:ilvl="5" w:tplc="10090005" w:tentative="1">
      <w:start w:val="1"/>
      <w:numFmt w:val="bullet"/>
      <w:lvlText w:val=""/>
      <w:lvlJc w:val="left"/>
      <w:pPr>
        <w:ind w:left="5081" w:hanging="360"/>
      </w:pPr>
      <w:rPr>
        <w:rFonts w:ascii="Wingdings" w:hAnsi="Wingdings" w:hint="default"/>
      </w:rPr>
    </w:lvl>
    <w:lvl w:ilvl="6" w:tplc="10090001" w:tentative="1">
      <w:start w:val="1"/>
      <w:numFmt w:val="bullet"/>
      <w:lvlText w:val=""/>
      <w:lvlJc w:val="left"/>
      <w:pPr>
        <w:ind w:left="5801" w:hanging="360"/>
      </w:pPr>
      <w:rPr>
        <w:rFonts w:ascii="Symbol" w:hAnsi="Symbol" w:hint="default"/>
      </w:rPr>
    </w:lvl>
    <w:lvl w:ilvl="7" w:tplc="10090003" w:tentative="1">
      <w:start w:val="1"/>
      <w:numFmt w:val="bullet"/>
      <w:lvlText w:val="o"/>
      <w:lvlJc w:val="left"/>
      <w:pPr>
        <w:ind w:left="6521" w:hanging="360"/>
      </w:pPr>
      <w:rPr>
        <w:rFonts w:ascii="Courier New" w:hAnsi="Courier New" w:cs="Courier New" w:hint="default"/>
      </w:rPr>
    </w:lvl>
    <w:lvl w:ilvl="8" w:tplc="10090005" w:tentative="1">
      <w:start w:val="1"/>
      <w:numFmt w:val="bullet"/>
      <w:lvlText w:val=""/>
      <w:lvlJc w:val="left"/>
      <w:pPr>
        <w:ind w:left="7241" w:hanging="360"/>
      </w:pPr>
      <w:rPr>
        <w:rFonts w:ascii="Wingdings" w:hAnsi="Wingdings" w:hint="default"/>
      </w:rPr>
    </w:lvl>
  </w:abstractNum>
  <w:abstractNum w:abstractNumId="7" w15:restartNumberingAfterBreak="0">
    <w:nsid w:val="2C1182F3"/>
    <w:multiLevelType w:val="hybridMultilevel"/>
    <w:tmpl w:val="FFFFFFFF"/>
    <w:lvl w:ilvl="0" w:tplc="ACF0018C">
      <w:start w:val="1"/>
      <w:numFmt w:val="bullet"/>
      <w:lvlText w:val=""/>
      <w:lvlJc w:val="left"/>
      <w:pPr>
        <w:ind w:left="720" w:hanging="360"/>
      </w:pPr>
      <w:rPr>
        <w:rFonts w:ascii="Symbol" w:hAnsi="Symbol" w:hint="default"/>
      </w:rPr>
    </w:lvl>
    <w:lvl w:ilvl="1" w:tplc="B22A89AA">
      <w:start w:val="1"/>
      <w:numFmt w:val="bullet"/>
      <w:lvlText w:val="o"/>
      <w:lvlJc w:val="left"/>
      <w:pPr>
        <w:ind w:left="1440" w:hanging="360"/>
      </w:pPr>
      <w:rPr>
        <w:rFonts w:ascii="Courier New" w:hAnsi="Courier New" w:hint="default"/>
      </w:rPr>
    </w:lvl>
    <w:lvl w:ilvl="2" w:tplc="B66025C8">
      <w:start w:val="1"/>
      <w:numFmt w:val="bullet"/>
      <w:lvlText w:val=""/>
      <w:lvlJc w:val="left"/>
      <w:pPr>
        <w:ind w:left="2160" w:hanging="360"/>
      </w:pPr>
      <w:rPr>
        <w:rFonts w:ascii="Wingdings" w:hAnsi="Wingdings" w:hint="default"/>
      </w:rPr>
    </w:lvl>
    <w:lvl w:ilvl="3" w:tplc="AD10E012">
      <w:start w:val="1"/>
      <w:numFmt w:val="bullet"/>
      <w:lvlText w:val=""/>
      <w:lvlJc w:val="left"/>
      <w:pPr>
        <w:ind w:left="2880" w:hanging="360"/>
      </w:pPr>
      <w:rPr>
        <w:rFonts w:ascii="Symbol" w:hAnsi="Symbol" w:hint="default"/>
      </w:rPr>
    </w:lvl>
    <w:lvl w:ilvl="4" w:tplc="D5327ADA">
      <w:start w:val="1"/>
      <w:numFmt w:val="bullet"/>
      <w:lvlText w:val="o"/>
      <w:lvlJc w:val="left"/>
      <w:pPr>
        <w:ind w:left="3600" w:hanging="360"/>
      </w:pPr>
      <w:rPr>
        <w:rFonts w:ascii="Courier New" w:hAnsi="Courier New" w:hint="default"/>
      </w:rPr>
    </w:lvl>
    <w:lvl w:ilvl="5" w:tplc="68B42140">
      <w:start w:val="1"/>
      <w:numFmt w:val="bullet"/>
      <w:lvlText w:val=""/>
      <w:lvlJc w:val="left"/>
      <w:pPr>
        <w:ind w:left="4320" w:hanging="360"/>
      </w:pPr>
      <w:rPr>
        <w:rFonts w:ascii="Wingdings" w:hAnsi="Wingdings" w:hint="default"/>
      </w:rPr>
    </w:lvl>
    <w:lvl w:ilvl="6" w:tplc="FBCAFB78">
      <w:start w:val="1"/>
      <w:numFmt w:val="bullet"/>
      <w:lvlText w:val=""/>
      <w:lvlJc w:val="left"/>
      <w:pPr>
        <w:ind w:left="5040" w:hanging="360"/>
      </w:pPr>
      <w:rPr>
        <w:rFonts w:ascii="Symbol" w:hAnsi="Symbol" w:hint="default"/>
      </w:rPr>
    </w:lvl>
    <w:lvl w:ilvl="7" w:tplc="C5C6E01A">
      <w:start w:val="1"/>
      <w:numFmt w:val="bullet"/>
      <w:lvlText w:val="o"/>
      <w:lvlJc w:val="left"/>
      <w:pPr>
        <w:ind w:left="5760" w:hanging="360"/>
      </w:pPr>
      <w:rPr>
        <w:rFonts w:ascii="Courier New" w:hAnsi="Courier New" w:hint="default"/>
      </w:rPr>
    </w:lvl>
    <w:lvl w:ilvl="8" w:tplc="ED3EF47E">
      <w:start w:val="1"/>
      <w:numFmt w:val="bullet"/>
      <w:lvlText w:val=""/>
      <w:lvlJc w:val="left"/>
      <w:pPr>
        <w:ind w:left="6480" w:hanging="360"/>
      </w:pPr>
      <w:rPr>
        <w:rFonts w:ascii="Wingdings" w:hAnsi="Wingdings" w:hint="default"/>
      </w:rPr>
    </w:lvl>
  </w:abstractNum>
  <w:abstractNum w:abstractNumId="8" w15:restartNumberingAfterBreak="0">
    <w:nsid w:val="332C4F17"/>
    <w:multiLevelType w:val="hybridMultilevel"/>
    <w:tmpl w:val="B56A3E78"/>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9" w15:restartNumberingAfterBreak="0">
    <w:nsid w:val="3B933A97"/>
    <w:multiLevelType w:val="multilevel"/>
    <w:tmpl w:val="F74CE27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E90615A"/>
    <w:multiLevelType w:val="multilevel"/>
    <w:tmpl w:val="0AEEC4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464916A6"/>
    <w:multiLevelType w:val="hybridMultilevel"/>
    <w:tmpl w:val="26C01D3A"/>
    <w:lvl w:ilvl="0" w:tplc="871CC1E2">
      <w:start w:val="1"/>
      <w:numFmt w:val="bullet"/>
      <w:lvlText w:val=""/>
      <w:lvlJc w:val="left"/>
      <w:pPr>
        <w:ind w:left="720" w:hanging="360"/>
      </w:pPr>
      <w:rPr>
        <w:rFonts w:ascii="Symbol" w:hAnsi="Symbol" w:hint="default"/>
        <w:color w:val="auto"/>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2" w15:restartNumberingAfterBreak="0">
    <w:nsid w:val="5C3C4309"/>
    <w:multiLevelType w:val="hybridMultilevel"/>
    <w:tmpl w:val="50D455CA"/>
    <w:lvl w:ilvl="0" w:tplc="71D45E12">
      <w:start w:val="1"/>
      <w:numFmt w:val="lowerRoman"/>
      <w:lvlText w:val="(%1)"/>
      <w:lvlJc w:val="left"/>
      <w:pPr>
        <w:ind w:left="1080" w:hanging="72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3" w15:restartNumberingAfterBreak="0">
    <w:nsid w:val="5E98337C"/>
    <w:multiLevelType w:val="hybridMultilevel"/>
    <w:tmpl w:val="926E2E1A"/>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4" w15:restartNumberingAfterBreak="0">
    <w:nsid w:val="64490183"/>
    <w:multiLevelType w:val="hybridMultilevel"/>
    <w:tmpl w:val="8BCEFDE4"/>
    <w:lvl w:ilvl="0" w:tplc="4866C858">
      <w:start w:val="1"/>
      <w:numFmt w:val="lowerRoman"/>
      <w:lvlText w:val="%1."/>
      <w:lvlJc w:val="left"/>
      <w:pPr>
        <w:ind w:left="2160" w:hanging="720"/>
      </w:pPr>
      <w:rPr>
        <w:rFonts w:hint="default"/>
      </w:rPr>
    </w:lvl>
    <w:lvl w:ilvl="1" w:tplc="10090019" w:tentative="1">
      <w:start w:val="1"/>
      <w:numFmt w:val="lowerLetter"/>
      <w:lvlText w:val="%2."/>
      <w:lvlJc w:val="left"/>
      <w:pPr>
        <w:ind w:left="2520" w:hanging="360"/>
      </w:pPr>
    </w:lvl>
    <w:lvl w:ilvl="2" w:tplc="1009001B" w:tentative="1">
      <w:start w:val="1"/>
      <w:numFmt w:val="lowerRoman"/>
      <w:lvlText w:val="%3."/>
      <w:lvlJc w:val="right"/>
      <w:pPr>
        <w:ind w:left="3240" w:hanging="180"/>
      </w:pPr>
    </w:lvl>
    <w:lvl w:ilvl="3" w:tplc="1009000F" w:tentative="1">
      <w:start w:val="1"/>
      <w:numFmt w:val="decimal"/>
      <w:lvlText w:val="%4."/>
      <w:lvlJc w:val="left"/>
      <w:pPr>
        <w:ind w:left="3960" w:hanging="360"/>
      </w:pPr>
    </w:lvl>
    <w:lvl w:ilvl="4" w:tplc="10090019" w:tentative="1">
      <w:start w:val="1"/>
      <w:numFmt w:val="lowerLetter"/>
      <w:lvlText w:val="%5."/>
      <w:lvlJc w:val="left"/>
      <w:pPr>
        <w:ind w:left="4680" w:hanging="360"/>
      </w:pPr>
    </w:lvl>
    <w:lvl w:ilvl="5" w:tplc="1009001B" w:tentative="1">
      <w:start w:val="1"/>
      <w:numFmt w:val="lowerRoman"/>
      <w:lvlText w:val="%6."/>
      <w:lvlJc w:val="right"/>
      <w:pPr>
        <w:ind w:left="5400" w:hanging="180"/>
      </w:pPr>
    </w:lvl>
    <w:lvl w:ilvl="6" w:tplc="1009000F" w:tentative="1">
      <w:start w:val="1"/>
      <w:numFmt w:val="decimal"/>
      <w:lvlText w:val="%7."/>
      <w:lvlJc w:val="left"/>
      <w:pPr>
        <w:ind w:left="6120" w:hanging="360"/>
      </w:pPr>
    </w:lvl>
    <w:lvl w:ilvl="7" w:tplc="10090019" w:tentative="1">
      <w:start w:val="1"/>
      <w:numFmt w:val="lowerLetter"/>
      <w:lvlText w:val="%8."/>
      <w:lvlJc w:val="left"/>
      <w:pPr>
        <w:ind w:left="6840" w:hanging="360"/>
      </w:pPr>
    </w:lvl>
    <w:lvl w:ilvl="8" w:tplc="1009001B" w:tentative="1">
      <w:start w:val="1"/>
      <w:numFmt w:val="lowerRoman"/>
      <w:lvlText w:val="%9."/>
      <w:lvlJc w:val="right"/>
      <w:pPr>
        <w:ind w:left="7560" w:hanging="180"/>
      </w:pPr>
    </w:lvl>
  </w:abstractNum>
  <w:abstractNum w:abstractNumId="15" w15:restartNumberingAfterBreak="0">
    <w:nsid w:val="6BB42D47"/>
    <w:multiLevelType w:val="hybridMultilevel"/>
    <w:tmpl w:val="719C0702"/>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num w:numId="1" w16cid:durableId="274749992">
    <w:abstractNumId w:val="1"/>
  </w:num>
  <w:num w:numId="2" w16cid:durableId="296955908">
    <w:abstractNumId w:val="11"/>
  </w:num>
  <w:num w:numId="3" w16cid:durableId="106313724">
    <w:abstractNumId w:val="0"/>
  </w:num>
  <w:num w:numId="4" w16cid:durableId="86313158">
    <w:abstractNumId w:val="10"/>
  </w:num>
  <w:num w:numId="5" w16cid:durableId="1079061145">
    <w:abstractNumId w:val="15"/>
  </w:num>
  <w:num w:numId="6" w16cid:durableId="1206940616">
    <w:abstractNumId w:val="7"/>
  </w:num>
  <w:num w:numId="7" w16cid:durableId="1332290606">
    <w:abstractNumId w:val="12"/>
  </w:num>
  <w:num w:numId="8" w16cid:durableId="228922739">
    <w:abstractNumId w:val="2"/>
  </w:num>
  <w:num w:numId="9" w16cid:durableId="111246322">
    <w:abstractNumId w:val="8"/>
  </w:num>
  <w:num w:numId="10" w16cid:durableId="1056507135">
    <w:abstractNumId w:val="13"/>
  </w:num>
  <w:num w:numId="11" w16cid:durableId="893077782">
    <w:abstractNumId w:val="4"/>
  </w:num>
  <w:num w:numId="12" w16cid:durableId="1434982608">
    <w:abstractNumId w:val="6"/>
  </w:num>
  <w:num w:numId="13" w16cid:durableId="304971084">
    <w:abstractNumId w:val="3"/>
  </w:num>
  <w:num w:numId="14" w16cid:durableId="1036270137">
    <w:abstractNumId w:val="5"/>
  </w:num>
  <w:num w:numId="15" w16cid:durableId="423189607">
    <w:abstractNumId w:val="14"/>
  </w:num>
  <w:num w:numId="16" w16cid:durableId="671419384">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20957"/>
    <w:rsid w:val="000010E6"/>
    <w:rsid w:val="00002D38"/>
    <w:rsid w:val="00002FE3"/>
    <w:rsid w:val="000077C7"/>
    <w:rsid w:val="00010973"/>
    <w:rsid w:val="000130F0"/>
    <w:rsid w:val="000139B1"/>
    <w:rsid w:val="00014698"/>
    <w:rsid w:val="00022FF3"/>
    <w:rsid w:val="00024A37"/>
    <w:rsid w:val="000251F4"/>
    <w:rsid w:val="00025F21"/>
    <w:rsid w:val="00026D15"/>
    <w:rsid w:val="00030429"/>
    <w:rsid w:val="00030E1F"/>
    <w:rsid w:val="00034239"/>
    <w:rsid w:val="000346AC"/>
    <w:rsid w:val="00037244"/>
    <w:rsid w:val="000407D6"/>
    <w:rsid w:val="00040960"/>
    <w:rsid w:val="00040B62"/>
    <w:rsid w:val="0004292D"/>
    <w:rsid w:val="00043B20"/>
    <w:rsid w:val="000446CC"/>
    <w:rsid w:val="00046A9C"/>
    <w:rsid w:val="00052823"/>
    <w:rsid w:val="00054E6E"/>
    <w:rsid w:val="000558A9"/>
    <w:rsid w:val="00060CCD"/>
    <w:rsid w:val="0006291D"/>
    <w:rsid w:val="00065AC3"/>
    <w:rsid w:val="000660E0"/>
    <w:rsid w:val="0007397D"/>
    <w:rsid w:val="00074AF3"/>
    <w:rsid w:val="00075AFB"/>
    <w:rsid w:val="00076817"/>
    <w:rsid w:val="00081438"/>
    <w:rsid w:val="000815B3"/>
    <w:rsid w:val="00081CDA"/>
    <w:rsid w:val="00081D80"/>
    <w:rsid w:val="0008354D"/>
    <w:rsid w:val="00083691"/>
    <w:rsid w:val="00084B44"/>
    <w:rsid w:val="00086374"/>
    <w:rsid w:val="00090BD1"/>
    <w:rsid w:val="00091640"/>
    <w:rsid w:val="00092286"/>
    <w:rsid w:val="00093491"/>
    <w:rsid w:val="000935FC"/>
    <w:rsid w:val="000945E1"/>
    <w:rsid w:val="0009480B"/>
    <w:rsid w:val="00094DC8"/>
    <w:rsid w:val="00096EA5"/>
    <w:rsid w:val="000A029B"/>
    <w:rsid w:val="000A0D0D"/>
    <w:rsid w:val="000A1BB1"/>
    <w:rsid w:val="000A3014"/>
    <w:rsid w:val="000A355B"/>
    <w:rsid w:val="000A47C0"/>
    <w:rsid w:val="000A4CBD"/>
    <w:rsid w:val="000A6A7C"/>
    <w:rsid w:val="000A7E4A"/>
    <w:rsid w:val="000B06F6"/>
    <w:rsid w:val="000B3D11"/>
    <w:rsid w:val="000B453E"/>
    <w:rsid w:val="000B58DB"/>
    <w:rsid w:val="000B7B71"/>
    <w:rsid w:val="000C0B45"/>
    <w:rsid w:val="000C1FB1"/>
    <w:rsid w:val="000C3B13"/>
    <w:rsid w:val="000C5953"/>
    <w:rsid w:val="000C5F40"/>
    <w:rsid w:val="000C6066"/>
    <w:rsid w:val="000C6390"/>
    <w:rsid w:val="000D18D7"/>
    <w:rsid w:val="000D1D9F"/>
    <w:rsid w:val="000D2623"/>
    <w:rsid w:val="000D2F1C"/>
    <w:rsid w:val="000D3E62"/>
    <w:rsid w:val="000D6A06"/>
    <w:rsid w:val="000D6C68"/>
    <w:rsid w:val="000D730D"/>
    <w:rsid w:val="000E26D9"/>
    <w:rsid w:val="000E4EDA"/>
    <w:rsid w:val="000E751E"/>
    <w:rsid w:val="000F0ED1"/>
    <w:rsid w:val="000F1956"/>
    <w:rsid w:val="000F213A"/>
    <w:rsid w:val="000F2209"/>
    <w:rsid w:val="000F498A"/>
    <w:rsid w:val="000F77B8"/>
    <w:rsid w:val="00102BA0"/>
    <w:rsid w:val="0010379B"/>
    <w:rsid w:val="001047FE"/>
    <w:rsid w:val="00107D6F"/>
    <w:rsid w:val="00110757"/>
    <w:rsid w:val="00111CCB"/>
    <w:rsid w:val="0011216C"/>
    <w:rsid w:val="001127EB"/>
    <w:rsid w:val="00113229"/>
    <w:rsid w:val="001149A1"/>
    <w:rsid w:val="00117477"/>
    <w:rsid w:val="00121524"/>
    <w:rsid w:val="001216A8"/>
    <w:rsid w:val="001216F5"/>
    <w:rsid w:val="00122EA2"/>
    <w:rsid w:val="00123FBE"/>
    <w:rsid w:val="00124BED"/>
    <w:rsid w:val="00125784"/>
    <w:rsid w:val="001326CF"/>
    <w:rsid w:val="001333D5"/>
    <w:rsid w:val="00133AD4"/>
    <w:rsid w:val="00133D9E"/>
    <w:rsid w:val="001348B0"/>
    <w:rsid w:val="00135E87"/>
    <w:rsid w:val="0013700E"/>
    <w:rsid w:val="001370D5"/>
    <w:rsid w:val="00137A37"/>
    <w:rsid w:val="00137CDC"/>
    <w:rsid w:val="00141FD6"/>
    <w:rsid w:val="00142BD1"/>
    <w:rsid w:val="00143EEF"/>
    <w:rsid w:val="00147EC7"/>
    <w:rsid w:val="00150385"/>
    <w:rsid w:val="001507DC"/>
    <w:rsid w:val="00154882"/>
    <w:rsid w:val="001552A2"/>
    <w:rsid w:val="00155353"/>
    <w:rsid w:val="001561D6"/>
    <w:rsid w:val="00156DAD"/>
    <w:rsid w:val="00157650"/>
    <w:rsid w:val="00167E59"/>
    <w:rsid w:val="00167EE6"/>
    <w:rsid w:val="00167FB3"/>
    <w:rsid w:val="001713FD"/>
    <w:rsid w:val="001753EA"/>
    <w:rsid w:val="00175419"/>
    <w:rsid w:val="0017593E"/>
    <w:rsid w:val="00175B50"/>
    <w:rsid w:val="00175CEF"/>
    <w:rsid w:val="00177013"/>
    <w:rsid w:val="00182239"/>
    <w:rsid w:val="00184B22"/>
    <w:rsid w:val="00186630"/>
    <w:rsid w:val="00190F7A"/>
    <w:rsid w:val="00191B2F"/>
    <w:rsid w:val="00191BDB"/>
    <w:rsid w:val="00193E75"/>
    <w:rsid w:val="0019421F"/>
    <w:rsid w:val="00196BDE"/>
    <w:rsid w:val="00197E27"/>
    <w:rsid w:val="001A0747"/>
    <w:rsid w:val="001A1115"/>
    <w:rsid w:val="001A2BA5"/>
    <w:rsid w:val="001B2339"/>
    <w:rsid w:val="001B27BA"/>
    <w:rsid w:val="001B333E"/>
    <w:rsid w:val="001B3B20"/>
    <w:rsid w:val="001B4484"/>
    <w:rsid w:val="001B4B40"/>
    <w:rsid w:val="001B4CB6"/>
    <w:rsid w:val="001B5204"/>
    <w:rsid w:val="001B5A0E"/>
    <w:rsid w:val="001C1A1C"/>
    <w:rsid w:val="001C1EEF"/>
    <w:rsid w:val="001C25B9"/>
    <w:rsid w:val="001D0D8D"/>
    <w:rsid w:val="001D0F9D"/>
    <w:rsid w:val="001D11E1"/>
    <w:rsid w:val="001D4B69"/>
    <w:rsid w:val="001D5FB7"/>
    <w:rsid w:val="001D744C"/>
    <w:rsid w:val="001D7E65"/>
    <w:rsid w:val="001E02EA"/>
    <w:rsid w:val="001E06E4"/>
    <w:rsid w:val="001E19E4"/>
    <w:rsid w:val="001E3403"/>
    <w:rsid w:val="001E4558"/>
    <w:rsid w:val="001E56B9"/>
    <w:rsid w:val="001E5758"/>
    <w:rsid w:val="001E5B3B"/>
    <w:rsid w:val="001E7265"/>
    <w:rsid w:val="001F05C9"/>
    <w:rsid w:val="001F07B4"/>
    <w:rsid w:val="001F13B7"/>
    <w:rsid w:val="001F17A6"/>
    <w:rsid w:val="001F220D"/>
    <w:rsid w:val="001F319E"/>
    <w:rsid w:val="001F3913"/>
    <w:rsid w:val="001F461A"/>
    <w:rsid w:val="001F755E"/>
    <w:rsid w:val="0020027F"/>
    <w:rsid w:val="002020E2"/>
    <w:rsid w:val="0020417B"/>
    <w:rsid w:val="00205461"/>
    <w:rsid w:val="00210492"/>
    <w:rsid w:val="00210680"/>
    <w:rsid w:val="00210DBA"/>
    <w:rsid w:val="002163F7"/>
    <w:rsid w:val="00216728"/>
    <w:rsid w:val="00220E19"/>
    <w:rsid w:val="002229C0"/>
    <w:rsid w:val="00224B79"/>
    <w:rsid w:val="0022629E"/>
    <w:rsid w:val="00234DD7"/>
    <w:rsid w:val="00235707"/>
    <w:rsid w:val="00236695"/>
    <w:rsid w:val="00240CCC"/>
    <w:rsid w:val="00240DEC"/>
    <w:rsid w:val="002414A1"/>
    <w:rsid w:val="00243763"/>
    <w:rsid w:val="002437F8"/>
    <w:rsid w:val="0025079F"/>
    <w:rsid w:val="00250FDA"/>
    <w:rsid w:val="00253015"/>
    <w:rsid w:val="00254D79"/>
    <w:rsid w:val="00255AB9"/>
    <w:rsid w:val="00255E6B"/>
    <w:rsid w:val="00260652"/>
    <w:rsid w:val="00261E49"/>
    <w:rsid w:val="002620BD"/>
    <w:rsid w:val="0026260D"/>
    <w:rsid w:val="00262C29"/>
    <w:rsid w:val="0026425E"/>
    <w:rsid w:val="00265503"/>
    <w:rsid w:val="0027061E"/>
    <w:rsid w:val="00270EBF"/>
    <w:rsid w:val="0027144E"/>
    <w:rsid w:val="00274CD4"/>
    <w:rsid w:val="00274E5E"/>
    <w:rsid w:val="0027528B"/>
    <w:rsid w:val="002774BD"/>
    <w:rsid w:val="00277EEC"/>
    <w:rsid w:val="00281981"/>
    <w:rsid w:val="00281E12"/>
    <w:rsid w:val="00282807"/>
    <w:rsid w:val="002837FD"/>
    <w:rsid w:val="0029184A"/>
    <w:rsid w:val="002A088A"/>
    <w:rsid w:val="002A6111"/>
    <w:rsid w:val="002A6243"/>
    <w:rsid w:val="002A6B7B"/>
    <w:rsid w:val="002B087F"/>
    <w:rsid w:val="002B249B"/>
    <w:rsid w:val="002B29D2"/>
    <w:rsid w:val="002B435C"/>
    <w:rsid w:val="002B5362"/>
    <w:rsid w:val="002B6B56"/>
    <w:rsid w:val="002B6CAD"/>
    <w:rsid w:val="002B7B76"/>
    <w:rsid w:val="002C0690"/>
    <w:rsid w:val="002C0ECD"/>
    <w:rsid w:val="002C2366"/>
    <w:rsid w:val="002C3524"/>
    <w:rsid w:val="002C53FE"/>
    <w:rsid w:val="002C697E"/>
    <w:rsid w:val="002C708B"/>
    <w:rsid w:val="002C7F6D"/>
    <w:rsid w:val="002D1672"/>
    <w:rsid w:val="002E05BC"/>
    <w:rsid w:val="002E0892"/>
    <w:rsid w:val="002E3359"/>
    <w:rsid w:val="002E4D1E"/>
    <w:rsid w:val="002E6889"/>
    <w:rsid w:val="002F5A03"/>
    <w:rsid w:val="002F6EF4"/>
    <w:rsid w:val="002F7080"/>
    <w:rsid w:val="002F7F6A"/>
    <w:rsid w:val="00301CCF"/>
    <w:rsid w:val="003025D3"/>
    <w:rsid w:val="00307B42"/>
    <w:rsid w:val="00310043"/>
    <w:rsid w:val="00310A80"/>
    <w:rsid w:val="00313182"/>
    <w:rsid w:val="00313777"/>
    <w:rsid w:val="00314D29"/>
    <w:rsid w:val="00315DC7"/>
    <w:rsid w:val="0032321D"/>
    <w:rsid w:val="00327221"/>
    <w:rsid w:val="00330134"/>
    <w:rsid w:val="00330A15"/>
    <w:rsid w:val="003328AC"/>
    <w:rsid w:val="003332B0"/>
    <w:rsid w:val="00333418"/>
    <w:rsid w:val="00334260"/>
    <w:rsid w:val="0033523A"/>
    <w:rsid w:val="00335300"/>
    <w:rsid w:val="0033CFCB"/>
    <w:rsid w:val="00340AC1"/>
    <w:rsid w:val="00340FC6"/>
    <w:rsid w:val="003428DB"/>
    <w:rsid w:val="00344C43"/>
    <w:rsid w:val="00345AC6"/>
    <w:rsid w:val="00345C97"/>
    <w:rsid w:val="003466F2"/>
    <w:rsid w:val="003472CB"/>
    <w:rsid w:val="003472D9"/>
    <w:rsid w:val="00347672"/>
    <w:rsid w:val="003515FD"/>
    <w:rsid w:val="0035183D"/>
    <w:rsid w:val="00351E38"/>
    <w:rsid w:val="00354544"/>
    <w:rsid w:val="0035575F"/>
    <w:rsid w:val="00355A3E"/>
    <w:rsid w:val="00360EEF"/>
    <w:rsid w:val="00361432"/>
    <w:rsid w:val="00362FA6"/>
    <w:rsid w:val="00363DA4"/>
    <w:rsid w:val="00363EFC"/>
    <w:rsid w:val="003642A3"/>
    <w:rsid w:val="003663F5"/>
    <w:rsid w:val="003667C7"/>
    <w:rsid w:val="00367733"/>
    <w:rsid w:val="0036773D"/>
    <w:rsid w:val="00370419"/>
    <w:rsid w:val="00372871"/>
    <w:rsid w:val="00374CCF"/>
    <w:rsid w:val="00375A9B"/>
    <w:rsid w:val="003773F2"/>
    <w:rsid w:val="00383496"/>
    <w:rsid w:val="00385CDE"/>
    <w:rsid w:val="003860BC"/>
    <w:rsid w:val="00386415"/>
    <w:rsid w:val="00391701"/>
    <w:rsid w:val="003936DB"/>
    <w:rsid w:val="00393F86"/>
    <w:rsid w:val="003A0F48"/>
    <w:rsid w:val="003A16A6"/>
    <w:rsid w:val="003A17A0"/>
    <w:rsid w:val="003A40AB"/>
    <w:rsid w:val="003A46B7"/>
    <w:rsid w:val="003A636F"/>
    <w:rsid w:val="003A7FB7"/>
    <w:rsid w:val="003B27AC"/>
    <w:rsid w:val="003B4EBE"/>
    <w:rsid w:val="003C16C3"/>
    <w:rsid w:val="003C1E86"/>
    <w:rsid w:val="003C4639"/>
    <w:rsid w:val="003C5638"/>
    <w:rsid w:val="003D2780"/>
    <w:rsid w:val="003D44E5"/>
    <w:rsid w:val="003D499B"/>
    <w:rsid w:val="003D4B91"/>
    <w:rsid w:val="003D5816"/>
    <w:rsid w:val="003D6715"/>
    <w:rsid w:val="003D6CB0"/>
    <w:rsid w:val="003D7E99"/>
    <w:rsid w:val="003E09AA"/>
    <w:rsid w:val="003E1503"/>
    <w:rsid w:val="003E1B17"/>
    <w:rsid w:val="003E208B"/>
    <w:rsid w:val="003E2775"/>
    <w:rsid w:val="003E2DC9"/>
    <w:rsid w:val="003E3583"/>
    <w:rsid w:val="003E4630"/>
    <w:rsid w:val="003E4D71"/>
    <w:rsid w:val="003E539F"/>
    <w:rsid w:val="003F0513"/>
    <w:rsid w:val="003F0AC7"/>
    <w:rsid w:val="003F2FE1"/>
    <w:rsid w:val="003F4243"/>
    <w:rsid w:val="003F4F6A"/>
    <w:rsid w:val="003F6B56"/>
    <w:rsid w:val="003F7FEC"/>
    <w:rsid w:val="004002A2"/>
    <w:rsid w:val="0040145B"/>
    <w:rsid w:val="00402738"/>
    <w:rsid w:val="0040448B"/>
    <w:rsid w:val="00404D45"/>
    <w:rsid w:val="004064BB"/>
    <w:rsid w:val="00412FFE"/>
    <w:rsid w:val="00413290"/>
    <w:rsid w:val="004144FB"/>
    <w:rsid w:val="00417C45"/>
    <w:rsid w:val="00422D0D"/>
    <w:rsid w:val="0042516F"/>
    <w:rsid w:val="00425396"/>
    <w:rsid w:val="0042591A"/>
    <w:rsid w:val="00425B31"/>
    <w:rsid w:val="00425E86"/>
    <w:rsid w:val="0042646D"/>
    <w:rsid w:val="00427021"/>
    <w:rsid w:val="00427367"/>
    <w:rsid w:val="00433362"/>
    <w:rsid w:val="00433F91"/>
    <w:rsid w:val="004350F1"/>
    <w:rsid w:val="00437725"/>
    <w:rsid w:val="004420B2"/>
    <w:rsid w:val="004426D7"/>
    <w:rsid w:val="00443A15"/>
    <w:rsid w:val="00444B94"/>
    <w:rsid w:val="00447A53"/>
    <w:rsid w:val="00452990"/>
    <w:rsid w:val="00453FD5"/>
    <w:rsid w:val="00455FAF"/>
    <w:rsid w:val="00460659"/>
    <w:rsid w:val="00462C31"/>
    <w:rsid w:val="004638B0"/>
    <w:rsid w:val="00465766"/>
    <w:rsid w:val="00470238"/>
    <w:rsid w:val="00470C0B"/>
    <w:rsid w:val="004721F2"/>
    <w:rsid w:val="00474FA3"/>
    <w:rsid w:val="00476E02"/>
    <w:rsid w:val="004771B3"/>
    <w:rsid w:val="004775D8"/>
    <w:rsid w:val="00480394"/>
    <w:rsid w:val="0048182A"/>
    <w:rsid w:val="00481F0D"/>
    <w:rsid w:val="0048229C"/>
    <w:rsid w:val="004825A1"/>
    <w:rsid w:val="0048265A"/>
    <w:rsid w:val="004849B2"/>
    <w:rsid w:val="00485B6F"/>
    <w:rsid w:val="0048611B"/>
    <w:rsid w:val="00487409"/>
    <w:rsid w:val="0049319B"/>
    <w:rsid w:val="00496A0E"/>
    <w:rsid w:val="004A04A4"/>
    <w:rsid w:val="004A3AAC"/>
    <w:rsid w:val="004A4645"/>
    <w:rsid w:val="004A66FA"/>
    <w:rsid w:val="004A723D"/>
    <w:rsid w:val="004B14FD"/>
    <w:rsid w:val="004B2C1A"/>
    <w:rsid w:val="004B40C9"/>
    <w:rsid w:val="004B42E1"/>
    <w:rsid w:val="004B5DD1"/>
    <w:rsid w:val="004B6EBD"/>
    <w:rsid w:val="004B74AB"/>
    <w:rsid w:val="004C1357"/>
    <w:rsid w:val="004C14D1"/>
    <w:rsid w:val="004C3848"/>
    <w:rsid w:val="004C62BF"/>
    <w:rsid w:val="004D0683"/>
    <w:rsid w:val="004D1546"/>
    <w:rsid w:val="004D1EF6"/>
    <w:rsid w:val="004D4715"/>
    <w:rsid w:val="004D5DB8"/>
    <w:rsid w:val="004D646E"/>
    <w:rsid w:val="004E0AB5"/>
    <w:rsid w:val="004E1FF9"/>
    <w:rsid w:val="004E2D3C"/>
    <w:rsid w:val="004E7AEB"/>
    <w:rsid w:val="004F057F"/>
    <w:rsid w:val="004F1B76"/>
    <w:rsid w:val="004F2172"/>
    <w:rsid w:val="004F25BD"/>
    <w:rsid w:val="004F49F4"/>
    <w:rsid w:val="004F4E7C"/>
    <w:rsid w:val="004F6165"/>
    <w:rsid w:val="004F63D0"/>
    <w:rsid w:val="00501142"/>
    <w:rsid w:val="005030E3"/>
    <w:rsid w:val="00505189"/>
    <w:rsid w:val="00505608"/>
    <w:rsid w:val="00505E58"/>
    <w:rsid w:val="00506EF5"/>
    <w:rsid w:val="00511B34"/>
    <w:rsid w:val="00511DE2"/>
    <w:rsid w:val="005149DE"/>
    <w:rsid w:val="00516D19"/>
    <w:rsid w:val="005212F0"/>
    <w:rsid w:val="0052144D"/>
    <w:rsid w:val="0052153F"/>
    <w:rsid w:val="00521D6E"/>
    <w:rsid w:val="00522A7D"/>
    <w:rsid w:val="00523F0F"/>
    <w:rsid w:val="005258C2"/>
    <w:rsid w:val="00525C17"/>
    <w:rsid w:val="00526BFB"/>
    <w:rsid w:val="00526D46"/>
    <w:rsid w:val="00532F30"/>
    <w:rsid w:val="0053342B"/>
    <w:rsid w:val="005378D8"/>
    <w:rsid w:val="00537F7B"/>
    <w:rsid w:val="00541324"/>
    <w:rsid w:val="0054170B"/>
    <w:rsid w:val="005420E6"/>
    <w:rsid w:val="0054232A"/>
    <w:rsid w:val="005443E7"/>
    <w:rsid w:val="00552E54"/>
    <w:rsid w:val="00553A12"/>
    <w:rsid w:val="00553E29"/>
    <w:rsid w:val="005553FA"/>
    <w:rsid w:val="00556F7F"/>
    <w:rsid w:val="005574D6"/>
    <w:rsid w:val="00560FD5"/>
    <w:rsid w:val="00562456"/>
    <w:rsid w:val="005639D5"/>
    <w:rsid w:val="00563ACC"/>
    <w:rsid w:val="00563ECF"/>
    <w:rsid w:val="00564C1B"/>
    <w:rsid w:val="00565C63"/>
    <w:rsid w:val="005707F6"/>
    <w:rsid w:val="00577869"/>
    <w:rsid w:val="005800DE"/>
    <w:rsid w:val="00580D14"/>
    <w:rsid w:val="005818EB"/>
    <w:rsid w:val="00583BF9"/>
    <w:rsid w:val="00586081"/>
    <w:rsid w:val="00591481"/>
    <w:rsid w:val="00591889"/>
    <w:rsid w:val="005931BF"/>
    <w:rsid w:val="0059471E"/>
    <w:rsid w:val="00594F41"/>
    <w:rsid w:val="0059555E"/>
    <w:rsid w:val="0059571E"/>
    <w:rsid w:val="00596BDD"/>
    <w:rsid w:val="005A04BB"/>
    <w:rsid w:val="005A0966"/>
    <w:rsid w:val="005A3638"/>
    <w:rsid w:val="005A6C74"/>
    <w:rsid w:val="005A7CE7"/>
    <w:rsid w:val="005A7E2D"/>
    <w:rsid w:val="005B2568"/>
    <w:rsid w:val="005B2B62"/>
    <w:rsid w:val="005B64A3"/>
    <w:rsid w:val="005B6F82"/>
    <w:rsid w:val="005B78FB"/>
    <w:rsid w:val="005B7C5F"/>
    <w:rsid w:val="005C0E0A"/>
    <w:rsid w:val="005C18F4"/>
    <w:rsid w:val="005C2B3B"/>
    <w:rsid w:val="005C3074"/>
    <w:rsid w:val="005C46E5"/>
    <w:rsid w:val="005C6207"/>
    <w:rsid w:val="005C64C5"/>
    <w:rsid w:val="005D1AC4"/>
    <w:rsid w:val="005D25E2"/>
    <w:rsid w:val="005D2CBF"/>
    <w:rsid w:val="005D412A"/>
    <w:rsid w:val="005D533F"/>
    <w:rsid w:val="005D5546"/>
    <w:rsid w:val="005D57F9"/>
    <w:rsid w:val="005E0BDA"/>
    <w:rsid w:val="005E0BF9"/>
    <w:rsid w:val="005E0EE2"/>
    <w:rsid w:val="005E29D8"/>
    <w:rsid w:val="005E2FD8"/>
    <w:rsid w:val="005E4025"/>
    <w:rsid w:val="005E52C0"/>
    <w:rsid w:val="005E53EC"/>
    <w:rsid w:val="005E5E0C"/>
    <w:rsid w:val="005E639D"/>
    <w:rsid w:val="005E6CC1"/>
    <w:rsid w:val="005F1AB7"/>
    <w:rsid w:val="005F2FB3"/>
    <w:rsid w:val="005F55DE"/>
    <w:rsid w:val="005F57FA"/>
    <w:rsid w:val="006021E1"/>
    <w:rsid w:val="00602D98"/>
    <w:rsid w:val="00602FC6"/>
    <w:rsid w:val="006030DC"/>
    <w:rsid w:val="0060398B"/>
    <w:rsid w:val="006040FA"/>
    <w:rsid w:val="006043B1"/>
    <w:rsid w:val="006045D5"/>
    <w:rsid w:val="006045DE"/>
    <w:rsid w:val="0060598C"/>
    <w:rsid w:val="006072DC"/>
    <w:rsid w:val="0060747A"/>
    <w:rsid w:val="00610E5F"/>
    <w:rsid w:val="00614EAD"/>
    <w:rsid w:val="006167D4"/>
    <w:rsid w:val="00616D28"/>
    <w:rsid w:val="00616E8D"/>
    <w:rsid w:val="0061780A"/>
    <w:rsid w:val="0062097F"/>
    <w:rsid w:val="00621872"/>
    <w:rsid w:val="00623474"/>
    <w:rsid w:val="00624C38"/>
    <w:rsid w:val="00626E1A"/>
    <w:rsid w:val="0063114A"/>
    <w:rsid w:val="00632984"/>
    <w:rsid w:val="00633087"/>
    <w:rsid w:val="0063588C"/>
    <w:rsid w:val="00635CB3"/>
    <w:rsid w:val="00637A63"/>
    <w:rsid w:val="0064156A"/>
    <w:rsid w:val="00641CA8"/>
    <w:rsid w:val="00642C1F"/>
    <w:rsid w:val="0064433F"/>
    <w:rsid w:val="00644FB0"/>
    <w:rsid w:val="00645C21"/>
    <w:rsid w:val="00645DAD"/>
    <w:rsid w:val="00646FBB"/>
    <w:rsid w:val="00650CEC"/>
    <w:rsid w:val="00651F6E"/>
    <w:rsid w:val="0065411A"/>
    <w:rsid w:val="006559EF"/>
    <w:rsid w:val="0066207A"/>
    <w:rsid w:val="00662C03"/>
    <w:rsid w:val="00666C80"/>
    <w:rsid w:val="00670F3A"/>
    <w:rsid w:val="006732F2"/>
    <w:rsid w:val="00673E1E"/>
    <w:rsid w:val="006746A7"/>
    <w:rsid w:val="00680A10"/>
    <w:rsid w:val="00683E96"/>
    <w:rsid w:val="006853C5"/>
    <w:rsid w:val="00686BB6"/>
    <w:rsid w:val="00686BF1"/>
    <w:rsid w:val="00687BBD"/>
    <w:rsid w:val="0069010E"/>
    <w:rsid w:val="00691AEA"/>
    <w:rsid w:val="006938FF"/>
    <w:rsid w:val="00693C8E"/>
    <w:rsid w:val="00693E10"/>
    <w:rsid w:val="0069435F"/>
    <w:rsid w:val="00696711"/>
    <w:rsid w:val="006A33B3"/>
    <w:rsid w:val="006A6B66"/>
    <w:rsid w:val="006A7F8F"/>
    <w:rsid w:val="006B159F"/>
    <w:rsid w:val="006B1A10"/>
    <w:rsid w:val="006B2B0E"/>
    <w:rsid w:val="006B4498"/>
    <w:rsid w:val="006B50BE"/>
    <w:rsid w:val="006B5713"/>
    <w:rsid w:val="006B60D4"/>
    <w:rsid w:val="006B7292"/>
    <w:rsid w:val="006B736A"/>
    <w:rsid w:val="006C468C"/>
    <w:rsid w:val="006C46E5"/>
    <w:rsid w:val="006C5AF2"/>
    <w:rsid w:val="006C627A"/>
    <w:rsid w:val="006C7637"/>
    <w:rsid w:val="006C7769"/>
    <w:rsid w:val="006D3532"/>
    <w:rsid w:val="006D3A61"/>
    <w:rsid w:val="006D48AE"/>
    <w:rsid w:val="006D5E5F"/>
    <w:rsid w:val="006D67C4"/>
    <w:rsid w:val="006D6DF1"/>
    <w:rsid w:val="006D6FB8"/>
    <w:rsid w:val="006D7315"/>
    <w:rsid w:val="006D793E"/>
    <w:rsid w:val="006E265E"/>
    <w:rsid w:val="006E3B7C"/>
    <w:rsid w:val="006E6388"/>
    <w:rsid w:val="006F13BF"/>
    <w:rsid w:val="006F3BF9"/>
    <w:rsid w:val="006F4C8C"/>
    <w:rsid w:val="006F65A0"/>
    <w:rsid w:val="006F74FE"/>
    <w:rsid w:val="00702235"/>
    <w:rsid w:val="0070269A"/>
    <w:rsid w:val="007027FC"/>
    <w:rsid w:val="00702D4E"/>
    <w:rsid w:val="00705B78"/>
    <w:rsid w:val="00705BBF"/>
    <w:rsid w:val="00712A28"/>
    <w:rsid w:val="007165F2"/>
    <w:rsid w:val="0072055C"/>
    <w:rsid w:val="007221D2"/>
    <w:rsid w:val="00724434"/>
    <w:rsid w:val="00726BFA"/>
    <w:rsid w:val="00726D5B"/>
    <w:rsid w:val="00731D23"/>
    <w:rsid w:val="00731DA4"/>
    <w:rsid w:val="00732D6D"/>
    <w:rsid w:val="00732E78"/>
    <w:rsid w:val="00733845"/>
    <w:rsid w:val="007351AF"/>
    <w:rsid w:val="00736AA7"/>
    <w:rsid w:val="0073724B"/>
    <w:rsid w:val="00740B4A"/>
    <w:rsid w:val="00741651"/>
    <w:rsid w:val="00741D8C"/>
    <w:rsid w:val="0074348C"/>
    <w:rsid w:val="00745752"/>
    <w:rsid w:val="007465D4"/>
    <w:rsid w:val="007475AD"/>
    <w:rsid w:val="00747C88"/>
    <w:rsid w:val="00750CAA"/>
    <w:rsid w:val="00751605"/>
    <w:rsid w:val="0075193A"/>
    <w:rsid w:val="00754872"/>
    <w:rsid w:val="00756AA9"/>
    <w:rsid w:val="00760119"/>
    <w:rsid w:val="007626BE"/>
    <w:rsid w:val="00762DE6"/>
    <w:rsid w:val="00763CEF"/>
    <w:rsid w:val="00766420"/>
    <w:rsid w:val="00766A2E"/>
    <w:rsid w:val="00766AC6"/>
    <w:rsid w:val="00767DC2"/>
    <w:rsid w:val="00771050"/>
    <w:rsid w:val="00776FB8"/>
    <w:rsid w:val="007775B4"/>
    <w:rsid w:val="007806AA"/>
    <w:rsid w:val="00780E68"/>
    <w:rsid w:val="00781189"/>
    <w:rsid w:val="00781FE1"/>
    <w:rsid w:val="007827F1"/>
    <w:rsid w:val="00783509"/>
    <w:rsid w:val="00796B99"/>
    <w:rsid w:val="00797BFE"/>
    <w:rsid w:val="007A0EB4"/>
    <w:rsid w:val="007A48A2"/>
    <w:rsid w:val="007A4D88"/>
    <w:rsid w:val="007A5F1F"/>
    <w:rsid w:val="007A6F1C"/>
    <w:rsid w:val="007A7744"/>
    <w:rsid w:val="007B6255"/>
    <w:rsid w:val="007B74E4"/>
    <w:rsid w:val="007B7E4C"/>
    <w:rsid w:val="007C6F32"/>
    <w:rsid w:val="007C7CB4"/>
    <w:rsid w:val="007D1EC4"/>
    <w:rsid w:val="007D21F5"/>
    <w:rsid w:val="007D30A3"/>
    <w:rsid w:val="007D3BDE"/>
    <w:rsid w:val="007D477E"/>
    <w:rsid w:val="007D57F1"/>
    <w:rsid w:val="007D7C9D"/>
    <w:rsid w:val="007E4EC0"/>
    <w:rsid w:val="007E6E6D"/>
    <w:rsid w:val="007E77E3"/>
    <w:rsid w:val="007E7DC8"/>
    <w:rsid w:val="007F20CA"/>
    <w:rsid w:val="007F27D5"/>
    <w:rsid w:val="007F2EFD"/>
    <w:rsid w:val="007F3172"/>
    <w:rsid w:val="007F492D"/>
    <w:rsid w:val="007F5489"/>
    <w:rsid w:val="007F6FDF"/>
    <w:rsid w:val="008010C7"/>
    <w:rsid w:val="00801D7A"/>
    <w:rsid w:val="008034D9"/>
    <w:rsid w:val="00805F3D"/>
    <w:rsid w:val="00807652"/>
    <w:rsid w:val="00807D72"/>
    <w:rsid w:val="00810058"/>
    <w:rsid w:val="00810B30"/>
    <w:rsid w:val="00811106"/>
    <w:rsid w:val="00813E4E"/>
    <w:rsid w:val="0081439F"/>
    <w:rsid w:val="00818D85"/>
    <w:rsid w:val="00820179"/>
    <w:rsid w:val="00820ED8"/>
    <w:rsid w:val="00821A1B"/>
    <w:rsid w:val="0082253F"/>
    <w:rsid w:val="00823777"/>
    <w:rsid w:val="00825054"/>
    <w:rsid w:val="00826732"/>
    <w:rsid w:val="00827E03"/>
    <w:rsid w:val="008312EF"/>
    <w:rsid w:val="00832699"/>
    <w:rsid w:val="00832EFE"/>
    <w:rsid w:val="00833309"/>
    <w:rsid w:val="008356D5"/>
    <w:rsid w:val="00837F69"/>
    <w:rsid w:val="00843174"/>
    <w:rsid w:val="008433EA"/>
    <w:rsid w:val="00843F37"/>
    <w:rsid w:val="00844BC8"/>
    <w:rsid w:val="00846B12"/>
    <w:rsid w:val="008474A3"/>
    <w:rsid w:val="0085687E"/>
    <w:rsid w:val="0085688D"/>
    <w:rsid w:val="00856A03"/>
    <w:rsid w:val="008604E9"/>
    <w:rsid w:val="008605F6"/>
    <w:rsid w:val="008607AA"/>
    <w:rsid w:val="0086221C"/>
    <w:rsid w:val="0086222A"/>
    <w:rsid w:val="00862E5B"/>
    <w:rsid w:val="00863A65"/>
    <w:rsid w:val="008654E3"/>
    <w:rsid w:val="0086645C"/>
    <w:rsid w:val="008677B6"/>
    <w:rsid w:val="00867C2D"/>
    <w:rsid w:val="00871372"/>
    <w:rsid w:val="00872145"/>
    <w:rsid w:val="008737AF"/>
    <w:rsid w:val="00873CD0"/>
    <w:rsid w:val="00875F22"/>
    <w:rsid w:val="008761F5"/>
    <w:rsid w:val="00876916"/>
    <w:rsid w:val="008769E5"/>
    <w:rsid w:val="00876B83"/>
    <w:rsid w:val="008773AD"/>
    <w:rsid w:val="00877BA2"/>
    <w:rsid w:val="00881591"/>
    <w:rsid w:val="00882851"/>
    <w:rsid w:val="00884D35"/>
    <w:rsid w:val="00885CBE"/>
    <w:rsid w:val="0088736D"/>
    <w:rsid w:val="008879C7"/>
    <w:rsid w:val="00887B8F"/>
    <w:rsid w:val="00892640"/>
    <w:rsid w:val="008A1E06"/>
    <w:rsid w:val="008A410B"/>
    <w:rsid w:val="008A4A7B"/>
    <w:rsid w:val="008A692B"/>
    <w:rsid w:val="008A7B1A"/>
    <w:rsid w:val="008B2512"/>
    <w:rsid w:val="008B6DCD"/>
    <w:rsid w:val="008B6E6B"/>
    <w:rsid w:val="008B725D"/>
    <w:rsid w:val="008B7F83"/>
    <w:rsid w:val="008C3058"/>
    <w:rsid w:val="008C3245"/>
    <w:rsid w:val="008C406E"/>
    <w:rsid w:val="008C49E2"/>
    <w:rsid w:val="008C54C5"/>
    <w:rsid w:val="008C5E76"/>
    <w:rsid w:val="008D03C3"/>
    <w:rsid w:val="008D170B"/>
    <w:rsid w:val="008D2D48"/>
    <w:rsid w:val="008D3840"/>
    <w:rsid w:val="008D4864"/>
    <w:rsid w:val="008D55AA"/>
    <w:rsid w:val="008D5B5D"/>
    <w:rsid w:val="008D6294"/>
    <w:rsid w:val="008D6BCF"/>
    <w:rsid w:val="008D6D93"/>
    <w:rsid w:val="008D72BA"/>
    <w:rsid w:val="008D7E3D"/>
    <w:rsid w:val="008E1ECB"/>
    <w:rsid w:val="008E2298"/>
    <w:rsid w:val="008E3B04"/>
    <w:rsid w:val="008E4667"/>
    <w:rsid w:val="008E4A4B"/>
    <w:rsid w:val="008F029B"/>
    <w:rsid w:val="008F0365"/>
    <w:rsid w:val="008F095E"/>
    <w:rsid w:val="008F3C22"/>
    <w:rsid w:val="008F4D85"/>
    <w:rsid w:val="008F52AB"/>
    <w:rsid w:val="008F6243"/>
    <w:rsid w:val="008F6C55"/>
    <w:rsid w:val="0090036E"/>
    <w:rsid w:val="009015B9"/>
    <w:rsid w:val="00903158"/>
    <w:rsid w:val="00903A72"/>
    <w:rsid w:val="00904434"/>
    <w:rsid w:val="009048A3"/>
    <w:rsid w:val="009064B0"/>
    <w:rsid w:val="0090743D"/>
    <w:rsid w:val="00907F30"/>
    <w:rsid w:val="00912D9F"/>
    <w:rsid w:val="00913087"/>
    <w:rsid w:val="00913EF9"/>
    <w:rsid w:val="009141EE"/>
    <w:rsid w:val="00915F9F"/>
    <w:rsid w:val="0091604C"/>
    <w:rsid w:val="00916E80"/>
    <w:rsid w:val="009172A5"/>
    <w:rsid w:val="00917DA8"/>
    <w:rsid w:val="0092093B"/>
    <w:rsid w:val="00920997"/>
    <w:rsid w:val="009219AE"/>
    <w:rsid w:val="00922165"/>
    <w:rsid w:val="00922B84"/>
    <w:rsid w:val="00925879"/>
    <w:rsid w:val="00925A1B"/>
    <w:rsid w:val="00925E04"/>
    <w:rsid w:val="00926937"/>
    <w:rsid w:val="00926ACC"/>
    <w:rsid w:val="00931C9D"/>
    <w:rsid w:val="009324AC"/>
    <w:rsid w:val="00933DEF"/>
    <w:rsid w:val="009342DF"/>
    <w:rsid w:val="00934713"/>
    <w:rsid w:val="00937130"/>
    <w:rsid w:val="00941E39"/>
    <w:rsid w:val="00943A39"/>
    <w:rsid w:val="00943D69"/>
    <w:rsid w:val="00944DDC"/>
    <w:rsid w:val="009470FF"/>
    <w:rsid w:val="00947415"/>
    <w:rsid w:val="00951430"/>
    <w:rsid w:val="00953625"/>
    <w:rsid w:val="00953C09"/>
    <w:rsid w:val="00954322"/>
    <w:rsid w:val="009543BB"/>
    <w:rsid w:val="00954909"/>
    <w:rsid w:val="00962CB2"/>
    <w:rsid w:val="00964D7E"/>
    <w:rsid w:val="00967326"/>
    <w:rsid w:val="00967C1A"/>
    <w:rsid w:val="009713F1"/>
    <w:rsid w:val="00974737"/>
    <w:rsid w:val="00976233"/>
    <w:rsid w:val="009767B6"/>
    <w:rsid w:val="00981D0A"/>
    <w:rsid w:val="00982F9E"/>
    <w:rsid w:val="00983A58"/>
    <w:rsid w:val="00986A4B"/>
    <w:rsid w:val="009906E8"/>
    <w:rsid w:val="00990849"/>
    <w:rsid w:val="00992762"/>
    <w:rsid w:val="00992D8A"/>
    <w:rsid w:val="00992E43"/>
    <w:rsid w:val="009937EE"/>
    <w:rsid w:val="00993FB6"/>
    <w:rsid w:val="0099576C"/>
    <w:rsid w:val="00997B34"/>
    <w:rsid w:val="009A214A"/>
    <w:rsid w:val="009A33F5"/>
    <w:rsid w:val="009A725A"/>
    <w:rsid w:val="009B0BA2"/>
    <w:rsid w:val="009B1607"/>
    <w:rsid w:val="009B3A7B"/>
    <w:rsid w:val="009B7EA0"/>
    <w:rsid w:val="009C0181"/>
    <w:rsid w:val="009C4772"/>
    <w:rsid w:val="009C602F"/>
    <w:rsid w:val="009C7CC3"/>
    <w:rsid w:val="009D10EE"/>
    <w:rsid w:val="009D39EE"/>
    <w:rsid w:val="009D3C80"/>
    <w:rsid w:val="009D5017"/>
    <w:rsid w:val="009E0C55"/>
    <w:rsid w:val="009E456D"/>
    <w:rsid w:val="009E4A16"/>
    <w:rsid w:val="009E796C"/>
    <w:rsid w:val="009F0E26"/>
    <w:rsid w:val="009F1E92"/>
    <w:rsid w:val="009F241C"/>
    <w:rsid w:val="009F2EAC"/>
    <w:rsid w:val="009F6141"/>
    <w:rsid w:val="00A047BB"/>
    <w:rsid w:val="00A0659C"/>
    <w:rsid w:val="00A066F9"/>
    <w:rsid w:val="00A06D3A"/>
    <w:rsid w:val="00A11CB5"/>
    <w:rsid w:val="00A12940"/>
    <w:rsid w:val="00A13BE0"/>
    <w:rsid w:val="00A13F15"/>
    <w:rsid w:val="00A15993"/>
    <w:rsid w:val="00A166A3"/>
    <w:rsid w:val="00A1724C"/>
    <w:rsid w:val="00A22EB3"/>
    <w:rsid w:val="00A24307"/>
    <w:rsid w:val="00A26F97"/>
    <w:rsid w:val="00A26FE9"/>
    <w:rsid w:val="00A270AD"/>
    <w:rsid w:val="00A3001C"/>
    <w:rsid w:val="00A31898"/>
    <w:rsid w:val="00A338FB"/>
    <w:rsid w:val="00A34A67"/>
    <w:rsid w:val="00A34D89"/>
    <w:rsid w:val="00A35AC2"/>
    <w:rsid w:val="00A37AC2"/>
    <w:rsid w:val="00A37B2A"/>
    <w:rsid w:val="00A40256"/>
    <w:rsid w:val="00A42D0F"/>
    <w:rsid w:val="00A47021"/>
    <w:rsid w:val="00A52873"/>
    <w:rsid w:val="00A52F4B"/>
    <w:rsid w:val="00A5495F"/>
    <w:rsid w:val="00A5697C"/>
    <w:rsid w:val="00A57A3A"/>
    <w:rsid w:val="00A57BD3"/>
    <w:rsid w:val="00A57DB7"/>
    <w:rsid w:val="00A60546"/>
    <w:rsid w:val="00A60B55"/>
    <w:rsid w:val="00A61D9F"/>
    <w:rsid w:val="00A6241E"/>
    <w:rsid w:val="00A63213"/>
    <w:rsid w:val="00A6345F"/>
    <w:rsid w:val="00A67354"/>
    <w:rsid w:val="00A67A65"/>
    <w:rsid w:val="00A735F0"/>
    <w:rsid w:val="00A73BA6"/>
    <w:rsid w:val="00A743A9"/>
    <w:rsid w:val="00A75403"/>
    <w:rsid w:val="00A76B97"/>
    <w:rsid w:val="00A76EC2"/>
    <w:rsid w:val="00A80228"/>
    <w:rsid w:val="00A818D6"/>
    <w:rsid w:val="00A85968"/>
    <w:rsid w:val="00A85D7D"/>
    <w:rsid w:val="00A86886"/>
    <w:rsid w:val="00A91D81"/>
    <w:rsid w:val="00A92886"/>
    <w:rsid w:val="00A92C72"/>
    <w:rsid w:val="00A936A3"/>
    <w:rsid w:val="00A96579"/>
    <w:rsid w:val="00AA222A"/>
    <w:rsid w:val="00AA4761"/>
    <w:rsid w:val="00AB302E"/>
    <w:rsid w:val="00AB5394"/>
    <w:rsid w:val="00AB623E"/>
    <w:rsid w:val="00AC1296"/>
    <w:rsid w:val="00AC16BE"/>
    <w:rsid w:val="00AC17A0"/>
    <w:rsid w:val="00AC3EE3"/>
    <w:rsid w:val="00AC6716"/>
    <w:rsid w:val="00AD35E7"/>
    <w:rsid w:val="00AD417B"/>
    <w:rsid w:val="00AD47C0"/>
    <w:rsid w:val="00AD5208"/>
    <w:rsid w:val="00AD56C4"/>
    <w:rsid w:val="00AD5E3B"/>
    <w:rsid w:val="00AD6D27"/>
    <w:rsid w:val="00AE1670"/>
    <w:rsid w:val="00AE18EF"/>
    <w:rsid w:val="00AE1CF5"/>
    <w:rsid w:val="00AE3EE3"/>
    <w:rsid w:val="00AE7915"/>
    <w:rsid w:val="00AE7DAD"/>
    <w:rsid w:val="00AF0ABE"/>
    <w:rsid w:val="00AF4998"/>
    <w:rsid w:val="00AF6377"/>
    <w:rsid w:val="00AF6D35"/>
    <w:rsid w:val="00B033DA"/>
    <w:rsid w:val="00B05DB9"/>
    <w:rsid w:val="00B11085"/>
    <w:rsid w:val="00B119BF"/>
    <w:rsid w:val="00B13F08"/>
    <w:rsid w:val="00B14072"/>
    <w:rsid w:val="00B15CA4"/>
    <w:rsid w:val="00B16520"/>
    <w:rsid w:val="00B168C9"/>
    <w:rsid w:val="00B173D0"/>
    <w:rsid w:val="00B2045D"/>
    <w:rsid w:val="00B21AF3"/>
    <w:rsid w:val="00B21D31"/>
    <w:rsid w:val="00B26F96"/>
    <w:rsid w:val="00B2736D"/>
    <w:rsid w:val="00B275B5"/>
    <w:rsid w:val="00B333AB"/>
    <w:rsid w:val="00B41622"/>
    <w:rsid w:val="00B418A9"/>
    <w:rsid w:val="00B41DA5"/>
    <w:rsid w:val="00B4698A"/>
    <w:rsid w:val="00B4708B"/>
    <w:rsid w:val="00B47416"/>
    <w:rsid w:val="00B503AC"/>
    <w:rsid w:val="00B52DB0"/>
    <w:rsid w:val="00B544CD"/>
    <w:rsid w:val="00B55896"/>
    <w:rsid w:val="00B5692D"/>
    <w:rsid w:val="00B56F0E"/>
    <w:rsid w:val="00B57538"/>
    <w:rsid w:val="00B60B7F"/>
    <w:rsid w:val="00B64C96"/>
    <w:rsid w:val="00B66531"/>
    <w:rsid w:val="00B72758"/>
    <w:rsid w:val="00B738E2"/>
    <w:rsid w:val="00B75577"/>
    <w:rsid w:val="00B80588"/>
    <w:rsid w:val="00B81C99"/>
    <w:rsid w:val="00B82B94"/>
    <w:rsid w:val="00B83C82"/>
    <w:rsid w:val="00B844C5"/>
    <w:rsid w:val="00B85941"/>
    <w:rsid w:val="00B878B8"/>
    <w:rsid w:val="00B87BF0"/>
    <w:rsid w:val="00B932C5"/>
    <w:rsid w:val="00B9383F"/>
    <w:rsid w:val="00B95B9D"/>
    <w:rsid w:val="00B97188"/>
    <w:rsid w:val="00BA5414"/>
    <w:rsid w:val="00BB17DA"/>
    <w:rsid w:val="00BB2ABE"/>
    <w:rsid w:val="00BB3540"/>
    <w:rsid w:val="00BB41EE"/>
    <w:rsid w:val="00BB5F5D"/>
    <w:rsid w:val="00BC1432"/>
    <w:rsid w:val="00BC7A83"/>
    <w:rsid w:val="00BD1FB0"/>
    <w:rsid w:val="00BD2526"/>
    <w:rsid w:val="00BD2E98"/>
    <w:rsid w:val="00BD40D8"/>
    <w:rsid w:val="00BD767D"/>
    <w:rsid w:val="00BE2188"/>
    <w:rsid w:val="00BE5BF0"/>
    <w:rsid w:val="00BE66BF"/>
    <w:rsid w:val="00BF0C18"/>
    <w:rsid w:val="00BF1A43"/>
    <w:rsid w:val="00BF257F"/>
    <w:rsid w:val="00BF48DA"/>
    <w:rsid w:val="00BF6450"/>
    <w:rsid w:val="00C019DF"/>
    <w:rsid w:val="00C0282F"/>
    <w:rsid w:val="00C044F7"/>
    <w:rsid w:val="00C04B43"/>
    <w:rsid w:val="00C05A41"/>
    <w:rsid w:val="00C10618"/>
    <w:rsid w:val="00C10F65"/>
    <w:rsid w:val="00C1208F"/>
    <w:rsid w:val="00C128A1"/>
    <w:rsid w:val="00C15AAC"/>
    <w:rsid w:val="00C17D4E"/>
    <w:rsid w:val="00C205D0"/>
    <w:rsid w:val="00C2156E"/>
    <w:rsid w:val="00C22175"/>
    <w:rsid w:val="00C227B5"/>
    <w:rsid w:val="00C23251"/>
    <w:rsid w:val="00C23A14"/>
    <w:rsid w:val="00C23BE3"/>
    <w:rsid w:val="00C25CD9"/>
    <w:rsid w:val="00C30129"/>
    <w:rsid w:val="00C312F4"/>
    <w:rsid w:val="00C3415E"/>
    <w:rsid w:val="00C350D2"/>
    <w:rsid w:val="00C35BFA"/>
    <w:rsid w:val="00C36A58"/>
    <w:rsid w:val="00C36CC0"/>
    <w:rsid w:val="00C37407"/>
    <w:rsid w:val="00C42B27"/>
    <w:rsid w:val="00C42E2E"/>
    <w:rsid w:val="00C43005"/>
    <w:rsid w:val="00C4595B"/>
    <w:rsid w:val="00C46FFD"/>
    <w:rsid w:val="00C479E4"/>
    <w:rsid w:val="00C504BE"/>
    <w:rsid w:val="00C50508"/>
    <w:rsid w:val="00C510FC"/>
    <w:rsid w:val="00C5148A"/>
    <w:rsid w:val="00C53AAE"/>
    <w:rsid w:val="00C5603F"/>
    <w:rsid w:val="00C565A0"/>
    <w:rsid w:val="00C56855"/>
    <w:rsid w:val="00C63760"/>
    <w:rsid w:val="00C63FBB"/>
    <w:rsid w:val="00C640BC"/>
    <w:rsid w:val="00C70019"/>
    <w:rsid w:val="00C700CA"/>
    <w:rsid w:val="00C7035D"/>
    <w:rsid w:val="00C70B1E"/>
    <w:rsid w:val="00C71671"/>
    <w:rsid w:val="00C72742"/>
    <w:rsid w:val="00C7387D"/>
    <w:rsid w:val="00C73F0E"/>
    <w:rsid w:val="00C74070"/>
    <w:rsid w:val="00C75E47"/>
    <w:rsid w:val="00C76169"/>
    <w:rsid w:val="00C764FB"/>
    <w:rsid w:val="00C800F8"/>
    <w:rsid w:val="00C820DC"/>
    <w:rsid w:val="00C823D3"/>
    <w:rsid w:val="00C84137"/>
    <w:rsid w:val="00C86D23"/>
    <w:rsid w:val="00C92157"/>
    <w:rsid w:val="00C92A68"/>
    <w:rsid w:val="00C94333"/>
    <w:rsid w:val="00C96E18"/>
    <w:rsid w:val="00CA1158"/>
    <w:rsid w:val="00CA1ED2"/>
    <w:rsid w:val="00CA507C"/>
    <w:rsid w:val="00CA6349"/>
    <w:rsid w:val="00CA7119"/>
    <w:rsid w:val="00CB0099"/>
    <w:rsid w:val="00CB00DB"/>
    <w:rsid w:val="00CB200C"/>
    <w:rsid w:val="00CB2436"/>
    <w:rsid w:val="00CB2AE1"/>
    <w:rsid w:val="00CB2D36"/>
    <w:rsid w:val="00CB4105"/>
    <w:rsid w:val="00CB474F"/>
    <w:rsid w:val="00CB69DC"/>
    <w:rsid w:val="00CB704C"/>
    <w:rsid w:val="00CB78B3"/>
    <w:rsid w:val="00CB7C21"/>
    <w:rsid w:val="00CC0531"/>
    <w:rsid w:val="00CC0755"/>
    <w:rsid w:val="00CC18C1"/>
    <w:rsid w:val="00CC2C1A"/>
    <w:rsid w:val="00CC33DB"/>
    <w:rsid w:val="00CC565F"/>
    <w:rsid w:val="00CC5E5F"/>
    <w:rsid w:val="00CC74B3"/>
    <w:rsid w:val="00CC78C9"/>
    <w:rsid w:val="00CD231C"/>
    <w:rsid w:val="00CD400C"/>
    <w:rsid w:val="00CD531E"/>
    <w:rsid w:val="00CD6D89"/>
    <w:rsid w:val="00CD721F"/>
    <w:rsid w:val="00CE07EC"/>
    <w:rsid w:val="00CE3EFA"/>
    <w:rsid w:val="00CE6AE3"/>
    <w:rsid w:val="00CE6D7E"/>
    <w:rsid w:val="00CE6F6D"/>
    <w:rsid w:val="00CF34AB"/>
    <w:rsid w:val="00CF62EB"/>
    <w:rsid w:val="00D016AA"/>
    <w:rsid w:val="00D01753"/>
    <w:rsid w:val="00D05D30"/>
    <w:rsid w:val="00D05E17"/>
    <w:rsid w:val="00D06574"/>
    <w:rsid w:val="00D0707A"/>
    <w:rsid w:val="00D103A2"/>
    <w:rsid w:val="00D12B1B"/>
    <w:rsid w:val="00D174BE"/>
    <w:rsid w:val="00D206AE"/>
    <w:rsid w:val="00D20774"/>
    <w:rsid w:val="00D23738"/>
    <w:rsid w:val="00D25A9D"/>
    <w:rsid w:val="00D25F86"/>
    <w:rsid w:val="00D26160"/>
    <w:rsid w:val="00D27463"/>
    <w:rsid w:val="00D30B3B"/>
    <w:rsid w:val="00D31871"/>
    <w:rsid w:val="00D35DCA"/>
    <w:rsid w:val="00D364F0"/>
    <w:rsid w:val="00D403C4"/>
    <w:rsid w:val="00D43EAD"/>
    <w:rsid w:val="00D443BA"/>
    <w:rsid w:val="00D45D0B"/>
    <w:rsid w:val="00D47152"/>
    <w:rsid w:val="00D50077"/>
    <w:rsid w:val="00D52A6B"/>
    <w:rsid w:val="00D52B27"/>
    <w:rsid w:val="00D57256"/>
    <w:rsid w:val="00D60C05"/>
    <w:rsid w:val="00D60FC7"/>
    <w:rsid w:val="00D619A4"/>
    <w:rsid w:val="00D61DD9"/>
    <w:rsid w:val="00D632FE"/>
    <w:rsid w:val="00D64376"/>
    <w:rsid w:val="00D6594A"/>
    <w:rsid w:val="00D670DA"/>
    <w:rsid w:val="00D70B54"/>
    <w:rsid w:val="00D70D4B"/>
    <w:rsid w:val="00D71CA7"/>
    <w:rsid w:val="00D72457"/>
    <w:rsid w:val="00D727A5"/>
    <w:rsid w:val="00D73B4C"/>
    <w:rsid w:val="00D74C6C"/>
    <w:rsid w:val="00D76DF4"/>
    <w:rsid w:val="00D7755F"/>
    <w:rsid w:val="00D80FB2"/>
    <w:rsid w:val="00D81AF4"/>
    <w:rsid w:val="00D83505"/>
    <w:rsid w:val="00D86401"/>
    <w:rsid w:val="00D866C7"/>
    <w:rsid w:val="00D86FAE"/>
    <w:rsid w:val="00D87760"/>
    <w:rsid w:val="00D87CE1"/>
    <w:rsid w:val="00D9105B"/>
    <w:rsid w:val="00D9137D"/>
    <w:rsid w:val="00D913E9"/>
    <w:rsid w:val="00D93A57"/>
    <w:rsid w:val="00D94760"/>
    <w:rsid w:val="00D958F6"/>
    <w:rsid w:val="00DA024A"/>
    <w:rsid w:val="00DA0D2F"/>
    <w:rsid w:val="00DA1714"/>
    <w:rsid w:val="00DA1E18"/>
    <w:rsid w:val="00DA1F08"/>
    <w:rsid w:val="00DA48A2"/>
    <w:rsid w:val="00DA53B0"/>
    <w:rsid w:val="00DB0088"/>
    <w:rsid w:val="00DB1DFB"/>
    <w:rsid w:val="00DB447B"/>
    <w:rsid w:val="00DB6D3B"/>
    <w:rsid w:val="00DB78E8"/>
    <w:rsid w:val="00DC080B"/>
    <w:rsid w:val="00DC1359"/>
    <w:rsid w:val="00DC1CB3"/>
    <w:rsid w:val="00DC4233"/>
    <w:rsid w:val="00DC639C"/>
    <w:rsid w:val="00DD0358"/>
    <w:rsid w:val="00DD33C1"/>
    <w:rsid w:val="00DD4FF0"/>
    <w:rsid w:val="00DE01A4"/>
    <w:rsid w:val="00DE0313"/>
    <w:rsid w:val="00DE3FA2"/>
    <w:rsid w:val="00DE6393"/>
    <w:rsid w:val="00DE724F"/>
    <w:rsid w:val="00DE7FF0"/>
    <w:rsid w:val="00DF33B2"/>
    <w:rsid w:val="00DF3B0B"/>
    <w:rsid w:val="00DF4BF2"/>
    <w:rsid w:val="00E00652"/>
    <w:rsid w:val="00E00F61"/>
    <w:rsid w:val="00E05333"/>
    <w:rsid w:val="00E05AD1"/>
    <w:rsid w:val="00E07258"/>
    <w:rsid w:val="00E10079"/>
    <w:rsid w:val="00E100D5"/>
    <w:rsid w:val="00E10712"/>
    <w:rsid w:val="00E10F18"/>
    <w:rsid w:val="00E11689"/>
    <w:rsid w:val="00E128CD"/>
    <w:rsid w:val="00E12E3B"/>
    <w:rsid w:val="00E1673D"/>
    <w:rsid w:val="00E20C39"/>
    <w:rsid w:val="00E259B2"/>
    <w:rsid w:val="00E263CD"/>
    <w:rsid w:val="00E26CD7"/>
    <w:rsid w:val="00E30419"/>
    <w:rsid w:val="00E3339E"/>
    <w:rsid w:val="00E36688"/>
    <w:rsid w:val="00E43309"/>
    <w:rsid w:val="00E4479E"/>
    <w:rsid w:val="00E44A13"/>
    <w:rsid w:val="00E460C7"/>
    <w:rsid w:val="00E46503"/>
    <w:rsid w:val="00E47CC7"/>
    <w:rsid w:val="00E50D87"/>
    <w:rsid w:val="00E510E3"/>
    <w:rsid w:val="00E52302"/>
    <w:rsid w:val="00E52C09"/>
    <w:rsid w:val="00E53372"/>
    <w:rsid w:val="00E53CC1"/>
    <w:rsid w:val="00E53DA1"/>
    <w:rsid w:val="00E60F71"/>
    <w:rsid w:val="00E62050"/>
    <w:rsid w:val="00E64FA1"/>
    <w:rsid w:val="00E65A34"/>
    <w:rsid w:val="00E67469"/>
    <w:rsid w:val="00E71D1F"/>
    <w:rsid w:val="00E7231C"/>
    <w:rsid w:val="00E7699E"/>
    <w:rsid w:val="00E80ED1"/>
    <w:rsid w:val="00E81EC3"/>
    <w:rsid w:val="00E8304B"/>
    <w:rsid w:val="00E8520F"/>
    <w:rsid w:val="00E877C6"/>
    <w:rsid w:val="00E87A3B"/>
    <w:rsid w:val="00E87A7D"/>
    <w:rsid w:val="00E915E9"/>
    <w:rsid w:val="00E91D29"/>
    <w:rsid w:val="00E944E4"/>
    <w:rsid w:val="00E945AB"/>
    <w:rsid w:val="00E952F9"/>
    <w:rsid w:val="00E95E16"/>
    <w:rsid w:val="00EA0DA2"/>
    <w:rsid w:val="00EA12C3"/>
    <w:rsid w:val="00EB1980"/>
    <w:rsid w:val="00EB2610"/>
    <w:rsid w:val="00EB41E9"/>
    <w:rsid w:val="00EB7504"/>
    <w:rsid w:val="00EC2260"/>
    <w:rsid w:val="00EC4A87"/>
    <w:rsid w:val="00EC5432"/>
    <w:rsid w:val="00EC6AE5"/>
    <w:rsid w:val="00EC6D46"/>
    <w:rsid w:val="00EC6E34"/>
    <w:rsid w:val="00ED0F76"/>
    <w:rsid w:val="00ED1A11"/>
    <w:rsid w:val="00ED4D48"/>
    <w:rsid w:val="00EE0EAA"/>
    <w:rsid w:val="00EE24C2"/>
    <w:rsid w:val="00EE543C"/>
    <w:rsid w:val="00EE6124"/>
    <w:rsid w:val="00EE62DF"/>
    <w:rsid w:val="00EE7A48"/>
    <w:rsid w:val="00EF0128"/>
    <w:rsid w:val="00EF156F"/>
    <w:rsid w:val="00EF347B"/>
    <w:rsid w:val="00EF372C"/>
    <w:rsid w:val="00EF4442"/>
    <w:rsid w:val="00EF6D7F"/>
    <w:rsid w:val="00EF7572"/>
    <w:rsid w:val="00EF7E5E"/>
    <w:rsid w:val="00F02217"/>
    <w:rsid w:val="00F03A80"/>
    <w:rsid w:val="00F047B7"/>
    <w:rsid w:val="00F054E9"/>
    <w:rsid w:val="00F05BF4"/>
    <w:rsid w:val="00F10A6B"/>
    <w:rsid w:val="00F112EF"/>
    <w:rsid w:val="00F115FB"/>
    <w:rsid w:val="00F14865"/>
    <w:rsid w:val="00F15500"/>
    <w:rsid w:val="00F15558"/>
    <w:rsid w:val="00F173D9"/>
    <w:rsid w:val="00F17C6C"/>
    <w:rsid w:val="00F203D3"/>
    <w:rsid w:val="00F207F0"/>
    <w:rsid w:val="00F20957"/>
    <w:rsid w:val="00F211F8"/>
    <w:rsid w:val="00F22316"/>
    <w:rsid w:val="00F226B9"/>
    <w:rsid w:val="00F22C46"/>
    <w:rsid w:val="00F23D09"/>
    <w:rsid w:val="00F242EE"/>
    <w:rsid w:val="00F25185"/>
    <w:rsid w:val="00F27440"/>
    <w:rsid w:val="00F309DB"/>
    <w:rsid w:val="00F30BE3"/>
    <w:rsid w:val="00F3267E"/>
    <w:rsid w:val="00F341BE"/>
    <w:rsid w:val="00F34273"/>
    <w:rsid w:val="00F344F6"/>
    <w:rsid w:val="00F35076"/>
    <w:rsid w:val="00F37B8F"/>
    <w:rsid w:val="00F37E65"/>
    <w:rsid w:val="00F40159"/>
    <w:rsid w:val="00F4171E"/>
    <w:rsid w:val="00F463FA"/>
    <w:rsid w:val="00F5233F"/>
    <w:rsid w:val="00F53242"/>
    <w:rsid w:val="00F540D5"/>
    <w:rsid w:val="00F54E2A"/>
    <w:rsid w:val="00F55A82"/>
    <w:rsid w:val="00F56579"/>
    <w:rsid w:val="00F56912"/>
    <w:rsid w:val="00F57582"/>
    <w:rsid w:val="00F61DA2"/>
    <w:rsid w:val="00F61F2A"/>
    <w:rsid w:val="00F65F9F"/>
    <w:rsid w:val="00F663AD"/>
    <w:rsid w:val="00F6736A"/>
    <w:rsid w:val="00F70229"/>
    <w:rsid w:val="00F703BC"/>
    <w:rsid w:val="00F71833"/>
    <w:rsid w:val="00F720B1"/>
    <w:rsid w:val="00F72A0D"/>
    <w:rsid w:val="00F72D3E"/>
    <w:rsid w:val="00F7563C"/>
    <w:rsid w:val="00F77C88"/>
    <w:rsid w:val="00F81098"/>
    <w:rsid w:val="00F81E05"/>
    <w:rsid w:val="00F82DA3"/>
    <w:rsid w:val="00F830AD"/>
    <w:rsid w:val="00F8392A"/>
    <w:rsid w:val="00F8559A"/>
    <w:rsid w:val="00F8570F"/>
    <w:rsid w:val="00F8648E"/>
    <w:rsid w:val="00F87D2F"/>
    <w:rsid w:val="00F907A5"/>
    <w:rsid w:val="00F94804"/>
    <w:rsid w:val="00F9481D"/>
    <w:rsid w:val="00F94C67"/>
    <w:rsid w:val="00F95B48"/>
    <w:rsid w:val="00F9668E"/>
    <w:rsid w:val="00FA0119"/>
    <w:rsid w:val="00FA03D5"/>
    <w:rsid w:val="00FA0E93"/>
    <w:rsid w:val="00FA30E4"/>
    <w:rsid w:val="00FA6EB0"/>
    <w:rsid w:val="00FB080E"/>
    <w:rsid w:val="00FB10EC"/>
    <w:rsid w:val="00FB15E9"/>
    <w:rsid w:val="00FB2AF5"/>
    <w:rsid w:val="00FB3B53"/>
    <w:rsid w:val="00FB4954"/>
    <w:rsid w:val="00FB53EE"/>
    <w:rsid w:val="00FB6473"/>
    <w:rsid w:val="00FB7389"/>
    <w:rsid w:val="00FC0D89"/>
    <w:rsid w:val="00FC21D2"/>
    <w:rsid w:val="00FC3133"/>
    <w:rsid w:val="00FC3228"/>
    <w:rsid w:val="00FC3345"/>
    <w:rsid w:val="00FC63F5"/>
    <w:rsid w:val="00FC7A69"/>
    <w:rsid w:val="00FC7E14"/>
    <w:rsid w:val="00FD0FAC"/>
    <w:rsid w:val="00FD1195"/>
    <w:rsid w:val="00FD2491"/>
    <w:rsid w:val="00FD3014"/>
    <w:rsid w:val="00FD4A47"/>
    <w:rsid w:val="00FD5D24"/>
    <w:rsid w:val="00FD6CEA"/>
    <w:rsid w:val="00FE03BB"/>
    <w:rsid w:val="00FE16B8"/>
    <w:rsid w:val="00FE1A4F"/>
    <w:rsid w:val="00FE3DAF"/>
    <w:rsid w:val="00FE535D"/>
    <w:rsid w:val="00FE58FD"/>
    <w:rsid w:val="00FE751B"/>
    <w:rsid w:val="00FE7DC0"/>
    <w:rsid w:val="00FF1293"/>
    <w:rsid w:val="00FF1B37"/>
    <w:rsid w:val="00FF1B9C"/>
    <w:rsid w:val="00FF1CD5"/>
    <w:rsid w:val="00FF3755"/>
    <w:rsid w:val="00FF58D0"/>
    <w:rsid w:val="00FF6DDF"/>
    <w:rsid w:val="00FF7D85"/>
    <w:rsid w:val="012772FC"/>
    <w:rsid w:val="01807AE7"/>
    <w:rsid w:val="0210A758"/>
    <w:rsid w:val="026FB0D0"/>
    <w:rsid w:val="029A615C"/>
    <w:rsid w:val="02B3D8C5"/>
    <w:rsid w:val="03307397"/>
    <w:rsid w:val="03848270"/>
    <w:rsid w:val="03885780"/>
    <w:rsid w:val="0394EEF5"/>
    <w:rsid w:val="044F10B1"/>
    <w:rsid w:val="0482C0B5"/>
    <w:rsid w:val="04F67DCF"/>
    <w:rsid w:val="052ADAB2"/>
    <w:rsid w:val="053CEBEC"/>
    <w:rsid w:val="05838C51"/>
    <w:rsid w:val="0593360E"/>
    <w:rsid w:val="05AA3E82"/>
    <w:rsid w:val="064198AD"/>
    <w:rsid w:val="068A15F3"/>
    <w:rsid w:val="06C1C5ED"/>
    <w:rsid w:val="06FE4E94"/>
    <w:rsid w:val="07E3DB82"/>
    <w:rsid w:val="07EFB812"/>
    <w:rsid w:val="0813CD46"/>
    <w:rsid w:val="081B5FCE"/>
    <w:rsid w:val="082084A7"/>
    <w:rsid w:val="085A7BDB"/>
    <w:rsid w:val="08609B0B"/>
    <w:rsid w:val="087510E7"/>
    <w:rsid w:val="08921C7A"/>
    <w:rsid w:val="08A4AB49"/>
    <w:rsid w:val="0927B60A"/>
    <w:rsid w:val="0947FCD7"/>
    <w:rsid w:val="0992C5C1"/>
    <w:rsid w:val="09A196DC"/>
    <w:rsid w:val="09A735C9"/>
    <w:rsid w:val="09CD1299"/>
    <w:rsid w:val="0A67B04B"/>
    <w:rsid w:val="0B128814"/>
    <w:rsid w:val="0B2853EF"/>
    <w:rsid w:val="0B81BFC8"/>
    <w:rsid w:val="0BA39304"/>
    <w:rsid w:val="0BA53F97"/>
    <w:rsid w:val="0BCABC89"/>
    <w:rsid w:val="0C009F19"/>
    <w:rsid w:val="0C2937C8"/>
    <w:rsid w:val="0D1DA0E5"/>
    <w:rsid w:val="0D3DD749"/>
    <w:rsid w:val="0D4B96E3"/>
    <w:rsid w:val="0D571739"/>
    <w:rsid w:val="0D6CFAB3"/>
    <w:rsid w:val="0D7C18C3"/>
    <w:rsid w:val="0D9254E6"/>
    <w:rsid w:val="0DAF1B3C"/>
    <w:rsid w:val="0DDDDB84"/>
    <w:rsid w:val="0E07FAC4"/>
    <w:rsid w:val="0E344774"/>
    <w:rsid w:val="0E51847F"/>
    <w:rsid w:val="0E65F970"/>
    <w:rsid w:val="0EA25168"/>
    <w:rsid w:val="0EBD352F"/>
    <w:rsid w:val="0EC8A950"/>
    <w:rsid w:val="0F4380B5"/>
    <w:rsid w:val="0F6242E2"/>
    <w:rsid w:val="0F74F0D5"/>
    <w:rsid w:val="0F843DE6"/>
    <w:rsid w:val="1030953A"/>
    <w:rsid w:val="105D0248"/>
    <w:rsid w:val="106D6A2E"/>
    <w:rsid w:val="10E4847E"/>
    <w:rsid w:val="10F94144"/>
    <w:rsid w:val="111603C0"/>
    <w:rsid w:val="1150EDFE"/>
    <w:rsid w:val="115D53FC"/>
    <w:rsid w:val="11A71E1E"/>
    <w:rsid w:val="11DCE821"/>
    <w:rsid w:val="12016D40"/>
    <w:rsid w:val="122F964B"/>
    <w:rsid w:val="122FAF54"/>
    <w:rsid w:val="1298FA0B"/>
    <w:rsid w:val="12D05DD8"/>
    <w:rsid w:val="12E22017"/>
    <w:rsid w:val="130BE013"/>
    <w:rsid w:val="130EB58E"/>
    <w:rsid w:val="1411F3E3"/>
    <w:rsid w:val="1417AC74"/>
    <w:rsid w:val="141BEFCF"/>
    <w:rsid w:val="144E79C8"/>
    <w:rsid w:val="154EC756"/>
    <w:rsid w:val="15B9C6AA"/>
    <w:rsid w:val="15F28066"/>
    <w:rsid w:val="161B559D"/>
    <w:rsid w:val="167B0E1B"/>
    <w:rsid w:val="1682FA19"/>
    <w:rsid w:val="16C09510"/>
    <w:rsid w:val="16FFF632"/>
    <w:rsid w:val="17347270"/>
    <w:rsid w:val="173B32F8"/>
    <w:rsid w:val="17C7DD30"/>
    <w:rsid w:val="17CC5D1B"/>
    <w:rsid w:val="17E364EE"/>
    <w:rsid w:val="180A05E4"/>
    <w:rsid w:val="18392701"/>
    <w:rsid w:val="1850F17D"/>
    <w:rsid w:val="189FDE33"/>
    <w:rsid w:val="18B81DD9"/>
    <w:rsid w:val="1924418C"/>
    <w:rsid w:val="193E239F"/>
    <w:rsid w:val="196724FA"/>
    <w:rsid w:val="19D3985F"/>
    <w:rsid w:val="1A83D4B6"/>
    <w:rsid w:val="1B84EB7C"/>
    <w:rsid w:val="1BBDBA9F"/>
    <w:rsid w:val="1BD9CCC3"/>
    <w:rsid w:val="1C472897"/>
    <w:rsid w:val="1C5F95E4"/>
    <w:rsid w:val="1D1904A2"/>
    <w:rsid w:val="1D2E8AE5"/>
    <w:rsid w:val="1D5906AB"/>
    <w:rsid w:val="1DE6092F"/>
    <w:rsid w:val="1DEBBE14"/>
    <w:rsid w:val="1DF2CBBA"/>
    <w:rsid w:val="1E23FEED"/>
    <w:rsid w:val="1EFE3912"/>
    <w:rsid w:val="1F1DBDA6"/>
    <w:rsid w:val="1F575669"/>
    <w:rsid w:val="1FA550AB"/>
    <w:rsid w:val="1FC18B4E"/>
    <w:rsid w:val="1FEC5EAA"/>
    <w:rsid w:val="1FEDBCCC"/>
    <w:rsid w:val="1FF1F64B"/>
    <w:rsid w:val="202A2342"/>
    <w:rsid w:val="202B9177"/>
    <w:rsid w:val="2083CC00"/>
    <w:rsid w:val="20AA139B"/>
    <w:rsid w:val="2145FCF0"/>
    <w:rsid w:val="2188148B"/>
    <w:rsid w:val="21A53503"/>
    <w:rsid w:val="2278F68D"/>
    <w:rsid w:val="23C00CA0"/>
    <w:rsid w:val="24494712"/>
    <w:rsid w:val="248E8ED4"/>
    <w:rsid w:val="24C56797"/>
    <w:rsid w:val="2522F422"/>
    <w:rsid w:val="25383864"/>
    <w:rsid w:val="257E615D"/>
    <w:rsid w:val="25E73A7A"/>
    <w:rsid w:val="27167A68"/>
    <w:rsid w:val="27DBF580"/>
    <w:rsid w:val="28F00BD8"/>
    <w:rsid w:val="2972278D"/>
    <w:rsid w:val="29BD0C47"/>
    <w:rsid w:val="29C2DE5D"/>
    <w:rsid w:val="29CB96EC"/>
    <w:rsid w:val="2A1CCE78"/>
    <w:rsid w:val="2A603C87"/>
    <w:rsid w:val="2B1251E5"/>
    <w:rsid w:val="2B2009CA"/>
    <w:rsid w:val="2B995EF2"/>
    <w:rsid w:val="2BC30ABE"/>
    <w:rsid w:val="2C14AF0C"/>
    <w:rsid w:val="2C1A1B96"/>
    <w:rsid w:val="2C1D6065"/>
    <w:rsid w:val="2C594740"/>
    <w:rsid w:val="2C6B005F"/>
    <w:rsid w:val="2C78D712"/>
    <w:rsid w:val="2D460B23"/>
    <w:rsid w:val="2D46BE92"/>
    <w:rsid w:val="2D790118"/>
    <w:rsid w:val="2D7BBDDD"/>
    <w:rsid w:val="2D83C4E0"/>
    <w:rsid w:val="2E334506"/>
    <w:rsid w:val="2EA0B36F"/>
    <w:rsid w:val="2EA1B21E"/>
    <w:rsid w:val="2F8A2DFD"/>
    <w:rsid w:val="2FBC5F99"/>
    <w:rsid w:val="2FC250A1"/>
    <w:rsid w:val="303BB6DC"/>
    <w:rsid w:val="30558EC4"/>
    <w:rsid w:val="30D1DF9C"/>
    <w:rsid w:val="31484EEC"/>
    <w:rsid w:val="329EB9C3"/>
    <w:rsid w:val="32A8F940"/>
    <w:rsid w:val="3339E60F"/>
    <w:rsid w:val="33949001"/>
    <w:rsid w:val="33CEE7D2"/>
    <w:rsid w:val="342F94D1"/>
    <w:rsid w:val="34409004"/>
    <w:rsid w:val="345D292F"/>
    <w:rsid w:val="34937771"/>
    <w:rsid w:val="34D04A8D"/>
    <w:rsid w:val="3504AFBB"/>
    <w:rsid w:val="35082CA0"/>
    <w:rsid w:val="35230794"/>
    <w:rsid w:val="3537F3AA"/>
    <w:rsid w:val="353FA3AF"/>
    <w:rsid w:val="3580BF51"/>
    <w:rsid w:val="35EA0967"/>
    <w:rsid w:val="36056E83"/>
    <w:rsid w:val="36359D62"/>
    <w:rsid w:val="36EFCC8D"/>
    <w:rsid w:val="3703BC66"/>
    <w:rsid w:val="385C8247"/>
    <w:rsid w:val="38A9A152"/>
    <w:rsid w:val="38DFB63F"/>
    <w:rsid w:val="3944E260"/>
    <w:rsid w:val="39E10931"/>
    <w:rsid w:val="3B325943"/>
    <w:rsid w:val="3B3B565D"/>
    <w:rsid w:val="3B584235"/>
    <w:rsid w:val="3B6E521E"/>
    <w:rsid w:val="3BC4517B"/>
    <w:rsid w:val="3BE8B280"/>
    <w:rsid w:val="3BF30B39"/>
    <w:rsid w:val="3C9A491A"/>
    <w:rsid w:val="3CB9E267"/>
    <w:rsid w:val="3DFEF152"/>
    <w:rsid w:val="3E0A00D6"/>
    <w:rsid w:val="3E491371"/>
    <w:rsid w:val="3E68FE42"/>
    <w:rsid w:val="3EB604A6"/>
    <w:rsid w:val="3EC52A01"/>
    <w:rsid w:val="3ECAFA1E"/>
    <w:rsid w:val="3F090827"/>
    <w:rsid w:val="3F132FF8"/>
    <w:rsid w:val="3F22E04B"/>
    <w:rsid w:val="3F299C3A"/>
    <w:rsid w:val="3F93A9B3"/>
    <w:rsid w:val="400C9B8E"/>
    <w:rsid w:val="40776D3D"/>
    <w:rsid w:val="407C1682"/>
    <w:rsid w:val="4085AF99"/>
    <w:rsid w:val="40F5DA43"/>
    <w:rsid w:val="41204C75"/>
    <w:rsid w:val="418DBD11"/>
    <w:rsid w:val="41D804B5"/>
    <w:rsid w:val="42EDF88B"/>
    <w:rsid w:val="430C74D7"/>
    <w:rsid w:val="43308D99"/>
    <w:rsid w:val="4369BB30"/>
    <w:rsid w:val="43C3AD06"/>
    <w:rsid w:val="43F45D6F"/>
    <w:rsid w:val="4479591A"/>
    <w:rsid w:val="44ED84BE"/>
    <w:rsid w:val="4507EA58"/>
    <w:rsid w:val="453E5CB3"/>
    <w:rsid w:val="45EFE2D6"/>
    <w:rsid w:val="4610C232"/>
    <w:rsid w:val="464D563F"/>
    <w:rsid w:val="4695DF08"/>
    <w:rsid w:val="46E38EE4"/>
    <w:rsid w:val="4705519A"/>
    <w:rsid w:val="478183B1"/>
    <w:rsid w:val="47DF8709"/>
    <w:rsid w:val="488A32DA"/>
    <w:rsid w:val="48B554F2"/>
    <w:rsid w:val="49993163"/>
    <w:rsid w:val="49FC790F"/>
    <w:rsid w:val="4A056691"/>
    <w:rsid w:val="4A075DC8"/>
    <w:rsid w:val="4A1FA15A"/>
    <w:rsid w:val="4A4DDCFC"/>
    <w:rsid w:val="4BE6D196"/>
    <w:rsid w:val="4BE8BFF0"/>
    <w:rsid w:val="4C054F16"/>
    <w:rsid w:val="4D5E4ADF"/>
    <w:rsid w:val="4D81D204"/>
    <w:rsid w:val="4DF15CE7"/>
    <w:rsid w:val="4E53A761"/>
    <w:rsid w:val="4E6DAECA"/>
    <w:rsid w:val="4EDED999"/>
    <w:rsid w:val="4F642FBF"/>
    <w:rsid w:val="4F9806AF"/>
    <w:rsid w:val="5032FEBE"/>
    <w:rsid w:val="50620D5A"/>
    <w:rsid w:val="506C34B4"/>
    <w:rsid w:val="508CEAFE"/>
    <w:rsid w:val="509D322B"/>
    <w:rsid w:val="51016A6D"/>
    <w:rsid w:val="514F168F"/>
    <w:rsid w:val="517F6122"/>
    <w:rsid w:val="51929C5D"/>
    <w:rsid w:val="53156570"/>
    <w:rsid w:val="5339703B"/>
    <w:rsid w:val="534BA64C"/>
    <w:rsid w:val="5362BBD3"/>
    <w:rsid w:val="53DCC4F5"/>
    <w:rsid w:val="5456914D"/>
    <w:rsid w:val="54744244"/>
    <w:rsid w:val="54937409"/>
    <w:rsid w:val="54A72039"/>
    <w:rsid w:val="54C92022"/>
    <w:rsid w:val="54D03B4E"/>
    <w:rsid w:val="5544B3EA"/>
    <w:rsid w:val="55FEF45B"/>
    <w:rsid w:val="5613D6DC"/>
    <w:rsid w:val="5615C3D0"/>
    <w:rsid w:val="56941AB4"/>
    <w:rsid w:val="56A0A904"/>
    <w:rsid w:val="56DBA458"/>
    <w:rsid w:val="573FBCF8"/>
    <w:rsid w:val="574075DF"/>
    <w:rsid w:val="5762CFAA"/>
    <w:rsid w:val="576C1BFC"/>
    <w:rsid w:val="580F0EA9"/>
    <w:rsid w:val="587031BC"/>
    <w:rsid w:val="588E4CB9"/>
    <w:rsid w:val="58C5B7EB"/>
    <w:rsid w:val="59BB38B7"/>
    <w:rsid w:val="5BCDBB81"/>
    <w:rsid w:val="5BD0DAB6"/>
    <w:rsid w:val="5C198049"/>
    <w:rsid w:val="5C5B3A26"/>
    <w:rsid w:val="5D3D5C4E"/>
    <w:rsid w:val="5D4BFBC4"/>
    <w:rsid w:val="5D67E8BE"/>
    <w:rsid w:val="5D6ED8D1"/>
    <w:rsid w:val="5DB6323F"/>
    <w:rsid w:val="5DB92D0B"/>
    <w:rsid w:val="5DDD8B72"/>
    <w:rsid w:val="5DF555B7"/>
    <w:rsid w:val="5E2100D5"/>
    <w:rsid w:val="5E433693"/>
    <w:rsid w:val="5F0D1533"/>
    <w:rsid w:val="5F1C228D"/>
    <w:rsid w:val="5F405D60"/>
    <w:rsid w:val="5FFE4E8D"/>
    <w:rsid w:val="6051950D"/>
    <w:rsid w:val="6060854B"/>
    <w:rsid w:val="608707D0"/>
    <w:rsid w:val="613FB93E"/>
    <w:rsid w:val="615167E5"/>
    <w:rsid w:val="61552253"/>
    <w:rsid w:val="6169CCD7"/>
    <w:rsid w:val="618E5340"/>
    <w:rsid w:val="61DDDC4E"/>
    <w:rsid w:val="61F72A80"/>
    <w:rsid w:val="6219775A"/>
    <w:rsid w:val="624E350D"/>
    <w:rsid w:val="62C20213"/>
    <w:rsid w:val="62FDAFC9"/>
    <w:rsid w:val="635E3574"/>
    <w:rsid w:val="63DDD5B6"/>
    <w:rsid w:val="64039EEB"/>
    <w:rsid w:val="643C6B18"/>
    <w:rsid w:val="648423A8"/>
    <w:rsid w:val="64AE3D2E"/>
    <w:rsid w:val="64C18F91"/>
    <w:rsid w:val="64C52ACE"/>
    <w:rsid w:val="65284863"/>
    <w:rsid w:val="65444DDB"/>
    <w:rsid w:val="65B06D08"/>
    <w:rsid w:val="661E6914"/>
    <w:rsid w:val="662CF7AD"/>
    <w:rsid w:val="66B790FE"/>
    <w:rsid w:val="6701BE73"/>
    <w:rsid w:val="670753F5"/>
    <w:rsid w:val="675E64E7"/>
    <w:rsid w:val="6771BA27"/>
    <w:rsid w:val="680317E9"/>
    <w:rsid w:val="68A73695"/>
    <w:rsid w:val="68CE6087"/>
    <w:rsid w:val="69D3C306"/>
    <w:rsid w:val="6A28A8AE"/>
    <w:rsid w:val="6A920009"/>
    <w:rsid w:val="6AF4A0C9"/>
    <w:rsid w:val="6B26E6DE"/>
    <w:rsid w:val="6B4E167C"/>
    <w:rsid w:val="6B71018F"/>
    <w:rsid w:val="6BFE048A"/>
    <w:rsid w:val="6C6D8353"/>
    <w:rsid w:val="6DC22AAE"/>
    <w:rsid w:val="6DC7AFE9"/>
    <w:rsid w:val="6DD0F4B7"/>
    <w:rsid w:val="6DD5F2B8"/>
    <w:rsid w:val="6E63E6B9"/>
    <w:rsid w:val="6E86FB75"/>
    <w:rsid w:val="6E8E07A0"/>
    <w:rsid w:val="6E9F07BE"/>
    <w:rsid w:val="6F0CC0A3"/>
    <w:rsid w:val="6F1EAA7A"/>
    <w:rsid w:val="6F3B89CF"/>
    <w:rsid w:val="6F73DE2A"/>
    <w:rsid w:val="6FE202B3"/>
    <w:rsid w:val="70027773"/>
    <w:rsid w:val="70135F1E"/>
    <w:rsid w:val="71380EBD"/>
    <w:rsid w:val="71A450AE"/>
    <w:rsid w:val="71CFE0D2"/>
    <w:rsid w:val="71E2A4DD"/>
    <w:rsid w:val="7207E222"/>
    <w:rsid w:val="7247C748"/>
    <w:rsid w:val="731EAA44"/>
    <w:rsid w:val="73265811"/>
    <w:rsid w:val="736E7559"/>
    <w:rsid w:val="73933E85"/>
    <w:rsid w:val="73B182C5"/>
    <w:rsid w:val="73BAFFDB"/>
    <w:rsid w:val="73C25F9D"/>
    <w:rsid w:val="74EFBECD"/>
    <w:rsid w:val="75424C17"/>
    <w:rsid w:val="7613B8C3"/>
    <w:rsid w:val="7689C35C"/>
    <w:rsid w:val="76C82D8C"/>
    <w:rsid w:val="76D43105"/>
    <w:rsid w:val="77114AF4"/>
    <w:rsid w:val="773CBABB"/>
    <w:rsid w:val="778D5082"/>
    <w:rsid w:val="77B722FD"/>
    <w:rsid w:val="78355F35"/>
    <w:rsid w:val="783B5B78"/>
    <w:rsid w:val="78E21B42"/>
    <w:rsid w:val="795ABAC5"/>
    <w:rsid w:val="7977B8B0"/>
    <w:rsid w:val="7981E37F"/>
    <w:rsid w:val="79ABA2EF"/>
    <w:rsid w:val="79ED504F"/>
    <w:rsid w:val="79F085B5"/>
    <w:rsid w:val="7A1AD4D6"/>
    <w:rsid w:val="7A644FC7"/>
    <w:rsid w:val="7A66CD5B"/>
    <w:rsid w:val="7A952501"/>
    <w:rsid w:val="7ACC6629"/>
    <w:rsid w:val="7BE9E6EE"/>
    <w:rsid w:val="7C0627A5"/>
    <w:rsid w:val="7C95A3DC"/>
    <w:rsid w:val="7C9D5A2E"/>
    <w:rsid w:val="7D2436ED"/>
    <w:rsid w:val="7D3E1CF6"/>
    <w:rsid w:val="7D9B92E3"/>
    <w:rsid w:val="7DBDE9FD"/>
    <w:rsid w:val="7E499A45"/>
    <w:rsid w:val="7E4E2F4B"/>
    <w:rsid w:val="7E75110D"/>
    <w:rsid w:val="7E9561A3"/>
    <w:rsid w:val="7EEB7E6A"/>
    <w:rsid w:val="7EFBB64D"/>
    <w:rsid w:val="7F26813E"/>
    <w:rsid w:val="7F91D0F4"/>
    <w:rsid w:val="7FB5FE78"/>
    <w:rsid w:val="7FBE13BD"/>
    <w:rsid w:val="7FD02CA6"/>
    <w:rsid w:val="7FF7C990"/>
  </w:rsids>
  <m:mathPr>
    <m:mathFont m:val="Cambria Math"/>
    <m:brkBin m:val="before"/>
    <m:brkBinSub m:val="--"/>
    <m:smallFrac m:val="0"/>
    <m:dispDef/>
    <m:lMargin m:val="0"/>
    <m:rMargin m:val="0"/>
    <m:defJc m:val="centerGroup"/>
    <m:wrapIndent m:val="1440"/>
    <m:intLim m:val="subSup"/>
    <m:naryLim m:val="undOvr"/>
  </m:mathPr>
  <w:themeFontLang w:val="en-CA"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FDF0963"/>
  <w15:chartTrackingRefBased/>
  <w15:docId w15:val="{D4335538-E866-4A9A-B856-F58250F708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CA"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604E9"/>
  </w:style>
  <w:style w:type="paragraph" w:styleId="Heading1">
    <w:name w:val="heading 1"/>
    <w:basedOn w:val="Normal"/>
    <w:next w:val="Normal"/>
    <w:link w:val="Heading1Char"/>
    <w:uiPriority w:val="9"/>
    <w:qFormat/>
    <w:rsid w:val="00F2095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F2095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F20957"/>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F20957"/>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F20957"/>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F20957"/>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F20957"/>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F20957"/>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F20957"/>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20957"/>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F20957"/>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F20957"/>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F20957"/>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F20957"/>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F20957"/>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F20957"/>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F20957"/>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F20957"/>
    <w:rPr>
      <w:rFonts w:eastAsiaTheme="majorEastAsia" w:cstheme="majorBidi"/>
      <w:color w:val="272727" w:themeColor="text1" w:themeTint="D8"/>
    </w:rPr>
  </w:style>
  <w:style w:type="paragraph" w:styleId="Title">
    <w:name w:val="Title"/>
    <w:basedOn w:val="Normal"/>
    <w:next w:val="Normal"/>
    <w:link w:val="TitleChar"/>
    <w:uiPriority w:val="10"/>
    <w:qFormat/>
    <w:rsid w:val="00F2095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20957"/>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F20957"/>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F20957"/>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F20957"/>
    <w:pPr>
      <w:spacing w:before="160"/>
      <w:jc w:val="center"/>
    </w:pPr>
    <w:rPr>
      <w:i/>
      <w:iCs/>
      <w:color w:val="404040" w:themeColor="text1" w:themeTint="BF"/>
    </w:rPr>
  </w:style>
  <w:style w:type="character" w:customStyle="1" w:styleId="QuoteChar">
    <w:name w:val="Quote Char"/>
    <w:basedOn w:val="DefaultParagraphFont"/>
    <w:link w:val="Quote"/>
    <w:uiPriority w:val="29"/>
    <w:rsid w:val="00F20957"/>
    <w:rPr>
      <w:i/>
      <w:iCs/>
      <w:color w:val="404040" w:themeColor="text1" w:themeTint="BF"/>
    </w:rPr>
  </w:style>
  <w:style w:type="paragraph" w:styleId="ListParagraph">
    <w:name w:val="List Paragraph"/>
    <w:basedOn w:val="Normal"/>
    <w:uiPriority w:val="34"/>
    <w:qFormat/>
    <w:rsid w:val="00F20957"/>
    <w:pPr>
      <w:ind w:left="720"/>
      <w:contextualSpacing/>
    </w:pPr>
  </w:style>
  <w:style w:type="character" w:styleId="IntenseEmphasis">
    <w:name w:val="Intense Emphasis"/>
    <w:basedOn w:val="DefaultParagraphFont"/>
    <w:uiPriority w:val="21"/>
    <w:qFormat/>
    <w:rsid w:val="00F20957"/>
    <w:rPr>
      <w:i/>
      <w:iCs/>
      <w:color w:val="0F4761" w:themeColor="accent1" w:themeShade="BF"/>
    </w:rPr>
  </w:style>
  <w:style w:type="paragraph" w:styleId="IntenseQuote">
    <w:name w:val="Intense Quote"/>
    <w:basedOn w:val="Normal"/>
    <w:next w:val="Normal"/>
    <w:link w:val="IntenseQuoteChar"/>
    <w:uiPriority w:val="30"/>
    <w:qFormat/>
    <w:rsid w:val="00F2095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F20957"/>
    <w:rPr>
      <w:i/>
      <w:iCs/>
      <w:color w:val="0F4761" w:themeColor="accent1" w:themeShade="BF"/>
    </w:rPr>
  </w:style>
  <w:style w:type="character" w:styleId="IntenseReference">
    <w:name w:val="Intense Reference"/>
    <w:basedOn w:val="DefaultParagraphFont"/>
    <w:uiPriority w:val="32"/>
    <w:qFormat/>
    <w:rsid w:val="00F20957"/>
    <w:rPr>
      <w:b/>
      <w:bCs/>
      <w:smallCaps/>
      <w:color w:val="0F4761" w:themeColor="accent1" w:themeShade="BF"/>
      <w:spacing w:val="5"/>
    </w:rPr>
  </w:style>
  <w:style w:type="paragraph" w:customStyle="1" w:styleId="F-Body">
    <w:name w:val="F - Body"/>
    <w:qFormat/>
    <w:rsid w:val="008D55AA"/>
    <w:pPr>
      <w:spacing w:after="200" w:line="320" w:lineRule="exact"/>
      <w:ind w:left="1440"/>
    </w:pPr>
    <w:rPr>
      <w:rFonts w:ascii="Open Sans" w:eastAsia="Georgia" w:hAnsi="Open Sans" w:cstheme="minorHAnsi"/>
      <w:color w:val="000000" w:themeColor="text1"/>
      <w:kern w:val="0"/>
      <w:sz w:val="20"/>
      <w:szCs w:val="20"/>
      <w:bdr w:val="nil"/>
      <w:lang w:val="en-US"/>
      <w14:ligatures w14:val="none"/>
    </w:rPr>
  </w:style>
  <w:style w:type="character" w:styleId="Hyperlink">
    <w:name w:val="Hyperlink"/>
    <w:basedOn w:val="DefaultParagraphFont"/>
    <w:uiPriority w:val="99"/>
    <w:unhideWhenUsed/>
    <w:rsid w:val="006045D5"/>
    <w:rPr>
      <w:color w:val="0563C1"/>
      <w:u w:val="single"/>
    </w:rPr>
  </w:style>
  <w:style w:type="table" w:styleId="TableGrid">
    <w:name w:val="Table Grid"/>
    <w:basedOn w:val="TableNormal"/>
    <w:uiPriority w:val="39"/>
    <w:rsid w:val="00107D6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Text">
    <w:name w:val="annotation text"/>
    <w:basedOn w:val="Normal"/>
    <w:link w:val="CommentTextChar"/>
    <w:uiPriority w:val="99"/>
    <w:unhideWhenUsed/>
    <w:pPr>
      <w:spacing w:line="240" w:lineRule="auto"/>
    </w:pPr>
    <w:rPr>
      <w:sz w:val="20"/>
      <w:szCs w:val="20"/>
    </w:rPr>
  </w:style>
  <w:style w:type="character" w:customStyle="1" w:styleId="CommentTextChar">
    <w:name w:val="Comment Text Char"/>
    <w:basedOn w:val="DefaultParagraphFont"/>
    <w:link w:val="CommentText"/>
    <w:uiPriority w:val="99"/>
    <w:rPr>
      <w:sz w:val="20"/>
      <w:szCs w:val="20"/>
    </w:rPr>
  </w:style>
  <w:style w:type="character" w:styleId="CommentReference">
    <w:name w:val="annotation reference"/>
    <w:basedOn w:val="DefaultParagraphFont"/>
    <w:uiPriority w:val="99"/>
    <w:semiHidden/>
    <w:unhideWhenUsed/>
    <w:rPr>
      <w:sz w:val="16"/>
      <w:szCs w:val="16"/>
    </w:rPr>
  </w:style>
  <w:style w:type="paragraph" w:styleId="CommentSubject">
    <w:name w:val="annotation subject"/>
    <w:basedOn w:val="CommentText"/>
    <w:next w:val="CommentText"/>
    <w:link w:val="CommentSubjectChar"/>
    <w:uiPriority w:val="99"/>
    <w:semiHidden/>
    <w:unhideWhenUsed/>
    <w:rsid w:val="00F23D09"/>
    <w:rPr>
      <w:b/>
      <w:bCs/>
    </w:rPr>
  </w:style>
  <w:style w:type="character" w:customStyle="1" w:styleId="CommentSubjectChar">
    <w:name w:val="Comment Subject Char"/>
    <w:basedOn w:val="CommentTextChar"/>
    <w:link w:val="CommentSubject"/>
    <w:uiPriority w:val="99"/>
    <w:semiHidden/>
    <w:rsid w:val="00F23D09"/>
    <w:rPr>
      <w:b/>
      <w:bCs/>
      <w:sz w:val="20"/>
      <w:szCs w:val="20"/>
    </w:rPr>
  </w:style>
  <w:style w:type="paragraph" w:styleId="Revision">
    <w:name w:val="Revision"/>
    <w:hidden/>
    <w:uiPriority w:val="99"/>
    <w:semiHidden/>
    <w:rsid w:val="008E4667"/>
    <w:pPr>
      <w:spacing w:after="0" w:line="240" w:lineRule="auto"/>
    </w:pPr>
  </w:style>
  <w:style w:type="character" w:styleId="UnresolvedMention">
    <w:name w:val="Unresolved Mention"/>
    <w:basedOn w:val="DefaultParagraphFont"/>
    <w:uiPriority w:val="99"/>
    <w:semiHidden/>
    <w:unhideWhenUsed/>
    <w:rsid w:val="00981D0A"/>
    <w:rPr>
      <w:color w:val="605E5C"/>
      <w:shd w:val="clear" w:color="auto" w:fill="E1DFDD"/>
    </w:rPr>
  </w:style>
  <w:style w:type="character" w:styleId="FollowedHyperlink">
    <w:name w:val="FollowedHyperlink"/>
    <w:basedOn w:val="DefaultParagraphFont"/>
    <w:uiPriority w:val="99"/>
    <w:semiHidden/>
    <w:unhideWhenUsed/>
    <w:rsid w:val="00175B50"/>
    <w:rPr>
      <w:color w:val="96607D" w:themeColor="followedHyperlink"/>
      <w:u w:val="single"/>
    </w:rPr>
  </w:style>
  <w:style w:type="paragraph" w:styleId="Header">
    <w:name w:val="header"/>
    <w:basedOn w:val="Normal"/>
    <w:link w:val="HeaderChar"/>
    <w:uiPriority w:val="99"/>
    <w:unhideWhenUsed/>
    <w:rsid w:val="00D74C6C"/>
    <w:pPr>
      <w:tabs>
        <w:tab w:val="center" w:pos="4680"/>
        <w:tab w:val="right" w:pos="9360"/>
      </w:tabs>
      <w:spacing w:after="0" w:line="240" w:lineRule="auto"/>
    </w:pPr>
  </w:style>
  <w:style w:type="character" w:customStyle="1" w:styleId="HeaderChar">
    <w:name w:val="Header Char"/>
    <w:basedOn w:val="DefaultParagraphFont"/>
    <w:link w:val="Header"/>
    <w:uiPriority w:val="99"/>
    <w:rsid w:val="00D74C6C"/>
  </w:style>
  <w:style w:type="paragraph" w:styleId="Footer">
    <w:name w:val="footer"/>
    <w:basedOn w:val="Normal"/>
    <w:link w:val="FooterChar"/>
    <w:uiPriority w:val="99"/>
    <w:unhideWhenUsed/>
    <w:rsid w:val="00D74C6C"/>
    <w:pPr>
      <w:tabs>
        <w:tab w:val="center" w:pos="4680"/>
        <w:tab w:val="right" w:pos="9360"/>
      </w:tabs>
      <w:spacing w:after="0" w:line="240" w:lineRule="auto"/>
    </w:pPr>
  </w:style>
  <w:style w:type="character" w:customStyle="1" w:styleId="FooterChar">
    <w:name w:val="Footer Char"/>
    <w:basedOn w:val="DefaultParagraphFont"/>
    <w:link w:val="Footer"/>
    <w:uiPriority w:val="99"/>
    <w:rsid w:val="00D74C6C"/>
  </w:style>
  <w:style w:type="paragraph" w:styleId="NormalWeb">
    <w:name w:val="Normal (Web)"/>
    <w:basedOn w:val="Normal"/>
    <w:uiPriority w:val="99"/>
    <w:unhideWhenUsed/>
    <w:rsid w:val="008604E9"/>
    <w:pPr>
      <w:spacing w:before="100" w:beforeAutospacing="1" w:after="100" w:afterAutospacing="1" w:line="240" w:lineRule="auto"/>
    </w:pPr>
    <w:rPr>
      <w:rFonts w:ascii="Times New Roman" w:eastAsia="Times New Roman" w:hAnsi="Times New Roman" w:cs="Times New Roman"/>
      <w:kern w:val="0"/>
      <w:lang w:val="en-US"/>
      <w14:ligatures w14:val="none"/>
    </w:rPr>
  </w:style>
  <w:style w:type="character" w:styleId="Strong">
    <w:name w:val="Strong"/>
    <w:basedOn w:val="DefaultParagraphFont"/>
    <w:uiPriority w:val="22"/>
    <w:qFormat/>
    <w:rsid w:val="008604E9"/>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1048415">
      <w:bodyDiv w:val="1"/>
      <w:marLeft w:val="0"/>
      <w:marRight w:val="0"/>
      <w:marTop w:val="0"/>
      <w:marBottom w:val="0"/>
      <w:divBdr>
        <w:top w:val="none" w:sz="0" w:space="0" w:color="auto"/>
        <w:left w:val="none" w:sz="0" w:space="0" w:color="auto"/>
        <w:bottom w:val="none" w:sz="0" w:space="0" w:color="auto"/>
        <w:right w:val="none" w:sz="0" w:space="0" w:color="auto"/>
      </w:divBdr>
    </w:div>
    <w:div w:id="121273465">
      <w:bodyDiv w:val="1"/>
      <w:marLeft w:val="0"/>
      <w:marRight w:val="0"/>
      <w:marTop w:val="0"/>
      <w:marBottom w:val="0"/>
      <w:divBdr>
        <w:top w:val="none" w:sz="0" w:space="0" w:color="auto"/>
        <w:left w:val="none" w:sz="0" w:space="0" w:color="auto"/>
        <w:bottom w:val="none" w:sz="0" w:space="0" w:color="auto"/>
        <w:right w:val="none" w:sz="0" w:space="0" w:color="auto"/>
      </w:divBdr>
    </w:div>
    <w:div w:id="279190246">
      <w:bodyDiv w:val="1"/>
      <w:marLeft w:val="0"/>
      <w:marRight w:val="0"/>
      <w:marTop w:val="0"/>
      <w:marBottom w:val="0"/>
      <w:divBdr>
        <w:top w:val="none" w:sz="0" w:space="0" w:color="auto"/>
        <w:left w:val="none" w:sz="0" w:space="0" w:color="auto"/>
        <w:bottom w:val="none" w:sz="0" w:space="0" w:color="auto"/>
        <w:right w:val="none" w:sz="0" w:space="0" w:color="auto"/>
      </w:divBdr>
    </w:div>
    <w:div w:id="839393521">
      <w:bodyDiv w:val="1"/>
      <w:marLeft w:val="0"/>
      <w:marRight w:val="0"/>
      <w:marTop w:val="0"/>
      <w:marBottom w:val="0"/>
      <w:divBdr>
        <w:top w:val="none" w:sz="0" w:space="0" w:color="auto"/>
        <w:left w:val="none" w:sz="0" w:space="0" w:color="auto"/>
        <w:bottom w:val="none" w:sz="0" w:space="0" w:color="auto"/>
        <w:right w:val="none" w:sz="0" w:space="0" w:color="auto"/>
      </w:divBdr>
    </w:div>
    <w:div w:id="850531538">
      <w:bodyDiv w:val="1"/>
      <w:marLeft w:val="0"/>
      <w:marRight w:val="0"/>
      <w:marTop w:val="0"/>
      <w:marBottom w:val="0"/>
      <w:divBdr>
        <w:top w:val="none" w:sz="0" w:space="0" w:color="auto"/>
        <w:left w:val="none" w:sz="0" w:space="0" w:color="auto"/>
        <w:bottom w:val="none" w:sz="0" w:space="0" w:color="auto"/>
        <w:right w:val="none" w:sz="0" w:space="0" w:color="auto"/>
      </w:divBdr>
    </w:div>
    <w:div w:id="897787009">
      <w:bodyDiv w:val="1"/>
      <w:marLeft w:val="0"/>
      <w:marRight w:val="0"/>
      <w:marTop w:val="0"/>
      <w:marBottom w:val="0"/>
      <w:divBdr>
        <w:top w:val="none" w:sz="0" w:space="0" w:color="auto"/>
        <w:left w:val="none" w:sz="0" w:space="0" w:color="auto"/>
        <w:bottom w:val="none" w:sz="0" w:space="0" w:color="auto"/>
        <w:right w:val="none" w:sz="0" w:space="0" w:color="auto"/>
      </w:divBdr>
    </w:div>
    <w:div w:id="898129815">
      <w:bodyDiv w:val="1"/>
      <w:marLeft w:val="0"/>
      <w:marRight w:val="0"/>
      <w:marTop w:val="0"/>
      <w:marBottom w:val="0"/>
      <w:divBdr>
        <w:top w:val="none" w:sz="0" w:space="0" w:color="auto"/>
        <w:left w:val="none" w:sz="0" w:space="0" w:color="auto"/>
        <w:bottom w:val="none" w:sz="0" w:space="0" w:color="auto"/>
        <w:right w:val="none" w:sz="0" w:space="0" w:color="auto"/>
      </w:divBdr>
    </w:div>
    <w:div w:id="1011420693">
      <w:bodyDiv w:val="1"/>
      <w:marLeft w:val="0"/>
      <w:marRight w:val="0"/>
      <w:marTop w:val="0"/>
      <w:marBottom w:val="0"/>
      <w:divBdr>
        <w:top w:val="none" w:sz="0" w:space="0" w:color="auto"/>
        <w:left w:val="none" w:sz="0" w:space="0" w:color="auto"/>
        <w:bottom w:val="none" w:sz="0" w:space="0" w:color="auto"/>
        <w:right w:val="none" w:sz="0" w:space="0" w:color="auto"/>
      </w:divBdr>
    </w:div>
    <w:div w:id="1161580328">
      <w:bodyDiv w:val="1"/>
      <w:marLeft w:val="0"/>
      <w:marRight w:val="0"/>
      <w:marTop w:val="0"/>
      <w:marBottom w:val="0"/>
      <w:divBdr>
        <w:top w:val="none" w:sz="0" w:space="0" w:color="auto"/>
        <w:left w:val="none" w:sz="0" w:space="0" w:color="auto"/>
        <w:bottom w:val="none" w:sz="0" w:space="0" w:color="auto"/>
        <w:right w:val="none" w:sz="0" w:space="0" w:color="auto"/>
      </w:divBdr>
    </w:div>
    <w:div w:id="1165627681">
      <w:bodyDiv w:val="1"/>
      <w:marLeft w:val="0"/>
      <w:marRight w:val="0"/>
      <w:marTop w:val="0"/>
      <w:marBottom w:val="0"/>
      <w:divBdr>
        <w:top w:val="none" w:sz="0" w:space="0" w:color="auto"/>
        <w:left w:val="none" w:sz="0" w:space="0" w:color="auto"/>
        <w:bottom w:val="none" w:sz="0" w:space="0" w:color="auto"/>
        <w:right w:val="none" w:sz="0" w:space="0" w:color="auto"/>
      </w:divBdr>
    </w:div>
    <w:div w:id="1368989681">
      <w:bodyDiv w:val="1"/>
      <w:marLeft w:val="0"/>
      <w:marRight w:val="0"/>
      <w:marTop w:val="0"/>
      <w:marBottom w:val="0"/>
      <w:divBdr>
        <w:top w:val="none" w:sz="0" w:space="0" w:color="auto"/>
        <w:left w:val="none" w:sz="0" w:space="0" w:color="auto"/>
        <w:bottom w:val="none" w:sz="0" w:space="0" w:color="auto"/>
        <w:right w:val="none" w:sz="0" w:space="0" w:color="auto"/>
      </w:divBdr>
    </w:div>
    <w:div w:id="1548177211">
      <w:bodyDiv w:val="1"/>
      <w:marLeft w:val="0"/>
      <w:marRight w:val="0"/>
      <w:marTop w:val="0"/>
      <w:marBottom w:val="0"/>
      <w:divBdr>
        <w:top w:val="none" w:sz="0" w:space="0" w:color="auto"/>
        <w:left w:val="none" w:sz="0" w:space="0" w:color="auto"/>
        <w:bottom w:val="none" w:sz="0" w:space="0" w:color="auto"/>
        <w:right w:val="none" w:sz="0" w:space="0" w:color="auto"/>
      </w:divBdr>
    </w:div>
    <w:div w:id="20862183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BDB7F634D1CB747836241B9C833BD02" ma:contentTypeVersion="16" ma:contentTypeDescription="Create a new document." ma:contentTypeScope="" ma:versionID="05445c1732cb8f274b951cbb674d4399">
  <xsd:schema xmlns:xsd="http://www.w3.org/2001/XMLSchema" xmlns:xs="http://www.w3.org/2001/XMLSchema" xmlns:p="http://schemas.microsoft.com/office/2006/metadata/properties" xmlns:ns2="100893f5-c2cb-405c-8536-927877a31a48" xmlns:ns3="53f08cf5-05f4-4318-9f3d-c99deeb5e41d" targetNamespace="http://schemas.microsoft.com/office/2006/metadata/properties" ma:root="true" ma:fieldsID="83d7f8b9771ba37216553aad189b6325" ns2:_="" ns3:_="">
    <xsd:import namespace="100893f5-c2cb-405c-8536-927877a31a48"/>
    <xsd:import namespace="53f08cf5-05f4-4318-9f3d-c99deeb5e41d"/>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GenerationTime" minOccurs="0"/>
                <xsd:element ref="ns2:MediaServiceEventHashCode" minOccurs="0"/>
                <xsd:element ref="ns2:MediaServiceObjectDetectorVersions" minOccurs="0"/>
                <xsd:element ref="ns2:MediaServiceLocation" minOccurs="0"/>
                <xsd:element ref="ns2:MediaServiceOCR"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00893f5-c2cb-405c-8536-927877a31a4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a9b50559-7390-452f-8d4d-780c6c1e431b"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bjectDetectorVersions" ma:index="18" nillable="true" ma:displayName="MediaServiceObjectDetectorVersions" ma:hidden="true" ma:indexed="true" ma:internalName="MediaServiceObjectDetectorVersions" ma:readOnly="true">
      <xsd:simpleType>
        <xsd:restriction base="dms:Text"/>
      </xsd:simpleType>
    </xsd:element>
    <xsd:element name="MediaServiceLocation" ma:index="19" nillable="true" ma:displayName="Location" ma:indexed="true" ma:internalName="MediaServiceLocation"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3f08cf5-05f4-4318-9f3d-c99deeb5e41d"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4" nillable="true" ma:displayName="Taxonomy Catch All Column" ma:hidden="true" ma:list="{06a53387-5684-4762-93e9-de88f19dd893}" ma:internalName="TaxCatchAll" ma:showField="CatchAllData" ma:web="53f08cf5-05f4-4318-9f3d-c99deeb5e41d">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100893f5-c2cb-405c-8536-927877a31a48">
      <Terms xmlns="http://schemas.microsoft.com/office/infopath/2007/PartnerControls"/>
    </lcf76f155ced4ddcb4097134ff3c332f>
    <TaxCatchAll xmlns="53f08cf5-05f4-4318-9f3d-c99deeb5e41d"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A003EE0-0CC7-4F4F-85E6-A35684E494C4}"/>
</file>

<file path=customXml/itemProps2.xml><?xml version="1.0" encoding="utf-8"?>
<ds:datastoreItem xmlns:ds="http://schemas.openxmlformats.org/officeDocument/2006/customXml" ds:itemID="{A6739FAF-936C-4962-9816-4CCCF357F5F5}">
  <ds:schemaRefs>
    <ds:schemaRef ds:uri="http://schemas.microsoft.com/sharepoint/v3/contenttype/forms"/>
  </ds:schemaRefs>
</ds:datastoreItem>
</file>

<file path=customXml/itemProps3.xml><?xml version="1.0" encoding="utf-8"?>
<ds:datastoreItem xmlns:ds="http://schemas.openxmlformats.org/officeDocument/2006/customXml" ds:itemID="{6A0CC78C-DBD1-47AE-8FD3-CC3DBF5B50DC}">
  <ds:schemaRefs>
    <ds:schemaRef ds:uri="http://schemas.microsoft.com/office/2006/metadata/properties"/>
    <ds:schemaRef ds:uri="http://schemas.microsoft.com/office/infopath/2007/PartnerControls"/>
    <ds:schemaRef ds:uri="162a26f4-8c27-42a2-a023-2674da33e396"/>
    <ds:schemaRef ds:uri="fad48f5d-f191-4179-b796-115cd86050ca"/>
    <ds:schemaRef ds:uri="http://schemas.microsoft.com/sharepoint/v4"/>
    <ds:schemaRef ds:uri="http://schemas.microsoft.com/sharepoint/v3/fields"/>
  </ds:schemaRefs>
</ds:datastoreItem>
</file>

<file path=customXml/itemProps4.xml><?xml version="1.0" encoding="utf-8"?>
<ds:datastoreItem xmlns:ds="http://schemas.openxmlformats.org/officeDocument/2006/customXml" ds:itemID="{6CB3E73D-AC1E-48EF-929A-9F691843B2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7</Pages>
  <Words>1493</Words>
  <Characters>8512</Characters>
  <Application>Microsoft Office Word</Application>
  <DocSecurity>0</DocSecurity>
  <Lines>70</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9986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Derek Schenk</dc:creator>
  <cp:keywords/>
  <dc:description/>
  <cp:lastModifiedBy>Barlee, Veronica HMA:EX</cp:lastModifiedBy>
  <cp:revision>4</cp:revision>
  <cp:lastPrinted>2025-02-04T23:12:00Z</cp:lastPrinted>
  <dcterms:created xsi:type="dcterms:W3CDTF">2026-05-21T16:49:00Z</dcterms:created>
  <dcterms:modified xsi:type="dcterms:W3CDTF">2026-05-21T16:54:00Z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0x010100EBDB7F634D1CB747836241B9C833BD02</vt:lpwstr>
  </property>
  <property fmtid="{D5CDD505-2E9C-101B-9397-08002B2CF9AE}" pid="3" name="TaxKeyword">
    <vt:lpwstr/>
  </property>
  <property fmtid="{D5CDD505-2E9C-101B-9397-08002B2CF9AE}" pid="4" name="MediaServiceImageTags">
    <vt:lpwstr/>
  </property>
</Properties>
</file>