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653B3" w14:textId="77777777" w:rsidR="0074519C" w:rsidRPr="00C977CA" w:rsidRDefault="0074519C" w:rsidP="00027440">
      <w:pPr>
        <w:ind w:left="360" w:hanging="360"/>
        <w:rPr>
          <w:rStyle w:val="GoodSignatureBlockL"/>
        </w:rPr>
      </w:pPr>
      <w:r w:rsidRPr="00C977CA">
        <w:rPr>
          <w:noProof/>
          <w:sz w:val="20"/>
          <w:lang w:eastAsia="en-CA"/>
        </w:rPr>
        <w:drawing>
          <wp:anchor distT="0" distB="0" distL="114300" distR="114300" simplePos="0" relativeHeight="251658240" behindDoc="0" locked="0" layoutInCell="1" allowOverlap="1" wp14:anchorId="7A49DA56" wp14:editId="7E4A0B67">
            <wp:simplePos x="0" y="0"/>
            <wp:positionH relativeFrom="column">
              <wp:posOffset>2912110</wp:posOffset>
            </wp:positionH>
            <wp:positionV relativeFrom="paragraph">
              <wp:align>top</wp:align>
            </wp:positionV>
            <wp:extent cx="2028825" cy="13620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1362075"/>
                    </a:xfrm>
                    <a:prstGeom prst="rect">
                      <a:avLst/>
                    </a:prstGeom>
                    <a:noFill/>
                    <a:ln>
                      <a:noFill/>
                    </a:ln>
                  </pic:spPr>
                </pic:pic>
              </a:graphicData>
            </a:graphic>
          </wp:anchor>
        </w:drawing>
      </w:r>
      <w:r w:rsidR="00027440">
        <w:rPr>
          <w:rStyle w:val="GoodSignatureBlockL"/>
        </w:rPr>
        <w:br w:type="textWrapping" w:clear="all"/>
      </w:r>
    </w:p>
    <w:p w14:paraId="21B5C75B" w14:textId="77777777" w:rsidR="0074519C" w:rsidRPr="00C977CA" w:rsidRDefault="0074519C" w:rsidP="0074519C">
      <w:pPr>
        <w:rPr>
          <w:rStyle w:val="GoodSignatureBlockL"/>
        </w:rPr>
      </w:pPr>
    </w:p>
    <w:p w14:paraId="55ADB2EB" w14:textId="77777777" w:rsidR="0074519C" w:rsidRPr="00C977CA" w:rsidRDefault="0074519C" w:rsidP="0074519C">
      <w:pPr>
        <w:pStyle w:val="GoodHeadingCentre"/>
      </w:pPr>
      <w:r w:rsidRPr="00C977CA">
        <w:t>HERITAGE CONSERVATION ACT</w:t>
      </w:r>
    </w:p>
    <w:p w14:paraId="03B5B871" w14:textId="77777777" w:rsidR="0074519C" w:rsidRPr="00C977CA" w:rsidRDefault="0074519C" w:rsidP="0074519C">
      <w:pPr>
        <w:pStyle w:val="Heading3"/>
      </w:pPr>
      <w:r w:rsidRPr="00C977CA">
        <w:t xml:space="preserve">APPLICATION FOR HERITAGE </w:t>
      </w:r>
      <w:r w:rsidR="00F124B6" w:rsidRPr="00C977CA">
        <w:t>INVESTIGATION</w:t>
      </w:r>
      <w:r w:rsidRPr="00C977CA">
        <w:t xml:space="preserve"> PERMIT</w:t>
      </w:r>
    </w:p>
    <w:tbl>
      <w:tblPr>
        <w:tblW w:w="10368" w:type="dxa"/>
        <w:tblLook w:val="0000" w:firstRow="0" w:lastRow="0" w:firstColumn="0" w:lastColumn="0" w:noHBand="0" w:noVBand="0"/>
      </w:tblPr>
      <w:tblGrid>
        <w:gridCol w:w="10368"/>
      </w:tblGrid>
      <w:tr w:rsidR="0074519C" w:rsidRPr="00C977CA" w14:paraId="769C6AB9" w14:textId="77777777" w:rsidTr="00E50EE8">
        <w:trPr>
          <w:cantSplit/>
        </w:trPr>
        <w:tc>
          <w:tcPr>
            <w:tcW w:w="10368" w:type="dxa"/>
          </w:tcPr>
          <w:p w14:paraId="6D717D12" w14:textId="4F9CC82E" w:rsidR="0074519C" w:rsidRPr="00C977CA" w:rsidRDefault="0074519C" w:rsidP="00E50EE8">
            <w:pPr>
              <w:pStyle w:val="GoodParagraph"/>
            </w:pPr>
            <w:r w:rsidRPr="00C977CA">
              <w:t xml:space="preserve">The undersigned hereby applies for a permit, under </w:t>
            </w:r>
            <w:r w:rsidRPr="00C977CA">
              <w:rPr>
                <w:b/>
              </w:rPr>
              <w:t>Section 1</w:t>
            </w:r>
            <w:r w:rsidR="00196925">
              <w:rPr>
                <w:b/>
              </w:rPr>
              <w:t>2.2</w:t>
            </w:r>
            <w:r w:rsidRPr="00C977CA">
              <w:t xml:space="preserve"> of the </w:t>
            </w:r>
            <w:r w:rsidRPr="00C977CA">
              <w:rPr>
                <w:i/>
              </w:rPr>
              <w:t>Heritage Conservation Act</w:t>
            </w:r>
            <w:r w:rsidRPr="00C977CA">
              <w:t xml:space="preserve">, to carry out a Heritage </w:t>
            </w:r>
            <w:r w:rsidR="00EA082B" w:rsidRPr="00C977CA">
              <w:rPr>
                <w:b/>
              </w:rPr>
              <w:t>Investigation</w:t>
            </w:r>
            <w:r w:rsidRPr="00C977CA">
              <w:t xml:space="preserve"> in accordance with the information requested on the reverse of this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3783"/>
              <w:gridCol w:w="3781"/>
            </w:tblGrid>
            <w:tr w:rsidR="0074519C" w:rsidRPr="00C977CA" w14:paraId="6285BF21" w14:textId="77777777" w:rsidTr="00E50EE8">
              <w:tc>
                <w:tcPr>
                  <w:tcW w:w="1271" w:type="pct"/>
                  <w:shd w:val="clear" w:color="auto" w:fill="auto"/>
                </w:tcPr>
                <w:p w14:paraId="35D81A52" w14:textId="77777777" w:rsidR="0074519C" w:rsidRPr="00C977CA" w:rsidRDefault="0074519C" w:rsidP="00E50EE8">
                  <w:pPr>
                    <w:pStyle w:val="Goodreplacabletabletext"/>
                  </w:pPr>
                  <w:commentRangeStart w:id="0"/>
                  <w:r w:rsidRPr="00C977CA">
                    <w:t>Name</w:t>
                  </w:r>
                  <w:commentRangeEnd w:id="0"/>
                  <w:r w:rsidR="0085621D">
                    <w:rPr>
                      <w:rStyle w:val="CommentReference"/>
                      <w:i w:val="0"/>
                      <w:iCs w:val="0"/>
                    </w:rPr>
                    <w:commentReference w:id="0"/>
                  </w:r>
                  <w:r w:rsidRPr="00C977CA">
                    <w:t xml:space="preserve">:  </w:t>
                  </w:r>
                  <w:r w:rsidRPr="00C977CA">
                    <w:rPr>
                      <w:b/>
                      <w:noProof/>
                      <w:sz w:val="22"/>
                      <w:szCs w:val="22"/>
                    </w:rPr>
                    <w:t> </w:t>
                  </w:r>
                  <w:r w:rsidRPr="00C977CA">
                    <w:rPr>
                      <w:b/>
                      <w:noProof/>
                      <w:sz w:val="22"/>
                      <w:szCs w:val="22"/>
                    </w:rPr>
                    <w:t> </w:t>
                  </w:r>
                </w:p>
              </w:tc>
              <w:tc>
                <w:tcPr>
                  <w:tcW w:w="3729" w:type="pct"/>
                  <w:gridSpan w:val="2"/>
                  <w:shd w:val="clear" w:color="auto" w:fill="auto"/>
                </w:tcPr>
                <w:p w14:paraId="3E767C27" w14:textId="77777777" w:rsidR="0074519C" w:rsidRPr="00C977CA" w:rsidRDefault="0074519C" w:rsidP="00E50EE8">
                  <w:pPr>
                    <w:pStyle w:val="Goodreplacabletabletext"/>
                  </w:pPr>
                  <w:r w:rsidRPr="00C977CA">
                    <w:t xml:space="preserve">Company:  </w:t>
                  </w:r>
                </w:p>
              </w:tc>
            </w:tr>
            <w:tr w:rsidR="0074519C" w:rsidRPr="00C977CA" w14:paraId="31BC6ACE" w14:textId="77777777" w:rsidTr="00E50EE8">
              <w:tc>
                <w:tcPr>
                  <w:tcW w:w="5000" w:type="pct"/>
                  <w:gridSpan w:val="3"/>
                  <w:shd w:val="clear" w:color="auto" w:fill="auto"/>
                </w:tcPr>
                <w:p w14:paraId="40024275" w14:textId="77777777" w:rsidR="0074519C" w:rsidRPr="00C977CA" w:rsidRDefault="0074519C" w:rsidP="00E50EE8">
                  <w:pPr>
                    <w:pStyle w:val="Goodreplacabletabletext"/>
                  </w:pPr>
                  <w:r w:rsidRPr="00C977CA">
                    <w:t xml:space="preserve">Address:  </w:t>
                  </w:r>
                </w:p>
              </w:tc>
            </w:tr>
            <w:tr w:rsidR="0074519C" w:rsidRPr="00C977CA" w14:paraId="7A8578C1" w14:textId="77777777" w:rsidTr="00E50EE8">
              <w:tc>
                <w:tcPr>
                  <w:tcW w:w="1271" w:type="pct"/>
                  <w:shd w:val="clear" w:color="auto" w:fill="auto"/>
                </w:tcPr>
                <w:p w14:paraId="245A34AF" w14:textId="77777777" w:rsidR="0074519C" w:rsidRPr="00C977CA" w:rsidRDefault="0074519C" w:rsidP="00E50EE8">
                  <w:pPr>
                    <w:pStyle w:val="Goodreplacabletabletext"/>
                  </w:pPr>
                  <w:r w:rsidRPr="00C977CA">
                    <w:t xml:space="preserve">Phone:   </w:t>
                  </w:r>
                </w:p>
              </w:tc>
              <w:tc>
                <w:tcPr>
                  <w:tcW w:w="1865" w:type="pct"/>
                  <w:shd w:val="clear" w:color="auto" w:fill="auto"/>
                </w:tcPr>
                <w:p w14:paraId="33A3DADE" w14:textId="77777777" w:rsidR="0074519C" w:rsidRPr="00C977CA" w:rsidRDefault="0074519C" w:rsidP="00E50EE8">
                  <w:pPr>
                    <w:pStyle w:val="Goodreplacabletabletext"/>
                  </w:pPr>
                  <w:commentRangeStart w:id="1"/>
                  <w:r w:rsidRPr="00C977CA">
                    <w:t>Fax</w:t>
                  </w:r>
                  <w:commentRangeEnd w:id="1"/>
                  <w:r w:rsidR="0085621D">
                    <w:rPr>
                      <w:rStyle w:val="CommentReference"/>
                      <w:i w:val="0"/>
                      <w:iCs w:val="0"/>
                    </w:rPr>
                    <w:commentReference w:id="1"/>
                  </w:r>
                  <w:r w:rsidRPr="00C977CA">
                    <w:t xml:space="preserve">:   </w:t>
                  </w:r>
                </w:p>
              </w:tc>
              <w:tc>
                <w:tcPr>
                  <w:tcW w:w="1864" w:type="pct"/>
                </w:tcPr>
                <w:p w14:paraId="30104074" w14:textId="77777777" w:rsidR="0074519C" w:rsidRPr="00C977CA" w:rsidRDefault="0074519C" w:rsidP="00E50EE8">
                  <w:pPr>
                    <w:pStyle w:val="Goodreplacabletabletext"/>
                  </w:pPr>
                  <w:r w:rsidRPr="00C977CA">
                    <w:t xml:space="preserve">Email:  </w:t>
                  </w:r>
                </w:p>
              </w:tc>
            </w:tr>
          </w:tbl>
          <w:p w14:paraId="6D76836A" w14:textId="77777777" w:rsidR="0074519C" w:rsidRPr="00C977CA" w:rsidRDefault="0074519C" w:rsidP="00E50EE8">
            <w:pPr>
              <w:pStyle w:val="GoodParagraph"/>
              <w:rPr>
                <w:rFonts w:ascii="Times New Roman" w:hAnsi="Times New Roman"/>
                <w:sz w:val="20"/>
              </w:rPr>
            </w:pPr>
          </w:p>
        </w:tc>
      </w:tr>
    </w:tbl>
    <w:p w14:paraId="69B726BA" w14:textId="77777777" w:rsidR="0074519C" w:rsidRPr="00C977CA" w:rsidRDefault="0074519C" w:rsidP="0074519C">
      <w:pPr>
        <w:pStyle w:val="GoodParagraph"/>
        <w:spacing w:before="60" w:after="60"/>
      </w:pPr>
    </w:p>
    <w:tbl>
      <w:tblPr>
        <w:tblW w:w="3717"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968"/>
      </w:tblGrid>
      <w:tr w:rsidR="0074519C" w:rsidRPr="00C977CA" w14:paraId="50B65E94" w14:textId="77777777" w:rsidTr="00C977CA">
        <w:tc>
          <w:tcPr>
            <w:tcW w:w="2408" w:type="pct"/>
            <w:shd w:val="clear" w:color="auto" w:fill="auto"/>
          </w:tcPr>
          <w:p w14:paraId="3255A096" w14:textId="77777777" w:rsidR="0074519C" w:rsidRPr="00C977CA" w:rsidRDefault="0074519C" w:rsidP="00C977CA">
            <w:pPr>
              <w:pStyle w:val="GoodBoldChecklist"/>
              <w:rPr>
                <w:sz w:val="24"/>
                <w:szCs w:val="24"/>
              </w:rPr>
            </w:pPr>
            <w:r w:rsidRPr="00C977CA">
              <w:rPr>
                <w:sz w:val="24"/>
                <w:szCs w:val="24"/>
              </w:rPr>
              <w:t xml:space="preserve">Permit </w:t>
            </w:r>
            <w:r w:rsidR="00C977CA" w:rsidRPr="00C977CA">
              <w:rPr>
                <w:sz w:val="24"/>
                <w:szCs w:val="24"/>
              </w:rPr>
              <w:t>d</w:t>
            </w:r>
            <w:r w:rsidR="00B44A73">
              <w:rPr>
                <w:sz w:val="24"/>
                <w:szCs w:val="24"/>
              </w:rPr>
              <w:t xml:space="preserve">eliverables </w:t>
            </w:r>
            <w:commentRangeStart w:id="2"/>
            <w:r w:rsidRPr="00C977CA">
              <w:rPr>
                <w:sz w:val="24"/>
                <w:szCs w:val="24"/>
              </w:rPr>
              <w:t>due</w:t>
            </w:r>
            <w:commentRangeEnd w:id="2"/>
            <w:r w:rsidRPr="00C977CA">
              <w:rPr>
                <w:rStyle w:val="CommentReference"/>
                <w:rFonts w:cs="Times New Roman"/>
                <w:b w:val="0"/>
                <w:sz w:val="24"/>
                <w:szCs w:val="24"/>
              </w:rPr>
              <w:commentReference w:id="2"/>
            </w:r>
            <w:r w:rsidRPr="00C977CA">
              <w:rPr>
                <w:sz w:val="24"/>
                <w:szCs w:val="24"/>
              </w:rPr>
              <w:t xml:space="preserve">:  </w:t>
            </w:r>
          </w:p>
        </w:tc>
        <w:commentRangeStart w:id="3"/>
        <w:tc>
          <w:tcPr>
            <w:tcW w:w="2592" w:type="pct"/>
            <w:shd w:val="clear" w:color="auto" w:fill="auto"/>
          </w:tcPr>
          <w:p w14:paraId="19FE6D5E" w14:textId="77777777" w:rsidR="0074519C" w:rsidRPr="00C977CA" w:rsidRDefault="0074519C" w:rsidP="00E50EE8">
            <w:pPr>
              <w:pStyle w:val="Goodreplacabletabletext"/>
            </w:pPr>
            <w:r w:rsidRPr="00C977CA">
              <w:rPr>
                <w:b/>
                <w:noProof/>
                <w:szCs w:val="22"/>
              </w:rPr>
              <w:fldChar w:fldCharType="begin">
                <w:ffData>
                  <w:name w:val="Text1"/>
                  <w:enabled/>
                  <w:calcOnExit w:val="0"/>
                  <w:textInput/>
                </w:ffData>
              </w:fldChar>
            </w:r>
            <w:r w:rsidRPr="00C977CA">
              <w:rPr>
                <w:noProof/>
                <w:szCs w:val="22"/>
              </w:rPr>
              <w:instrText xml:space="preserve"> FORMTEXT </w:instrText>
            </w:r>
            <w:r w:rsidRPr="00C977CA">
              <w:rPr>
                <w:b/>
                <w:noProof/>
                <w:szCs w:val="22"/>
              </w:rPr>
            </w:r>
            <w:r w:rsidRPr="00C977CA">
              <w:rPr>
                <w:b/>
                <w:noProof/>
                <w:szCs w:val="22"/>
              </w:rPr>
              <w:fldChar w:fldCharType="separate"/>
            </w:r>
            <w:r w:rsidRPr="00C977CA">
              <w:rPr>
                <w:b/>
                <w:noProof/>
                <w:szCs w:val="22"/>
              </w:rPr>
              <w:t> </w:t>
            </w:r>
            <w:r w:rsidRPr="00C977CA">
              <w:rPr>
                <w:b/>
                <w:noProof/>
                <w:szCs w:val="22"/>
              </w:rPr>
              <w:t> </w:t>
            </w:r>
            <w:r w:rsidRPr="00C977CA">
              <w:rPr>
                <w:b/>
                <w:noProof/>
                <w:szCs w:val="22"/>
              </w:rPr>
              <w:t> </w:t>
            </w:r>
            <w:r w:rsidRPr="00C977CA">
              <w:rPr>
                <w:b/>
                <w:noProof/>
                <w:szCs w:val="22"/>
              </w:rPr>
              <w:t> </w:t>
            </w:r>
            <w:r w:rsidRPr="00C977CA">
              <w:rPr>
                <w:b/>
                <w:noProof/>
                <w:szCs w:val="22"/>
              </w:rPr>
              <w:t> </w:t>
            </w:r>
            <w:r w:rsidRPr="00C977CA">
              <w:rPr>
                <w:b/>
                <w:noProof/>
                <w:szCs w:val="22"/>
              </w:rPr>
              <w:fldChar w:fldCharType="end"/>
            </w:r>
            <w:commentRangeEnd w:id="3"/>
            <w:r w:rsidRPr="00C977CA">
              <w:rPr>
                <w:rStyle w:val="CommentReference"/>
                <w:i w:val="0"/>
                <w:iCs w:val="0"/>
              </w:rPr>
              <w:commentReference w:id="3"/>
            </w:r>
          </w:p>
        </w:tc>
      </w:tr>
      <w:tr w:rsidR="0074519C" w:rsidRPr="00C977CA" w14:paraId="7E913DD9" w14:textId="77777777" w:rsidTr="00C977CA">
        <w:tc>
          <w:tcPr>
            <w:tcW w:w="2408" w:type="pct"/>
            <w:shd w:val="clear" w:color="auto" w:fill="auto"/>
          </w:tcPr>
          <w:p w14:paraId="7F572CC7" w14:textId="77777777" w:rsidR="0074519C" w:rsidRPr="00C977CA" w:rsidRDefault="0074519C" w:rsidP="00E50EE8">
            <w:pPr>
              <w:pStyle w:val="GoodBoldChecklist"/>
              <w:rPr>
                <w:sz w:val="24"/>
                <w:szCs w:val="24"/>
              </w:rPr>
            </w:pPr>
            <w:commentRangeStart w:id="4"/>
            <w:r w:rsidRPr="00C977CA">
              <w:rPr>
                <w:sz w:val="24"/>
                <w:szCs w:val="24"/>
              </w:rPr>
              <w:t>Permit expiry date</w:t>
            </w:r>
            <w:commentRangeEnd w:id="4"/>
            <w:r w:rsidRPr="00C977CA">
              <w:rPr>
                <w:rStyle w:val="CommentReference"/>
                <w:rFonts w:cs="Times New Roman"/>
                <w:b w:val="0"/>
                <w:sz w:val="24"/>
                <w:szCs w:val="24"/>
              </w:rPr>
              <w:commentReference w:id="4"/>
            </w:r>
            <w:r w:rsidRPr="00C977CA">
              <w:rPr>
                <w:sz w:val="24"/>
                <w:szCs w:val="24"/>
              </w:rPr>
              <w:t xml:space="preserve">:  </w:t>
            </w:r>
          </w:p>
        </w:tc>
        <w:tc>
          <w:tcPr>
            <w:tcW w:w="2592" w:type="pct"/>
            <w:shd w:val="clear" w:color="auto" w:fill="auto"/>
          </w:tcPr>
          <w:p w14:paraId="4E5DC667" w14:textId="77777777" w:rsidR="0074519C" w:rsidRPr="00C977CA" w:rsidRDefault="0074519C" w:rsidP="00E50EE8">
            <w:pPr>
              <w:pStyle w:val="Goodreplacabletabletext"/>
            </w:pPr>
            <w:r w:rsidRPr="00C977CA">
              <w:rPr>
                <w:b/>
                <w:noProof/>
                <w:szCs w:val="22"/>
              </w:rPr>
              <w:fldChar w:fldCharType="begin">
                <w:ffData>
                  <w:name w:val="Text1"/>
                  <w:enabled/>
                  <w:calcOnExit w:val="0"/>
                  <w:textInput/>
                </w:ffData>
              </w:fldChar>
            </w:r>
            <w:r w:rsidRPr="00C977CA">
              <w:rPr>
                <w:noProof/>
                <w:szCs w:val="22"/>
              </w:rPr>
              <w:instrText xml:space="preserve"> FORMTEXT </w:instrText>
            </w:r>
            <w:r w:rsidRPr="00C977CA">
              <w:rPr>
                <w:b/>
                <w:noProof/>
                <w:szCs w:val="22"/>
              </w:rPr>
            </w:r>
            <w:r w:rsidRPr="00C977CA">
              <w:rPr>
                <w:b/>
                <w:noProof/>
                <w:szCs w:val="22"/>
              </w:rPr>
              <w:fldChar w:fldCharType="separate"/>
            </w:r>
            <w:r w:rsidRPr="00C977CA">
              <w:rPr>
                <w:b/>
                <w:noProof/>
                <w:szCs w:val="22"/>
              </w:rPr>
              <w:t> </w:t>
            </w:r>
            <w:r w:rsidRPr="00C977CA">
              <w:rPr>
                <w:b/>
                <w:noProof/>
                <w:szCs w:val="22"/>
              </w:rPr>
              <w:t> </w:t>
            </w:r>
            <w:r w:rsidRPr="00C977CA">
              <w:rPr>
                <w:b/>
                <w:noProof/>
                <w:szCs w:val="22"/>
              </w:rPr>
              <w:t> </w:t>
            </w:r>
            <w:r w:rsidRPr="00C977CA">
              <w:rPr>
                <w:b/>
                <w:noProof/>
                <w:szCs w:val="22"/>
              </w:rPr>
              <w:t> </w:t>
            </w:r>
            <w:r w:rsidRPr="00C977CA">
              <w:rPr>
                <w:b/>
                <w:noProof/>
                <w:szCs w:val="22"/>
              </w:rPr>
              <w:t> </w:t>
            </w:r>
            <w:r w:rsidRPr="00C977CA">
              <w:rPr>
                <w:b/>
                <w:noProof/>
                <w:szCs w:val="22"/>
              </w:rPr>
              <w:fldChar w:fldCharType="end"/>
            </w:r>
          </w:p>
        </w:tc>
      </w:tr>
    </w:tbl>
    <w:p w14:paraId="24FEA545" w14:textId="77777777" w:rsidR="0074519C" w:rsidRPr="00C977CA" w:rsidRDefault="0074519C" w:rsidP="00C977CA">
      <w:pPr>
        <w:pStyle w:val="GoodParagraph"/>
        <w:spacing w:before="240" w:after="60"/>
      </w:pPr>
      <w:r w:rsidRPr="00C977CA">
        <w:t xml:space="preserve">Financial responsibility for the assessment is </w:t>
      </w:r>
      <w:commentRangeStart w:id="5"/>
      <w:r w:rsidRPr="00C977CA">
        <w:t xml:space="preserve">assumed </w:t>
      </w:r>
      <w:commentRangeEnd w:id="5"/>
      <w:r w:rsidRPr="00C977CA">
        <w:rPr>
          <w:rStyle w:val="CommentReference"/>
        </w:rPr>
        <w:commentReference w:id="5"/>
      </w:r>
      <w:r w:rsidRPr="00C977CA">
        <w:t>by</w:t>
      </w:r>
      <w:r w:rsidR="006F5C8A" w:rsidRPr="00C977CA">
        <w:t xml:space="preserve"> (if applicable)</w:t>
      </w:r>
      <w:r w:rsidRPr="00C977CA">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3840"/>
        <w:gridCol w:w="3838"/>
      </w:tblGrid>
      <w:tr w:rsidR="0074519C" w:rsidRPr="00C977CA" w14:paraId="3F34D5D5" w14:textId="77777777" w:rsidTr="00E50EE8">
        <w:tc>
          <w:tcPr>
            <w:tcW w:w="1271" w:type="pct"/>
            <w:shd w:val="clear" w:color="auto" w:fill="auto"/>
          </w:tcPr>
          <w:p w14:paraId="58171039" w14:textId="77777777" w:rsidR="0074519C" w:rsidRPr="00C977CA" w:rsidRDefault="0074519C" w:rsidP="00E50EE8">
            <w:pPr>
              <w:pStyle w:val="Goodreplacabletabletext"/>
            </w:pPr>
            <w:r w:rsidRPr="00C977CA">
              <w:t xml:space="preserve">Name:  </w:t>
            </w:r>
            <w:r w:rsidRPr="00C977CA">
              <w:rPr>
                <w:b/>
                <w:noProof/>
                <w:sz w:val="22"/>
                <w:szCs w:val="22"/>
              </w:rPr>
              <w:fldChar w:fldCharType="begin">
                <w:ffData>
                  <w:name w:val="Text1"/>
                  <w:enabled/>
                  <w:calcOnExit w:val="0"/>
                  <w:textInput/>
                </w:ffData>
              </w:fldChar>
            </w:r>
            <w:r w:rsidRPr="00C977CA">
              <w:rPr>
                <w:b/>
                <w:noProof/>
                <w:sz w:val="22"/>
                <w:szCs w:val="22"/>
              </w:rPr>
              <w:instrText xml:space="preserve"> FORMTEXT </w:instrText>
            </w:r>
            <w:r w:rsidRPr="00C977CA">
              <w:rPr>
                <w:b/>
                <w:noProof/>
                <w:sz w:val="22"/>
                <w:szCs w:val="22"/>
              </w:rPr>
            </w:r>
            <w:r w:rsidRPr="00C977CA">
              <w:rPr>
                <w:b/>
                <w:noProof/>
                <w:sz w:val="22"/>
                <w:szCs w:val="22"/>
              </w:rPr>
              <w:fldChar w:fldCharType="separate"/>
            </w:r>
            <w:r w:rsidRPr="00C977CA">
              <w:rPr>
                <w:b/>
                <w:noProof/>
                <w:sz w:val="22"/>
                <w:szCs w:val="22"/>
              </w:rPr>
              <w:t> </w:t>
            </w:r>
            <w:r w:rsidRPr="00C977CA">
              <w:rPr>
                <w:b/>
                <w:noProof/>
                <w:sz w:val="22"/>
                <w:szCs w:val="22"/>
              </w:rPr>
              <w:t> </w:t>
            </w:r>
            <w:r w:rsidRPr="00C977CA">
              <w:rPr>
                <w:b/>
                <w:noProof/>
                <w:sz w:val="22"/>
                <w:szCs w:val="22"/>
              </w:rPr>
              <w:t> </w:t>
            </w:r>
            <w:r w:rsidRPr="00C977CA">
              <w:rPr>
                <w:b/>
                <w:noProof/>
                <w:sz w:val="22"/>
                <w:szCs w:val="22"/>
              </w:rPr>
              <w:t> </w:t>
            </w:r>
            <w:r w:rsidRPr="00C977CA">
              <w:rPr>
                <w:b/>
                <w:noProof/>
                <w:sz w:val="22"/>
                <w:szCs w:val="22"/>
              </w:rPr>
              <w:t> </w:t>
            </w:r>
            <w:r w:rsidRPr="00C977CA">
              <w:rPr>
                <w:b/>
                <w:noProof/>
                <w:sz w:val="22"/>
                <w:szCs w:val="22"/>
              </w:rPr>
              <w:fldChar w:fldCharType="end"/>
            </w:r>
            <w:r w:rsidRPr="00C977CA">
              <w:rPr>
                <w:b/>
                <w:noProof/>
                <w:sz w:val="22"/>
                <w:szCs w:val="22"/>
              </w:rPr>
              <w:t> </w:t>
            </w:r>
            <w:r w:rsidRPr="00C977CA">
              <w:rPr>
                <w:b/>
                <w:noProof/>
                <w:sz w:val="22"/>
                <w:szCs w:val="22"/>
              </w:rPr>
              <w:t> </w:t>
            </w:r>
          </w:p>
        </w:tc>
        <w:tc>
          <w:tcPr>
            <w:tcW w:w="3729" w:type="pct"/>
            <w:gridSpan w:val="2"/>
            <w:shd w:val="clear" w:color="auto" w:fill="auto"/>
          </w:tcPr>
          <w:p w14:paraId="07D6317A" w14:textId="77777777" w:rsidR="0074519C" w:rsidRPr="00C977CA" w:rsidRDefault="0074519C" w:rsidP="00E50EE8">
            <w:pPr>
              <w:pStyle w:val="Goodreplacabletabletext"/>
            </w:pPr>
            <w:r w:rsidRPr="00C977CA">
              <w:t xml:space="preserve">Company:  </w:t>
            </w:r>
            <w:r w:rsidRPr="00C977CA">
              <w:rPr>
                <w:b/>
                <w:noProof/>
                <w:sz w:val="22"/>
                <w:szCs w:val="22"/>
              </w:rPr>
              <w:fldChar w:fldCharType="begin">
                <w:ffData>
                  <w:name w:val="Text1"/>
                  <w:enabled/>
                  <w:calcOnExit w:val="0"/>
                  <w:textInput/>
                </w:ffData>
              </w:fldChar>
            </w:r>
            <w:r w:rsidRPr="00C977CA">
              <w:rPr>
                <w:b/>
                <w:noProof/>
                <w:sz w:val="22"/>
                <w:szCs w:val="22"/>
              </w:rPr>
              <w:instrText xml:space="preserve"> FORMTEXT </w:instrText>
            </w:r>
            <w:r w:rsidRPr="00C977CA">
              <w:rPr>
                <w:b/>
                <w:noProof/>
                <w:sz w:val="22"/>
                <w:szCs w:val="22"/>
              </w:rPr>
            </w:r>
            <w:r w:rsidRPr="00C977CA">
              <w:rPr>
                <w:b/>
                <w:noProof/>
                <w:sz w:val="22"/>
                <w:szCs w:val="22"/>
              </w:rPr>
              <w:fldChar w:fldCharType="separate"/>
            </w:r>
            <w:r w:rsidRPr="00C977CA">
              <w:rPr>
                <w:b/>
                <w:noProof/>
                <w:sz w:val="22"/>
                <w:szCs w:val="22"/>
              </w:rPr>
              <w:t> </w:t>
            </w:r>
            <w:r w:rsidRPr="00C977CA">
              <w:rPr>
                <w:b/>
                <w:noProof/>
                <w:sz w:val="22"/>
                <w:szCs w:val="22"/>
              </w:rPr>
              <w:t> </w:t>
            </w:r>
            <w:r w:rsidRPr="00C977CA">
              <w:rPr>
                <w:b/>
                <w:noProof/>
                <w:sz w:val="22"/>
                <w:szCs w:val="22"/>
              </w:rPr>
              <w:t> </w:t>
            </w:r>
            <w:r w:rsidRPr="00C977CA">
              <w:rPr>
                <w:b/>
                <w:noProof/>
                <w:sz w:val="22"/>
                <w:szCs w:val="22"/>
              </w:rPr>
              <w:t> </w:t>
            </w:r>
            <w:r w:rsidRPr="00C977CA">
              <w:rPr>
                <w:b/>
                <w:noProof/>
                <w:sz w:val="22"/>
                <w:szCs w:val="22"/>
              </w:rPr>
              <w:t> </w:t>
            </w:r>
            <w:r w:rsidRPr="00C977CA">
              <w:rPr>
                <w:b/>
                <w:noProof/>
                <w:sz w:val="22"/>
                <w:szCs w:val="22"/>
              </w:rPr>
              <w:fldChar w:fldCharType="end"/>
            </w:r>
          </w:p>
        </w:tc>
      </w:tr>
      <w:tr w:rsidR="0074519C" w:rsidRPr="00C977CA" w14:paraId="2E94CA06" w14:textId="77777777" w:rsidTr="00E50EE8">
        <w:tc>
          <w:tcPr>
            <w:tcW w:w="5000" w:type="pct"/>
            <w:gridSpan w:val="3"/>
            <w:shd w:val="clear" w:color="auto" w:fill="auto"/>
          </w:tcPr>
          <w:p w14:paraId="68FC3547" w14:textId="77777777" w:rsidR="0074519C" w:rsidRPr="00C977CA" w:rsidRDefault="0074519C" w:rsidP="00E50EE8">
            <w:pPr>
              <w:pStyle w:val="Goodreplacabletabletext"/>
            </w:pPr>
            <w:r w:rsidRPr="00C977CA">
              <w:t xml:space="preserve">Address:  </w:t>
            </w:r>
            <w:r w:rsidRPr="00C977CA">
              <w:rPr>
                <w:b/>
                <w:noProof/>
                <w:sz w:val="22"/>
                <w:szCs w:val="22"/>
              </w:rPr>
              <w:fldChar w:fldCharType="begin">
                <w:ffData>
                  <w:name w:val="Text1"/>
                  <w:enabled/>
                  <w:calcOnExit w:val="0"/>
                  <w:textInput/>
                </w:ffData>
              </w:fldChar>
            </w:r>
            <w:r w:rsidRPr="00C977CA">
              <w:rPr>
                <w:b/>
                <w:noProof/>
                <w:sz w:val="22"/>
                <w:szCs w:val="22"/>
              </w:rPr>
              <w:instrText xml:space="preserve"> FORMTEXT </w:instrText>
            </w:r>
            <w:r w:rsidRPr="00C977CA">
              <w:rPr>
                <w:b/>
                <w:noProof/>
                <w:sz w:val="22"/>
                <w:szCs w:val="22"/>
              </w:rPr>
            </w:r>
            <w:r w:rsidRPr="00C977CA">
              <w:rPr>
                <w:b/>
                <w:noProof/>
                <w:sz w:val="22"/>
                <w:szCs w:val="22"/>
              </w:rPr>
              <w:fldChar w:fldCharType="separate"/>
            </w:r>
            <w:r w:rsidRPr="00C977CA">
              <w:rPr>
                <w:b/>
                <w:noProof/>
                <w:sz w:val="22"/>
                <w:szCs w:val="22"/>
              </w:rPr>
              <w:t> </w:t>
            </w:r>
            <w:r w:rsidRPr="00C977CA">
              <w:rPr>
                <w:b/>
                <w:noProof/>
                <w:sz w:val="22"/>
                <w:szCs w:val="22"/>
              </w:rPr>
              <w:t> </w:t>
            </w:r>
            <w:r w:rsidRPr="00C977CA">
              <w:rPr>
                <w:b/>
                <w:noProof/>
                <w:sz w:val="22"/>
                <w:szCs w:val="22"/>
              </w:rPr>
              <w:t> </w:t>
            </w:r>
            <w:r w:rsidRPr="00C977CA">
              <w:rPr>
                <w:b/>
                <w:noProof/>
                <w:sz w:val="22"/>
                <w:szCs w:val="22"/>
              </w:rPr>
              <w:t> </w:t>
            </w:r>
            <w:r w:rsidRPr="00C977CA">
              <w:rPr>
                <w:b/>
                <w:noProof/>
                <w:sz w:val="22"/>
                <w:szCs w:val="22"/>
              </w:rPr>
              <w:t> </w:t>
            </w:r>
            <w:r w:rsidRPr="00C977CA">
              <w:rPr>
                <w:b/>
                <w:noProof/>
                <w:sz w:val="22"/>
                <w:szCs w:val="22"/>
              </w:rPr>
              <w:fldChar w:fldCharType="end"/>
            </w:r>
          </w:p>
        </w:tc>
      </w:tr>
      <w:tr w:rsidR="0074519C" w:rsidRPr="00C977CA" w14:paraId="4536FF0B" w14:textId="77777777" w:rsidTr="00E50EE8">
        <w:tc>
          <w:tcPr>
            <w:tcW w:w="1271" w:type="pct"/>
            <w:shd w:val="clear" w:color="auto" w:fill="auto"/>
          </w:tcPr>
          <w:p w14:paraId="1D170ADE" w14:textId="77777777" w:rsidR="0074519C" w:rsidRPr="00C977CA" w:rsidRDefault="0074519C" w:rsidP="00E50EE8">
            <w:pPr>
              <w:pStyle w:val="Goodreplacabletabletext"/>
            </w:pPr>
            <w:r w:rsidRPr="00C977CA">
              <w:t xml:space="preserve">Phone:   </w:t>
            </w:r>
            <w:r w:rsidRPr="00C977CA">
              <w:rPr>
                <w:b/>
                <w:noProof/>
                <w:sz w:val="22"/>
                <w:szCs w:val="22"/>
              </w:rPr>
              <w:fldChar w:fldCharType="begin">
                <w:ffData>
                  <w:name w:val="Text1"/>
                  <w:enabled/>
                  <w:calcOnExit w:val="0"/>
                  <w:textInput/>
                </w:ffData>
              </w:fldChar>
            </w:r>
            <w:r w:rsidRPr="00C977CA">
              <w:rPr>
                <w:b/>
                <w:noProof/>
                <w:sz w:val="22"/>
                <w:szCs w:val="22"/>
              </w:rPr>
              <w:instrText xml:space="preserve"> FORMTEXT </w:instrText>
            </w:r>
            <w:r w:rsidRPr="00C977CA">
              <w:rPr>
                <w:b/>
                <w:noProof/>
                <w:sz w:val="22"/>
                <w:szCs w:val="22"/>
              </w:rPr>
            </w:r>
            <w:r w:rsidRPr="00C977CA">
              <w:rPr>
                <w:b/>
                <w:noProof/>
                <w:sz w:val="22"/>
                <w:szCs w:val="22"/>
              </w:rPr>
              <w:fldChar w:fldCharType="separate"/>
            </w:r>
            <w:r w:rsidRPr="00C977CA">
              <w:rPr>
                <w:b/>
                <w:noProof/>
                <w:sz w:val="22"/>
                <w:szCs w:val="22"/>
              </w:rPr>
              <w:t> </w:t>
            </w:r>
            <w:r w:rsidRPr="00C977CA">
              <w:rPr>
                <w:b/>
                <w:noProof/>
                <w:sz w:val="22"/>
                <w:szCs w:val="22"/>
              </w:rPr>
              <w:t> </w:t>
            </w:r>
            <w:r w:rsidRPr="00C977CA">
              <w:rPr>
                <w:b/>
                <w:noProof/>
                <w:sz w:val="22"/>
                <w:szCs w:val="22"/>
              </w:rPr>
              <w:t> </w:t>
            </w:r>
            <w:r w:rsidRPr="00C977CA">
              <w:rPr>
                <w:b/>
                <w:noProof/>
                <w:sz w:val="22"/>
                <w:szCs w:val="22"/>
              </w:rPr>
              <w:t> </w:t>
            </w:r>
            <w:r w:rsidRPr="00C977CA">
              <w:rPr>
                <w:b/>
                <w:noProof/>
                <w:sz w:val="22"/>
                <w:szCs w:val="22"/>
              </w:rPr>
              <w:t> </w:t>
            </w:r>
            <w:r w:rsidRPr="00C977CA">
              <w:rPr>
                <w:b/>
                <w:noProof/>
                <w:sz w:val="22"/>
                <w:szCs w:val="22"/>
              </w:rPr>
              <w:fldChar w:fldCharType="end"/>
            </w:r>
          </w:p>
        </w:tc>
        <w:tc>
          <w:tcPr>
            <w:tcW w:w="1865" w:type="pct"/>
            <w:shd w:val="clear" w:color="auto" w:fill="auto"/>
          </w:tcPr>
          <w:p w14:paraId="1808B374" w14:textId="77777777" w:rsidR="0074519C" w:rsidRPr="00C977CA" w:rsidRDefault="0074519C" w:rsidP="00E50EE8">
            <w:pPr>
              <w:pStyle w:val="Goodreplacabletabletext"/>
            </w:pPr>
            <w:commentRangeStart w:id="6"/>
            <w:r w:rsidRPr="00C977CA">
              <w:t>Fax</w:t>
            </w:r>
            <w:commentRangeEnd w:id="6"/>
            <w:r w:rsidR="0085621D">
              <w:rPr>
                <w:rStyle w:val="CommentReference"/>
                <w:i w:val="0"/>
                <w:iCs w:val="0"/>
              </w:rPr>
              <w:commentReference w:id="6"/>
            </w:r>
            <w:r w:rsidRPr="00C977CA">
              <w:t xml:space="preserve">:   </w:t>
            </w:r>
            <w:r w:rsidRPr="00C977CA">
              <w:rPr>
                <w:b/>
                <w:noProof/>
                <w:sz w:val="22"/>
                <w:szCs w:val="22"/>
              </w:rPr>
              <w:fldChar w:fldCharType="begin">
                <w:ffData>
                  <w:name w:val="Text1"/>
                  <w:enabled/>
                  <w:calcOnExit w:val="0"/>
                  <w:textInput/>
                </w:ffData>
              </w:fldChar>
            </w:r>
            <w:r w:rsidRPr="00C977CA">
              <w:rPr>
                <w:b/>
                <w:noProof/>
                <w:sz w:val="22"/>
                <w:szCs w:val="22"/>
              </w:rPr>
              <w:instrText xml:space="preserve"> FORMTEXT </w:instrText>
            </w:r>
            <w:r w:rsidRPr="00C977CA">
              <w:rPr>
                <w:b/>
                <w:noProof/>
                <w:sz w:val="22"/>
                <w:szCs w:val="22"/>
              </w:rPr>
            </w:r>
            <w:r w:rsidRPr="00C977CA">
              <w:rPr>
                <w:b/>
                <w:noProof/>
                <w:sz w:val="22"/>
                <w:szCs w:val="22"/>
              </w:rPr>
              <w:fldChar w:fldCharType="separate"/>
            </w:r>
            <w:r w:rsidRPr="00C977CA">
              <w:rPr>
                <w:b/>
                <w:noProof/>
                <w:sz w:val="22"/>
                <w:szCs w:val="22"/>
              </w:rPr>
              <w:t> </w:t>
            </w:r>
            <w:r w:rsidRPr="00C977CA">
              <w:rPr>
                <w:b/>
                <w:noProof/>
                <w:sz w:val="22"/>
                <w:szCs w:val="22"/>
              </w:rPr>
              <w:t> </w:t>
            </w:r>
            <w:r w:rsidRPr="00C977CA">
              <w:rPr>
                <w:b/>
                <w:noProof/>
                <w:sz w:val="22"/>
                <w:szCs w:val="22"/>
              </w:rPr>
              <w:t> </w:t>
            </w:r>
            <w:r w:rsidRPr="00C977CA">
              <w:rPr>
                <w:b/>
                <w:noProof/>
                <w:sz w:val="22"/>
                <w:szCs w:val="22"/>
              </w:rPr>
              <w:t> </w:t>
            </w:r>
            <w:r w:rsidRPr="00C977CA">
              <w:rPr>
                <w:b/>
                <w:noProof/>
                <w:sz w:val="22"/>
                <w:szCs w:val="22"/>
              </w:rPr>
              <w:t> </w:t>
            </w:r>
            <w:r w:rsidRPr="00C977CA">
              <w:rPr>
                <w:b/>
                <w:noProof/>
                <w:sz w:val="22"/>
                <w:szCs w:val="22"/>
              </w:rPr>
              <w:fldChar w:fldCharType="end"/>
            </w:r>
          </w:p>
        </w:tc>
        <w:tc>
          <w:tcPr>
            <w:tcW w:w="1864" w:type="pct"/>
          </w:tcPr>
          <w:p w14:paraId="20D92396" w14:textId="77777777" w:rsidR="0074519C" w:rsidRPr="00C977CA" w:rsidRDefault="0074519C" w:rsidP="00E50EE8">
            <w:pPr>
              <w:pStyle w:val="Goodreplacabletabletext"/>
            </w:pPr>
            <w:r w:rsidRPr="00C977CA">
              <w:t xml:space="preserve">Email:  </w:t>
            </w:r>
            <w:r w:rsidRPr="00C977CA">
              <w:rPr>
                <w:b/>
                <w:noProof/>
                <w:sz w:val="22"/>
                <w:szCs w:val="22"/>
              </w:rPr>
              <w:fldChar w:fldCharType="begin">
                <w:ffData>
                  <w:name w:val="Text1"/>
                  <w:enabled/>
                  <w:calcOnExit w:val="0"/>
                  <w:textInput/>
                </w:ffData>
              </w:fldChar>
            </w:r>
            <w:r w:rsidRPr="00C977CA">
              <w:rPr>
                <w:b/>
                <w:noProof/>
                <w:sz w:val="22"/>
                <w:szCs w:val="22"/>
              </w:rPr>
              <w:instrText xml:space="preserve"> FORMTEXT </w:instrText>
            </w:r>
            <w:r w:rsidRPr="00C977CA">
              <w:rPr>
                <w:b/>
                <w:noProof/>
                <w:sz w:val="22"/>
                <w:szCs w:val="22"/>
              </w:rPr>
            </w:r>
            <w:r w:rsidRPr="00C977CA">
              <w:rPr>
                <w:b/>
                <w:noProof/>
                <w:sz w:val="22"/>
                <w:szCs w:val="22"/>
              </w:rPr>
              <w:fldChar w:fldCharType="separate"/>
            </w:r>
            <w:r w:rsidRPr="00C977CA">
              <w:rPr>
                <w:b/>
                <w:noProof/>
                <w:sz w:val="22"/>
                <w:szCs w:val="22"/>
              </w:rPr>
              <w:t> </w:t>
            </w:r>
            <w:r w:rsidRPr="00C977CA">
              <w:rPr>
                <w:b/>
                <w:noProof/>
                <w:sz w:val="22"/>
                <w:szCs w:val="22"/>
              </w:rPr>
              <w:t> </w:t>
            </w:r>
            <w:r w:rsidRPr="00C977CA">
              <w:rPr>
                <w:b/>
                <w:noProof/>
                <w:sz w:val="22"/>
                <w:szCs w:val="22"/>
              </w:rPr>
              <w:t> </w:t>
            </w:r>
            <w:r w:rsidRPr="00C977CA">
              <w:rPr>
                <w:b/>
                <w:noProof/>
                <w:sz w:val="22"/>
                <w:szCs w:val="22"/>
              </w:rPr>
              <w:t> </w:t>
            </w:r>
            <w:r w:rsidRPr="00C977CA">
              <w:rPr>
                <w:b/>
                <w:noProof/>
                <w:sz w:val="22"/>
                <w:szCs w:val="22"/>
              </w:rPr>
              <w:t> </w:t>
            </w:r>
            <w:r w:rsidRPr="00C977CA">
              <w:rPr>
                <w:b/>
                <w:noProof/>
                <w:sz w:val="22"/>
                <w:szCs w:val="22"/>
              </w:rPr>
              <w:fldChar w:fldCharType="end"/>
            </w:r>
          </w:p>
        </w:tc>
      </w:tr>
    </w:tbl>
    <w:p w14:paraId="69E322C2" w14:textId="77777777" w:rsidR="00EA082B" w:rsidRPr="00C977CA" w:rsidRDefault="00EA082B" w:rsidP="0074519C">
      <w:pPr>
        <w:pStyle w:val="GoodHeadingCentre"/>
        <w:rPr>
          <w:i w:val="0"/>
        </w:rPr>
      </w:pPr>
    </w:p>
    <w:p w14:paraId="49B95D8B" w14:textId="77777777" w:rsidR="0074519C" w:rsidRPr="00C977CA" w:rsidRDefault="0074519C" w:rsidP="0074519C">
      <w:pPr>
        <w:pStyle w:val="GoodHeadingCentre"/>
        <w:rPr>
          <w:i w:val="0"/>
        </w:rPr>
      </w:pPr>
      <w:r w:rsidRPr="00C977CA">
        <w:rPr>
          <w:i w:val="0"/>
        </w:rPr>
        <w:t>PERMIT APPLICANT'S CERTIFICATION</w:t>
      </w:r>
    </w:p>
    <w:p w14:paraId="67467B01" w14:textId="77777777" w:rsidR="0074519C" w:rsidRPr="00C977CA" w:rsidRDefault="0074519C" w:rsidP="0074519C">
      <w:pPr>
        <w:rPr>
          <w:rStyle w:val="GoodParagraphChar"/>
        </w:rPr>
      </w:pPr>
      <w:r w:rsidRPr="00C977CA">
        <w:rPr>
          <w:rStyle w:val="GoodParagraphChar"/>
        </w:rPr>
        <w:t xml:space="preserve">I certify that I am familiar with the provisions of the </w:t>
      </w:r>
      <w:r w:rsidRPr="00C977CA">
        <w:rPr>
          <w:rStyle w:val="GoodParagraphChar"/>
          <w:i/>
        </w:rPr>
        <w:t>Heritage Conservation Act</w:t>
      </w:r>
      <w:r w:rsidRPr="00C977CA">
        <w:rPr>
          <w:rStyle w:val="GoodParagraphChar"/>
        </w:rPr>
        <w:t xml:space="preserve"> of British Columbia, and that I will abide by the terms and conditions listed herein, or any other conditions the Minister may impose, as empowered by said </w:t>
      </w:r>
      <w:r w:rsidRPr="00C977CA">
        <w:rPr>
          <w:rStyle w:val="GoodParagraphChar"/>
          <w:i/>
        </w:rPr>
        <w:t>Act</w:t>
      </w:r>
      <w:r w:rsidRPr="00C977CA">
        <w:rPr>
          <w:rStyle w:val="GoodParagraphChar"/>
        </w:rPr>
        <w:t>.</w:t>
      </w:r>
    </w:p>
    <w:p w14:paraId="15E9C994" w14:textId="77777777" w:rsidR="0074519C" w:rsidRPr="00C977CA" w:rsidRDefault="0074519C" w:rsidP="0074519C">
      <w:pPr>
        <w:rPr>
          <w:rStyle w:val="GoodParagraphChar"/>
        </w:rPr>
      </w:pPr>
    </w:p>
    <w:p w14:paraId="44E7020A" w14:textId="77777777" w:rsidR="0074519C" w:rsidRPr="00C977CA" w:rsidRDefault="0074519C" w:rsidP="0074519C">
      <w:pPr>
        <w:pStyle w:val="Caption"/>
        <w:keepNext/>
        <w:spacing w:after="120"/>
        <w:rPr>
          <w:sz w:val="24"/>
        </w:rPr>
      </w:pPr>
      <w:r w:rsidRPr="00C977CA">
        <w:rPr>
          <w:sz w:val="24"/>
        </w:rPr>
        <w:t>Permit Applicant’s Certification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394"/>
        <w:gridCol w:w="3809"/>
      </w:tblGrid>
      <w:tr w:rsidR="0074519C" w:rsidRPr="00C977CA" w14:paraId="16A5CCF7" w14:textId="77777777" w:rsidTr="00E50EE8">
        <w:tc>
          <w:tcPr>
            <w:tcW w:w="1985" w:type="dxa"/>
            <w:shd w:val="clear" w:color="auto" w:fill="auto"/>
          </w:tcPr>
          <w:p w14:paraId="6D461A37" w14:textId="77777777" w:rsidR="0074519C" w:rsidRPr="00C977CA" w:rsidRDefault="0074519C" w:rsidP="00E50EE8">
            <w:pPr>
              <w:pStyle w:val="Goodreplacabletabletext"/>
              <w:spacing w:after="0"/>
            </w:pPr>
            <w:commentRangeStart w:id="7"/>
            <w:r w:rsidRPr="00C977CA">
              <w:t>Date</w:t>
            </w:r>
            <w:commentRangeEnd w:id="7"/>
            <w:r w:rsidRPr="00C977CA">
              <w:rPr>
                <w:rStyle w:val="CommentReference"/>
                <w:i w:val="0"/>
                <w:iCs w:val="0"/>
              </w:rPr>
              <w:commentReference w:id="7"/>
            </w:r>
            <w:r w:rsidRPr="00C977CA">
              <w:t>:</w:t>
            </w:r>
          </w:p>
          <w:p w14:paraId="35688EFE" w14:textId="77777777" w:rsidR="0074519C" w:rsidRPr="00C977CA" w:rsidRDefault="0074519C" w:rsidP="00E50EE8">
            <w:pPr>
              <w:pStyle w:val="Goodreplacabletabletext"/>
              <w:spacing w:after="0"/>
            </w:pPr>
            <w:r w:rsidRPr="00C977CA">
              <w:rPr>
                <w:b/>
                <w:noProof/>
                <w:sz w:val="22"/>
                <w:szCs w:val="22"/>
              </w:rPr>
              <w:fldChar w:fldCharType="begin">
                <w:ffData>
                  <w:name w:val="Text1"/>
                  <w:enabled/>
                  <w:calcOnExit w:val="0"/>
                  <w:textInput/>
                </w:ffData>
              </w:fldChar>
            </w:r>
            <w:r w:rsidRPr="00C977CA">
              <w:rPr>
                <w:b/>
                <w:noProof/>
                <w:sz w:val="22"/>
                <w:szCs w:val="22"/>
              </w:rPr>
              <w:instrText xml:space="preserve"> FORMTEXT </w:instrText>
            </w:r>
            <w:r w:rsidRPr="00C977CA">
              <w:rPr>
                <w:b/>
                <w:noProof/>
                <w:sz w:val="22"/>
                <w:szCs w:val="22"/>
              </w:rPr>
            </w:r>
            <w:r w:rsidRPr="00C977CA">
              <w:rPr>
                <w:b/>
                <w:noProof/>
                <w:sz w:val="22"/>
                <w:szCs w:val="22"/>
              </w:rPr>
              <w:fldChar w:fldCharType="separate"/>
            </w:r>
            <w:r w:rsidRPr="00C977CA">
              <w:rPr>
                <w:b/>
                <w:noProof/>
                <w:sz w:val="22"/>
                <w:szCs w:val="22"/>
              </w:rPr>
              <w:t> </w:t>
            </w:r>
            <w:r w:rsidRPr="00C977CA">
              <w:rPr>
                <w:b/>
                <w:noProof/>
                <w:sz w:val="22"/>
                <w:szCs w:val="22"/>
              </w:rPr>
              <w:t> </w:t>
            </w:r>
            <w:r w:rsidRPr="00C977CA">
              <w:rPr>
                <w:b/>
                <w:noProof/>
                <w:sz w:val="22"/>
                <w:szCs w:val="22"/>
              </w:rPr>
              <w:t> </w:t>
            </w:r>
            <w:r w:rsidRPr="00C977CA">
              <w:rPr>
                <w:b/>
                <w:noProof/>
                <w:sz w:val="22"/>
                <w:szCs w:val="22"/>
              </w:rPr>
              <w:t> </w:t>
            </w:r>
            <w:r w:rsidRPr="00C977CA">
              <w:rPr>
                <w:b/>
                <w:noProof/>
                <w:sz w:val="22"/>
                <w:szCs w:val="22"/>
              </w:rPr>
              <w:t> </w:t>
            </w:r>
            <w:r w:rsidRPr="00C977CA">
              <w:rPr>
                <w:b/>
                <w:noProof/>
                <w:sz w:val="22"/>
                <w:szCs w:val="22"/>
              </w:rPr>
              <w:fldChar w:fldCharType="end"/>
            </w:r>
          </w:p>
        </w:tc>
        <w:tc>
          <w:tcPr>
            <w:tcW w:w="4394" w:type="dxa"/>
            <w:shd w:val="clear" w:color="auto" w:fill="auto"/>
          </w:tcPr>
          <w:p w14:paraId="0742660B" w14:textId="77777777" w:rsidR="0074519C" w:rsidRPr="00C977CA" w:rsidRDefault="0074519C" w:rsidP="00E50EE8">
            <w:pPr>
              <w:pStyle w:val="Goodreplacabletabletext"/>
              <w:spacing w:after="0"/>
            </w:pPr>
            <w:r w:rsidRPr="00C977CA">
              <w:t>Permit Applicant Name:</w:t>
            </w:r>
          </w:p>
          <w:p w14:paraId="19515737" w14:textId="77777777" w:rsidR="0074519C" w:rsidRPr="00C977CA" w:rsidRDefault="0074519C" w:rsidP="00E50EE8">
            <w:pPr>
              <w:pStyle w:val="Goodreplacabletabletext"/>
              <w:spacing w:after="0"/>
            </w:pPr>
            <w:r w:rsidRPr="00C977CA">
              <w:rPr>
                <w:b/>
                <w:noProof/>
                <w:sz w:val="22"/>
                <w:szCs w:val="22"/>
              </w:rPr>
              <w:fldChar w:fldCharType="begin">
                <w:ffData>
                  <w:name w:val="Text1"/>
                  <w:enabled/>
                  <w:calcOnExit w:val="0"/>
                  <w:textInput/>
                </w:ffData>
              </w:fldChar>
            </w:r>
            <w:r w:rsidRPr="00C977CA">
              <w:rPr>
                <w:b/>
                <w:noProof/>
                <w:sz w:val="22"/>
                <w:szCs w:val="22"/>
              </w:rPr>
              <w:instrText xml:space="preserve"> FORMTEXT </w:instrText>
            </w:r>
            <w:r w:rsidRPr="00C977CA">
              <w:rPr>
                <w:b/>
                <w:noProof/>
                <w:sz w:val="22"/>
                <w:szCs w:val="22"/>
              </w:rPr>
            </w:r>
            <w:r w:rsidRPr="00C977CA">
              <w:rPr>
                <w:b/>
                <w:noProof/>
                <w:sz w:val="22"/>
                <w:szCs w:val="22"/>
              </w:rPr>
              <w:fldChar w:fldCharType="separate"/>
            </w:r>
            <w:r w:rsidRPr="00C977CA">
              <w:rPr>
                <w:b/>
                <w:noProof/>
                <w:sz w:val="22"/>
                <w:szCs w:val="22"/>
              </w:rPr>
              <w:t> </w:t>
            </w:r>
            <w:r w:rsidRPr="00C977CA">
              <w:rPr>
                <w:b/>
                <w:noProof/>
                <w:sz w:val="22"/>
                <w:szCs w:val="22"/>
              </w:rPr>
              <w:t> </w:t>
            </w:r>
            <w:r w:rsidRPr="00C977CA">
              <w:rPr>
                <w:b/>
                <w:noProof/>
                <w:sz w:val="22"/>
                <w:szCs w:val="22"/>
              </w:rPr>
              <w:t> </w:t>
            </w:r>
            <w:r w:rsidRPr="00C977CA">
              <w:rPr>
                <w:b/>
                <w:noProof/>
                <w:sz w:val="22"/>
                <w:szCs w:val="22"/>
              </w:rPr>
              <w:t> </w:t>
            </w:r>
            <w:r w:rsidRPr="00C977CA">
              <w:rPr>
                <w:b/>
                <w:noProof/>
                <w:sz w:val="22"/>
                <w:szCs w:val="22"/>
              </w:rPr>
              <w:t> </w:t>
            </w:r>
            <w:r w:rsidRPr="00C977CA">
              <w:rPr>
                <w:b/>
                <w:noProof/>
                <w:sz w:val="22"/>
                <w:szCs w:val="22"/>
              </w:rPr>
              <w:fldChar w:fldCharType="end"/>
            </w:r>
          </w:p>
        </w:tc>
        <w:tc>
          <w:tcPr>
            <w:tcW w:w="3809" w:type="dxa"/>
            <w:shd w:val="clear" w:color="auto" w:fill="auto"/>
          </w:tcPr>
          <w:p w14:paraId="608B9AB1" w14:textId="77777777" w:rsidR="0074519C" w:rsidRPr="00C977CA" w:rsidRDefault="0074519C" w:rsidP="00E50EE8">
            <w:pPr>
              <w:pStyle w:val="Goodreplacabletabletext"/>
              <w:spacing w:after="0"/>
            </w:pPr>
            <w:r w:rsidRPr="00C977CA">
              <w:t>Signature:</w:t>
            </w:r>
          </w:p>
          <w:p w14:paraId="66BA5D9A" w14:textId="77777777" w:rsidR="0074519C" w:rsidRPr="00C977CA" w:rsidRDefault="0074519C" w:rsidP="00E50EE8">
            <w:pPr>
              <w:pStyle w:val="Goodreplacabletabletext"/>
              <w:spacing w:after="0"/>
            </w:pPr>
            <w:r w:rsidRPr="00C977CA">
              <w:rPr>
                <w:b/>
                <w:noProof/>
                <w:sz w:val="22"/>
                <w:szCs w:val="22"/>
              </w:rPr>
              <w:fldChar w:fldCharType="begin">
                <w:ffData>
                  <w:name w:val="Text1"/>
                  <w:enabled/>
                  <w:calcOnExit w:val="0"/>
                  <w:textInput/>
                </w:ffData>
              </w:fldChar>
            </w:r>
            <w:r w:rsidRPr="00C977CA">
              <w:rPr>
                <w:b/>
                <w:noProof/>
                <w:sz w:val="22"/>
                <w:szCs w:val="22"/>
              </w:rPr>
              <w:instrText xml:space="preserve"> FORMTEXT </w:instrText>
            </w:r>
            <w:r w:rsidRPr="00C977CA">
              <w:rPr>
                <w:b/>
                <w:noProof/>
                <w:sz w:val="22"/>
                <w:szCs w:val="22"/>
              </w:rPr>
            </w:r>
            <w:r w:rsidRPr="00C977CA">
              <w:rPr>
                <w:b/>
                <w:noProof/>
                <w:sz w:val="22"/>
                <w:szCs w:val="22"/>
              </w:rPr>
              <w:fldChar w:fldCharType="separate"/>
            </w:r>
            <w:r w:rsidRPr="00C977CA">
              <w:rPr>
                <w:b/>
                <w:noProof/>
                <w:sz w:val="22"/>
                <w:szCs w:val="22"/>
              </w:rPr>
              <w:t> </w:t>
            </w:r>
            <w:r w:rsidRPr="00C977CA">
              <w:rPr>
                <w:b/>
                <w:noProof/>
                <w:sz w:val="22"/>
                <w:szCs w:val="22"/>
              </w:rPr>
              <w:t> </w:t>
            </w:r>
            <w:r w:rsidRPr="00C977CA">
              <w:rPr>
                <w:b/>
                <w:noProof/>
                <w:sz w:val="22"/>
                <w:szCs w:val="22"/>
              </w:rPr>
              <w:t> </w:t>
            </w:r>
            <w:r w:rsidRPr="00C977CA">
              <w:rPr>
                <w:b/>
                <w:noProof/>
                <w:sz w:val="22"/>
                <w:szCs w:val="22"/>
              </w:rPr>
              <w:t> </w:t>
            </w:r>
            <w:r w:rsidRPr="00C977CA">
              <w:rPr>
                <w:b/>
                <w:noProof/>
                <w:sz w:val="22"/>
                <w:szCs w:val="22"/>
              </w:rPr>
              <w:t> </w:t>
            </w:r>
            <w:r w:rsidRPr="00C977CA">
              <w:rPr>
                <w:b/>
                <w:noProof/>
                <w:sz w:val="22"/>
                <w:szCs w:val="22"/>
              </w:rPr>
              <w:fldChar w:fldCharType="end"/>
            </w:r>
          </w:p>
        </w:tc>
      </w:tr>
    </w:tbl>
    <w:p w14:paraId="71B4E869" w14:textId="77777777" w:rsidR="0074519C" w:rsidRPr="00C977CA" w:rsidRDefault="0074519C" w:rsidP="0074519C">
      <w:pPr>
        <w:rPr>
          <w:rFonts w:cs="Arial"/>
          <w:b/>
          <w:i/>
        </w:rPr>
      </w:pPr>
      <w:r w:rsidRPr="00C977CA">
        <w:br w:type="page"/>
      </w:r>
    </w:p>
    <w:p w14:paraId="4444E554" w14:textId="77777777" w:rsidR="0074519C" w:rsidRPr="00C977CA" w:rsidRDefault="0074519C" w:rsidP="0074519C">
      <w:pPr>
        <w:pStyle w:val="GoodHeadingCentre"/>
      </w:pPr>
      <w:r w:rsidRPr="00C977CA">
        <w:lastRenderedPageBreak/>
        <w:t>GENERAL TERMS AND CONDITIONS OF PERMIT</w:t>
      </w:r>
    </w:p>
    <w:p w14:paraId="221E919F" w14:textId="77777777" w:rsidR="0074519C" w:rsidRPr="00C977CA" w:rsidRDefault="0074519C" w:rsidP="0074519C">
      <w:pPr>
        <w:pStyle w:val="GoodHeadingCentre"/>
      </w:pPr>
    </w:p>
    <w:p w14:paraId="09C54CE4" w14:textId="77777777" w:rsidR="0074519C" w:rsidRPr="00C977CA" w:rsidRDefault="0074519C" w:rsidP="0074519C">
      <w:pPr>
        <w:pStyle w:val="GoodTerms"/>
        <w:jc w:val="both"/>
      </w:pPr>
      <w:r w:rsidRPr="00C977CA">
        <w:t xml:space="preserve">Permits shall be valid for the term stipulated on the front of the permit unless otherwise suspended or cancelled. Extensions to the term of the permit, or other amendments, will be considered upon submission of an application to the Archaeology Branch at least </w:t>
      </w:r>
      <w:r w:rsidRPr="00C977CA">
        <w:rPr>
          <w:u w:val="single"/>
        </w:rPr>
        <w:t>45 days prior</w:t>
      </w:r>
      <w:r w:rsidRPr="00C977CA">
        <w:t xml:space="preserve"> to the expiry date of the permit.</w:t>
      </w:r>
    </w:p>
    <w:p w14:paraId="71238F48" w14:textId="77777777" w:rsidR="0074519C" w:rsidRPr="00C977CA" w:rsidRDefault="0074519C" w:rsidP="0074519C">
      <w:pPr>
        <w:pStyle w:val="GoodTerms"/>
        <w:jc w:val="both"/>
      </w:pPr>
      <w:r w:rsidRPr="00C977CA">
        <w:t>The permit-holder shall provide the Archaeology Branch with one (1) bound copy and one (1) electronic copy in PDF format of a written report, in accordance with the standards required by the Minister, outlining the work carried out under the terms of the permit. </w:t>
      </w:r>
    </w:p>
    <w:p w14:paraId="7C3CAFCB" w14:textId="77777777" w:rsidR="0074519C" w:rsidRPr="00C977CA" w:rsidRDefault="0074519C" w:rsidP="0074519C">
      <w:pPr>
        <w:pStyle w:val="GoodTerms"/>
        <w:jc w:val="both"/>
      </w:pPr>
      <w:r w:rsidRPr="00C977CA">
        <w:t>The title page of all reports must indicate the name(s) of the copyright owner(s) and, where agreed to, a Grant of License statement completed and signed by the copyright owner(s).</w:t>
      </w:r>
    </w:p>
    <w:p w14:paraId="3F30FBA7" w14:textId="77777777" w:rsidR="0074519C" w:rsidRPr="00C977CA" w:rsidRDefault="0074519C" w:rsidP="0074519C">
      <w:pPr>
        <w:pStyle w:val="GoodTerms"/>
        <w:jc w:val="both"/>
      </w:pPr>
      <w:r w:rsidRPr="00C977CA">
        <w:t>A person appointed by the branch may at any time inspect any aspect of a project conducted under the terms of this permit. To further their inspection, the appointee may request field data, or conduct excavations within the study area. Notwithstanding the expiration or earlier termination of the term of the permit this provision will remain and continue in full force and effect.</w:t>
      </w:r>
    </w:p>
    <w:p w14:paraId="553307B7" w14:textId="77777777" w:rsidR="0074519C" w:rsidRPr="00C977CA" w:rsidRDefault="0074519C" w:rsidP="0074519C">
      <w:pPr>
        <w:pStyle w:val="GoodTerms"/>
        <w:jc w:val="both"/>
      </w:pPr>
      <w:r w:rsidRPr="00C977CA">
        <w:t>Upon completion of any inspection or investigation involving excavations, the permit holder shall make reasonable efforts to ensure all sites are restored as nearly as possible to their former condition.</w:t>
      </w:r>
    </w:p>
    <w:p w14:paraId="21BBCD5A" w14:textId="77777777" w:rsidR="0074519C" w:rsidRPr="00C977CA" w:rsidRDefault="0074519C" w:rsidP="0074519C">
      <w:pPr>
        <w:pStyle w:val="GoodTerms"/>
        <w:jc w:val="both"/>
      </w:pPr>
      <w:r w:rsidRPr="00C977CA">
        <w:t>The permit holder shall arrange for a secure repository to curate any materials recovered under authority of the permit.</w:t>
      </w:r>
    </w:p>
    <w:p w14:paraId="3CC1AF51" w14:textId="77777777" w:rsidR="0074519C" w:rsidRPr="00C977CA" w:rsidRDefault="0074519C" w:rsidP="0074519C">
      <w:pPr>
        <w:pStyle w:val="GoodTerms"/>
        <w:jc w:val="both"/>
      </w:pPr>
      <w:r w:rsidRPr="00C977CA">
        <w:t>Heritage objects and associated materials recovered under authority of the permit may not be sold or exchanged for financial gain. Any other transfer of heritage objects, materials and records, or changes to the conditions identified under the "Disposition of materials collected..." section of the permit, may only be carried out with prior consent of the Minister.</w:t>
      </w:r>
    </w:p>
    <w:p w14:paraId="6D6F840D" w14:textId="77777777" w:rsidR="0074519C" w:rsidRPr="00C977CA" w:rsidRDefault="0074519C" w:rsidP="0074519C">
      <w:pPr>
        <w:pStyle w:val="GoodTerms"/>
        <w:jc w:val="both"/>
      </w:pPr>
      <w:r w:rsidRPr="00C977CA">
        <w:t>The permit holder shall conform to all requirements that may be imposed by the institution or organization named in the "Disposition of materials collected..." section of the permit.</w:t>
      </w:r>
    </w:p>
    <w:p w14:paraId="6A29C774" w14:textId="77777777" w:rsidR="0074519C" w:rsidRPr="00C977CA" w:rsidRDefault="0074519C" w:rsidP="0074519C">
      <w:pPr>
        <w:pStyle w:val="GoodTerms"/>
        <w:jc w:val="both"/>
      </w:pPr>
      <w:r w:rsidRPr="00C977CA">
        <w:t>Notwithstanding expiration or earlier termination of the term of the permit, provisions with respect to the</w:t>
      </w:r>
      <w:r w:rsidRPr="00C977CA">
        <w:rPr>
          <w:rStyle w:val="GoodParagraphChar"/>
        </w:rPr>
        <w:t xml:space="preserve"> </w:t>
      </w:r>
      <w:r w:rsidRPr="00C977CA">
        <w:t>"Disposition of materials collected ..." section shall remain and continue in full force and effect.</w:t>
      </w:r>
    </w:p>
    <w:p w14:paraId="5FD59A29" w14:textId="77777777" w:rsidR="0074519C" w:rsidRPr="00C977CA" w:rsidRDefault="0074519C" w:rsidP="0074519C">
      <w:pPr>
        <w:pStyle w:val="GoodTerms"/>
        <w:jc w:val="both"/>
      </w:pPr>
      <w:r w:rsidRPr="00C977CA">
        <w:t>The permit holder shall utilize any site recording forms, formats or systems required by the Minister.</w:t>
      </w:r>
    </w:p>
    <w:p w14:paraId="2087FBC0" w14:textId="47710C54" w:rsidR="0074519C" w:rsidRPr="00C977CA" w:rsidRDefault="0074519C" w:rsidP="0074519C">
      <w:pPr>
        <w:pStyle w:val="GoodTerms"/>
        <w:jc w:val="both"/>
      </w:pPr>
      <w:r w:rsidRPr="00C977CA">
        <w:t xml:space="preserve">A permit issued under section </w:t>
      </w:r>
      <w:r w:rsidR="001B2834">
        <w:t>12</w:t>
      </w:r>
      <w:r w:rsidRPr="00C977CA">
        <w:t>(2) does not authorize entry onto land or into a building without the permission of the owner or occupier.</w:t>
      </w:r>
    </w:p>
    <w:p w14:paraId="1BD1BAF6" w14:textId="77777777" w:rsidR="0074519C" w:rsidRPr="00C977CA" w:rsidRDefault="008961D9" w:rsidP="0074519C">
      <w:pPr>
        <w:pStyle w:val="GoodTerms"/>
        <w:ind w:left="714" w:hanging="357"/>
        <w:jc w:val="both"/>
      </w:pPr>
      <w:r w:rsidRPr="00C977CA">
        <w:t>T</w:t>
      </w:r>
      <w:r w:rsidR="0074519C" w:rsidRPr="00C977CA">
        <w:t>he permit holder shall submit spatial information (as a shapefile in accordance with the standards required by the Minister) of all study areas that were the subject of in-field inspections.</w:t>
      </w:r>
    </w:p>
    <w:p w14:paraId="57FE2A69" w14:textId="77777777" w:rsidR="0074519C" w:rsidRPr="00C977CA" w:rsidRDefault="0074519C" w:rsidP="0074519C">
      <w:pPr>
        <w:pStyle w:val="GoodTerms"/>
        <w:ind w:left="714" w:hanging="357"/>
        <w:jc w:val="both"/>
      </w:pPr>
      <w:r w:rsidRPr="00C977CA">
        <w:t>Any other conditions that may be specified in the permit.</w:t>
      </w:r>
      <w:r w:rsidRPr="00C977CA" w:rsidDel="00331701">
        <w:t xml:space="preserve"> </w:t>
      </w:r>
    </w:p>
    <w:p w14:paraId="4CADDD14" w14:textId="77777777" w:rsidR="0074519C" w:rsidRPr="00C977CA" w:rsidRDefault="0074519C" w:rsidP="0074519C">
      <w:pPr>
        <w:pStyle w:val="GoodHeadingCentre"/>
      </w:pPr>
      <w:r w:rsidRPr="00C977CA">
        <w:br w:type="page"/>
      </w:r>
      <w:r w:rsidRPr="00C977CA">
        <w:lastRenderedPageBreak/>
        <w:t>PROJECT DESCRIPTION</w:t>
      </w:r>
    </w:p>
    <w:p w14:paraId="4507276D" w14:textId="77777777" w:rsidR="0074519C" w:rsidRPr="00C977CA" w:rsidRDefault="0074519C" w:rsidP="0074519C">
      <w:pPr>
        <w:pStyle w:val="GoodHeadingCentre"/>
        <w:rPr>
          <w:b w:val="0"/>
          <w:i w:val="0"/>
        </w:rPr>
      </w:pPr>
    </w:p>
    <w:p w14:paraId="3E804E4C" w14:textId="77777777" w:rsidR="0074519C" w:rsidRPr="00C977CA" w:rsidRDefault="0074519C" w:rsidP="0074519C">
      <w:pPr>
        <w:pStyle w:val="GoodParagraph"/>
        <w:jc w:val="center"/>
      </w:pPr>
      <w:r w:rsidRPr="00C977CA">
        <w:t>(Provide full information under appropriate headings)</w:t>
      </w:r>
    </w:p>
    <w:p w14:paraId="5B48A14F" w14:textId="77777777" w:rsidR="0074519C" w:rsidRPr="00C977CA" w:rsidRDefault="0074519C" w:rsidP="0074519C">
      <w:pPr>
        <w:pStyle w:val="GoodHeadingLeft1"/>
        <w:numPr>
          <w:ilvl w:val="0"/>
          <w:numId w:val="10"/>
        </w:numPr>
        <w:pBdr>
          <w:bottom w:val="single" w:sz="4" w:space="1" w:color="auto"/>
        </w:pBdr>
        <w:spacing w:after="240"/>
        <w:ind w:left="357" w:hanging="357"/>
        <w:rPr>
          <w:sz w:val="28"/>
        </w:rPr>
      </w:pPr>
      <w:r w:rsidRPr="00C977CA">
        <w:rPr>
          <w:sz w:val="28"/>
        </w:rPr>
        <w:t>FIELD PERSONNEL</w:t>
      </w:r>
    </w:p>
    <w:p w14:paraId="0C613C87" w14:textId="6273B90F" w:rsidR="0074519C" w:rsidRPr="00C977CA" w:rsidRDefault="0074519C" w:rsidP="0074519C">
      <w:pPr>
        <w:pStyle w:val="GoodParagraph"/>
      </w:pPr>
      <w:r w:rsidRPr="00C977CA">
        <w:t xml:space="preserve">The </w:t>
      </w:r>
      <w:r w:rsidR="005C4937" w:rsidRPr="00C977CA">
        <w:t xml:space="preserve">Archaeology </w:t>
      </w:r>
      <w:r w:rsidRPr="00C977CA">
        <w:t xml:space="preserve">Branch </w:t>
      </w:r>
      <w:r w:rsidR="005C4937" w:rsidRPr="00C977CA">
        <w:t>(</w:t>
      </w:r>
      <w:r w:rsidR="00E76D05" w:rsidRPr="00C977CA">
        <w:t>t</w:t>
      </w:r>
      <w:r w:rsidR="005C4937" w:rsidRPr="00C977CA">
        <w:t xml:space="preserve">he </w:t>
      </w:r>
      <w:r w:rsidR="00E76D05" w:rsidRPr="00C977CA">
        <w:t>‘</w:t>
      </w:r>
      <w:r w:rsidR="005C4937" w:rsidRPr="00C977CA">
        <w:t>Branch</w:t>
      </w:r>
      <w:r w:rsidR="00E76D05" w:rsidRPr="00C977CA">
        <w:t>’</w:t>
      </w:r>
      <w:r w:rsidR="005C4937" w:rsidRPr="00C977CA">
        <w:t xml:space="preserve">) </w:t>
      </w:r>
      <w:r w:rsidRPr="00C977CA">
        <w:t xml:space="preserve">may approve the addition of Field Directors without an amendment to the </w:t>
      </w:r>
      <w:commentRangeStart w:id="8"/>
      <w:r w:rsidRPr="00C977CA">
        <w:t>permit</w:t>
      </w:r>
      <w:commentRangeEnd w:id="8"/>
      <w:r w:rsidRPr="00C977CA">
        <w:rPr>
          <w:rStyle w:val="CommentReference"/>
        </w:rPr>
        <w:commentReference w:id="8"/>
      </w:r>
      <w:r w:rsidRPr="00C977CA">
        <w:t xml:space="preserve">. Documentation of personnel roles will comply with </w:t>
      </w:r>
      <w:hyperlink r:id="rId12" w:history="1">
        <w:r w:rsidRPr="00C977CA">
          <w:rPr>
            <w:rStyle w:val="Hyperlink"/>
          </w:rPr>
          <w:t>Bulletin 17</w:t>
        </w:r>
      </w:hyperlink>
      <w:r w:rsidRPr="00C977CA">
        <w:rPr>
          <w:rStyle w:val="Hyperlink"/>
        </w:rPr>
        <w:t xml:space="preserve"> </w:t>
      </w:r>
      <w:r w:rsidRPr="00C977CA">
        <w:t>(</w:t>
      </w:r>
      <w:r w:rsidRPr="00C977CA">
        <w:rPr>
          <w:i/>
        </w:rPr>
        <w:t>e.g.</w:t>
      </w:r>
      <w:r w:rsidRPr="00C977CA">
        <w:t>, roles and dates assumed).</w:t>
      </w:r>
    </w:p>
    <w:p w14:paraId="095BBEF1" w14:textId="77777777" w:rsidR="0074519C" w:rsidRPr="00C977CA" w:rsidRDefault="0074519C" w:rsidP="0074519C">
      <w:pPr>
        <w:pStyle w:val="Caption"/>
        <w:keepNext/>
        <w:spacing w:after="120"/>
        <w:rPr>
          <w:sz w:val="24"/>
        </w:rPr>
      </w:pPr>
      <w:r w:rsidRPr="00C977CA">
        <w:rPr>
          <w:sz w:val="24"/>
        </w:rPr>
        <w:t xml:space="preserve">Table </w:t>
      </w:r>
      <w:r w:rsidR="00C46CEA" w:rsidRPr="00C977CA">
        <w:rPr>
          <w:sz w:val="24"/>
        </w:rPr>
        <w:fldChar w:fldCharType="begin"/>
      </w:r>
      <w:r w:rsidR="00C46CEA" w:rsidRPr="00C977CA">
        <w:rPr>
          <w:sz w:val="24"/>
        </w:rPr>
        <w:instrText xml:space="preserve"> SEQ Table \* ARABIC </w:instrText>
      </w:r>
      <w:r w:rsidR="00C46CEA" w:rsidRPr="00C977CA">
        <w:rPr>
          <w:sz w:val="24"/>
        </w:rPr>
        <w:fldChar w:fldCharType="separate"/>
      </w:r>
      <w:r w:rsidR="003029EC" w:rsidRPr="00C977CA">
        <w:rPr>
          <w:noProof/>
          <w:sz w:val="24"/>
        </w:rPr>
        <w:t>1</w:t>
      </w:r>
      <w:r w:rsidR="00C46CEA" w:rsidRPr="00C977CA">
        <w:rPr>
          <w:noProof/>
          <w:sz w:val="24"/>
        </w:rPr>
        <w:fldChar w:fldCharType="end"/>
      </w:r>
      <w:r w:rsidRPr="00C977CA">
        <w:rPr>
          <w:sz w:val="24"/>
        </w:rPr>
        <w:t xml:space="preserve">. Field </w:t>
      </w:r>
      <w:commentRangeStart w:id="9"/>
      <w:r w:rsidRPr="00C977CA">
        <w:rPr>
          <w:sz w:val="24"/>
        </w:rPr>
        <w:t>Directors</w:t>
      </w:r>
      <w:commentRangeEnd w:id="9"/>
      <w:r w:rsidRPr="00C977CA">
        <w:rPr>
          <w:rStyle w:val="CommentReference"/>
          <w:b w:val="0"/>
          <w:bCs w:val="0"/>
          <w:sz w:val="18"/>
        </w:rPr>
        <w:commentReference w:id="9"/>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5683"/>
      </w:tblGrid>
      <w:tr w:rsidR="0074519C" w:rsidRPr="00C977CA" w14:paraId="68E54429" w14:textId="77777777" w:rsidTr="00C977CA">
        <w:tc>
          <w:tcPr>
            <w:tcW w:w="2211" w:type="pct"/>
            <w:shd w:val="pct10" w:color="auto" w:fill="auto"/>
            <w:vAlign w:val="center"/>
          </w:tcPr>
          <w:p w14:paraId="1FB8EA5C" w14:textId="77777777" w:rsidR="0074519C" w:rsidRPr="00C977CA" w:rsidRDefault="003F4B76" w:rsidP="004147F7">
            <w:pPr>
              <w:pStyle w:val="GoodParagraph"/>
              <w:jc w:val="center"/>
            </w:pPr>
            <w:r>
              <w:t xml:space="preserve"> Culture </w:t>
            </w:r>
            <w:commentRangeStart w:id="10"/>
            <w:r w:rsidR="00C977CA" w:rsidRPr="00C977CA">
              <w:t>A</w:t>
            </w:r>
            <w:r>
              <w:t>rea</w:t>
            </w:r>
            <w:commentRangeEnd w:id="10"/>
            <w:r w:rsidR="0085621D">
              <w:rPr>
                <w:rStyle w:val="CommentReference"/>
              </w:rPr>
              <w:commentReference w:id="10"/>
            </w:r>
            <w:r>
              <w:t>(s)</w:t>
            </w:r>
          </w:p>
        </w:tc>
        <w:tc>
          <w:tcPr>
            <w:tcW w:w="2789" w:type="pct"/>
            <w:shd w:val="pct10" w:color="auto" w:fill="auto"/>
          </w:tcPr>
          <w:p w14:paraId="140397DA" w14:textId="77777777" w:rsidR="0074519C" w:rsidRPr="00C977CA" w:rsidRDefault="0074519C" w:rsidP="003F4B76">
            <w:pPr>
              <w:pStyle w:val="GoodParagraph"/>
              <w:jc w:val="center"/>
            </w:pPr>
            <w:r w:rsidRPr="00C977CA">
              <w:t xml:space="preserve">Qualified Field </w:t>
            </w:r>
            <w:r w:rsidR="003F4B76">
              <w:t>Directors</w:t>
            </w:r>
          </w:p>
        </w:tc>
      </w:tr>
      <w:tr w:rsidR="0074519C" w:rsidRPr="00C977CA" w14:paraId="5E359858" w14:textId="77777777" w:rsidTr="00E50EE8">
        <w:tc>
          <w:tcPr>
            <w:tcW w:w="2211" w:type="pct"/>
            <w:shd w:val="clear" w:color="auto" w:fill="auto"/>
            <w:vAlign w:val="center"/>
          </w:tcPr>
          <w:p w14:paraId="3E74BB0D" w14:textId="77777777" w:rsidR="0074519C" w:rsidRPr="00C977CA" w:rsidRDefault="0074519C" w:rsidP="00D72659">
            <w:pPr>
              <w:pStyle w:val="GoodParagraph"/>
              <w:spacing w:before="120"/>
              <w:ind w:left="255"/>
            </w:pPr>
            <w:r w:rsidRPr="00C977CA">
              <w:rPr>
                <w:rFonts w:ascii="Times New Roman" w:hAnsi="Times New Roman"/>
                <w:b/>
              </w:rPr>
              <w:fldChar w:fldCharType="begin">
                <w:ffData>
                  <w:name w:val="Check7"/>
                  <w:enabled/>
                  <w:calcOnExit w:val="0"/>
                  <w:checkBox>
                    <w:sizeAuto/>
                    <w:default w:val="0"/>
                  </w:checkBox>
                </w:ffData>
              </w:fldChar>
            </w:r>
            <w:r w:rsidRPr="00C977CA">
              <w:rPr>
                <w:rFonts w:ascii="Times New Roman" w:hAnsi="Times New Roman"/>
                <w:b/>
              </w:rPr>
              <w:instrText xml:space="preserve"> FORMCHECKBOX </w:instrText>
            </w:r>
            <w:r w:rsidR="00196925">
              <w:rPr>
                <w:rFonts w:ascii="Times New Roman" w:hAnsi="Times New Roman"/>
                <w:b/>
              </w:rPr>
            </w:r>
            <w:r w:rsidR="00196925">
              <w:rPr>
                <w:rFonts w:ascii="Times New Roman" w:hAnsi="Times New Roman"/>
                <w:b/>
              </w:rPr>
              <w:fldChar w:fldCharType="separate"/>
            </w:r>
            <w:r w:rsidRPr="00C977CA">
              <w:rPr>
                <w:rFonts w:ascii="Times New Roman" w:hAnsi="Times New Roman"/>
                <w:b/>
              </w:rPr>
              <w:fldChar w:fldCharType="end"/>
            </w:r>
            <w:r w:rsidRPr="00C977CA">
              <w:tab/>
              <w:t>Northwest Coast</w:t>
            </w:r>
          </w:p>
        </w:tc>
        <w:tc>
          <w:tcPr>
            <w:tcW w:w="2789" w:type="pct"/>
            <w:shd w:val="clear" w:color="auto" w:fill="auto"/>
            <w:vAlign w:val="center"/>
          </w:tcPr>
          <w:p w14:paraId="1F38B99E" w14:textId="77777777" w:rsidR="0074519C" w:rsidRPr="00C977CA" w:rsidRDefault="0074519C" w:rsidP="00E50EE8">
            <w:pPr>
              <w:pStyle w:val="Goodreplacabletabletext"/>
            </w:pPr>
          </w:p>
        </w:tc>
      </w:tr>
      <w:tr w:rsidR="0074519C" w:rsidRPr="00C977CA" w14:paraId="7EC67FAA" w14:textId="77777777" w:rsidTr="00E50EE8">
        <w:tc>
          <w:tcPr>
            <w:tcW w:w="2211" w:type="pct"/>
            <w:shd w:val="clear" w:color="auto" w:fill="auto"/>
            <w:vAlign w:val="center"/>
          </w:tcPr>
          <w:p w14:paraId="49225FC7" w14:textId="77777777" w:rsidR="0074519C" w:rsidRPr="00C977CA" w:rsidRDefault="0074519C" w:rsidP="00D72659">
            <w:pPr>
              <w:pStyle w:val="GoodParagraph"/>
              <w:spacing w:before="120"/>
              <w:ind w:left="255"/>
            </w:pPr>
            <w:r w:rsidRPr="00C977CA">
              <w:rPr>
                <w:rFonts w:ascii="Times New Roman" w:hAnsi="Times New Roman"/>
                <w:b/>
              </w:rPr>
              <w:fldChar w:fldCharType="begin">
                <w:ffData>
                  <w:name w:val="Check7"/>
                  <w:enabled/>
                  <w:calcOnExit w:val="0"/>
                  <w:checkBox>
                    <w:sizeAuto/>
                    <w:default w:val="0"/>
                  </w:checkBox>
                </w:ffData>
              </w:fldChar>
            </w:r>
            <w:r w:rsidRPr="00C977CA">
              <w:rPr>
                <w:rFonts w:ascii="Times New Roman" w:hAnsi="Times New Roman"/>
                <w:b/>
              </w:rPr>
              <w:instrText xml:space="preserve"> FORMCHECKBOX </w:instrText>
            </w:r>
            <w:r w:rsidR="00196925">
              <w:rPr>
                <w:rFonts w:ascii="Times New Roman" w:hAnsi="Times New Roman"/>
                <w:b/>
              </w:rPr>
            </w:r>
            <w:r w:rsidR="00196925">
              <w:rPr>
                <w:rFonts w:ascii="Times New Roman" w:hAnsi="Times New Roman"/>
                <w:b/>
              </w:rPr>
              <w:fldChar w:fldCharType="separate"/>
            </w:r>
            <w:r w:rsidRPr="00C977CA">
              <w:rPr>
                <w:rFonts w:ascii="Times New Roman" w:hAnsi="Times New Roman"/>
                <w:b/>
              </w:rPr>
              <w:fldChar w:fldCharType="end"/>
            </w:r>
            <w:r w:rsidRPr="00C977CA">
              <w:tab/>
              <w:t>Interior Plateau</w:t>
            </w:r>
          </w:p>
        </w:tc>
        <w:tc>
          <w:tcPr>
            <w:tcW w:w="2789" w:type="pct"/>
            <w:shd w:val="clear" w:color="auto" w:fill="auto"/>
            <w:vAlign w:val="center"/>
          </w:tcPr>
          <w:p w14:paraId="46C14024" w14:textId="77777777" w:rsidR="0074519C" w:rsidRPr="00C977CA" w:rsidRDefault="0074519C" w:rsidP="00E50EE8">
            <w:pPr>
              <w:pStyle w:val="Goodreplacabletabletext"/>
            </w:pPr>
          </w:p>
        </w:tc>
      </w:tr>
      <w:tr w:rsidR="0074519C" w:rsidRPr="00C977CA" w14:paraId="23E17038" w14:textId="77777777" w:rsidTr="00E50EE8">
        <w:tc>
          <w:tcPr>
            <w:tcW w:w="2211" w:type="pct"/>
            <w:shd w:val="clear" w:color="auto" w:fill="auto"/>
            <w:vAlign w:val="center"/>
          </w:tcPr>
          <w:p w14:paraId="201C8DC0" w14:textId="77777777" w:rsidR="0074519C" w:rsidRPr="00C977CA" w:rsidRDefault="0074519C" w:rsidP="00D72659">
            <w:pPr>
              <w:pStyle w:val="GoodParagraph"/>
              <w:spacing w:before="120"/>
              <w:ind w:left="255"/>
            </w:pPr>
            <w:r w:rsidRPr="00C977CA">
              <w:rPr>
                <w:rFonts w:ascii="Times New Roman" w:hAnsi="Times New Roman"/>
                <w:b/>
              </w:rPr>
              <w:fldChar w:fldCharType="begin">
                <w:ffData>
                  <w:name w:val="Check7"/>
                  <w:enabled/>
                  <w:calcOnExit w:val="0"/>
                  <w:checkBox>
                    <w:sizeAuto/>
                    <w:default w:val="0"/>
                  </w:checkBox>
                </w:ffData>
              </w:fldChar>
            </w:r>
            <w:r w:rsidRPr="00C977CA">
              <w:rPr>
                <w:rFonts w:ascii="Times New Roman" w:hAnsi="Times New Roman"/>
                <w:b/>
              </w:rPr>
              <w:instrText xml:space="preserve"> FORMCHECKBOX </w:instrText>
            </w:r>
            <w:r w:rsidR="00196925">
              <w:rPr>
                <w:rFonts w:ascii="Times New Roman" w:hAnsi="Times New Roman"/>
                <w:b/>
              </w:rPr>
            </w:r>
            <w:r w:rsidR="00196925">
              <w:rPr>
                <w:rFonts w:ascii="Times New Roman" w:hAnsi="Times New Roman"/>
                <w:b/>
              </w:rPr>
              <w:fldChar w:fldCharType="separate"/>
            </w:r>
            <w:r w:rsidRPr="00C977CA">
              <w:rPr>
                <w:rFonts w:ascii="Times New Roman" w:hAnsi="Times New Roman"/>
                <w:b/>
              </w:rPr>
              <w:fldChar w:fldCharType="end"/>
            </w:r>
            <w:r w:rsidRPr="00C977CA">
              <w:tab/>
              <w:t>Sub-Arctic</w:t>
            </w:r>
            <w:r w:rsidR="00B56FB9" w:rsidRPr="00C977CA">
              <w:t xml:space="preserve"> </w:t>
            </w:r>
            <w:r w:rsidRPr="00C977CA">
              <w:t>/</w:t>
            </w:r>
            <w:r w:rsidR="00B56FB9" w:rsidRPr="00C977CA">
              <w:t xml:space="preserve"> </w:t>
            </w:r>
            <w:r w:rsidRPr="00C977CA">
              <w:t>Boreal Forest</w:t>
            </w:r>
          </w:p>
        </w:tc>
        <w:tc>
          <w:tcPr>
            <w:tcW w:w="2789" w:type="pct"/>
            <w:shd w:val="clear" w:color="auto" w:fill="auto"/>
            <w:vAlign w:val="center"/>
          </w:tcPr>
          <w:p w14:paraId="0276D54C" w14:textId="77777777" w:rsidR="0074519C" w:rsidRPr="00C977CA" w:rsidRDefault="0074519C" w:rsidP="00E50EE8">
            <w:pPr>
              <w:pStyle w:val="Goodreplacabletabletext"/>
            </w:pPr>
          </w:p>
        </w:tc>
      </w:tr>
    </w:tbl>
    <w:p w14:paraId="1A9AE340" w14:textId="77777777" w:rsidR="00102D0E" w:rsidRPr="00C977CA" w:rsidRDefault="00102D0E" w:rsidP="00046D35">
      <w:pPr>
        <w:pStyle w:val="GoodParagraph"/>
        <w:ind w:left="357"/>
      </w:pPr>
    </w:p>
    <w:p w14:paraId="430CBCA1" w14:textId="77777777" w:rsidR="0074519C" w:rsidRPr="00C977CA" w:rsidRDefault="0074519C" w:rsidP="0074519C">
      <w:pPr>
        <w:pStyle w:val="GoodHeadingLeft1"/>
        <w:numPr>
          <w:ilvl w:val="0"/>
          <w:numId w:val="10"/>
        </w:numPr>
        <w:pBdr>
          <w:bottom w:val="single" w:sz="4" w:space="1" w:color="auto"/>
        </w:pBdr>
        <w:spacing w:after="240"/>
        <w:ind w:left="357" w:hanging="357"/>
        <w:rPr>
          <w:sz w:val="28"/>
        </w:rPr>
      </w:pPr>
      <w:r w:rsidRPr="00C977CA">
        <w:rPr>
          <w:sz w:val="28"/>
        </w:rPr>
        <w:t xml:space="preserve">PROPOSED PROJECT </w:t>
      </w:r>
    </w:p>
    <w:p w14:paraId="5AAD5709" w14:textId="77777777" w:rsidR="00EA082B" w:rsidRPr="00C977CA" w:rsidRDefault="00EA082B" w:rsidP="00EA082B">
      <w:pPr>
        <w:pStyle w:val="GoodParagraph"/>
      </w:pPr>
      <w:r w:rsidRPr="00C977CA">
        <w:t>This project is for:</w:t>
      </w:r>
    </w:p>
    <w:p w14:paraId="46F0D959" w14:textId="77777777" w:rsidR="00EA082B" w:rsidRPr="00C977CA" w:rsidRDefault="00EA082B" w:rsidP="004147F7">
      <w:pPr>
        <w:pStyle w:val="GoodParagraph"/>
        <w:ind w:left="1440"/>
      </w:pPr>
      <w:r w:rsidRPr="00C977CA">
        <w:fldChar w:fldCharType="begin">
          <w:ffData>
            <w:name w:val="Check8"/>
            <w:enabled/>
            <w:calcOnExit w:val="0"/>
            <w:checkBox>
              <w:sizeAuto/>
              <w:default w:val="0"/>
            </w:checkBox>
          </w:ffData>
        </w:fldChar>
      </w:r>
      <w:r w:rsidRPr="00C977CA">
        <w:instrText xml:space="preserve"> FORMCHECKBOX </w:instrText>
      </w:r>
      <w:r w:rsidR="00196925">
        <w:fldChar w:fldCharType="separate"/>
      </w:r>
      <w:r w:rsidRPr="00C977CA">
        <w:fldChar w:fldCharType="end"/>
      </w:r>
      <w:r w:rsidRPr="00C977CA">
        <w:tab/>
        <w:t xml:space="preserve">Research </w:t>
      </w:r>
      <w:r w:rsidRPr="00C977CA">
        <w:tab/>
      </w:r>
      <w:r w:rsidRPr="00C977CA">
        <w:tab/>
      </w:r>
      <w:r w:rsidRPr="00C977CA">
        <w:tab/>
      </w:r>
      <w:r w:rsidRPr="00C977CA">
        <w:fldChar w:fldCharType="begin">
          <w:ffData>
            <w:name w:val="Check8"/>
            <w:enabled/>
            <w:calcOnExit w:val="0"/>
            <w:checkBox>
              <w:sizeAuto/>
              <w:default w:val="0"/>
            </w:checkBox>
          </w:ffData>
        </w:fldChar>
      </w:r>
      <w:r w:rsidRPr="00C977CA">
        <w:instrText xml:space="preserve"> FORMCHECKBOX </w:instrText>
      </w:r>
      <w:r w:rsidR="00196925">
        <w:fldChar w:fldCharType="separate"/>
      </w:r>
      <w:r w:rsidRPr="00C977CA">
        <w:fldChar w:fldCharType="end"/>
      </w:r>
      <w:r w:rsidRPr="00C977CA">
        <w:tab/>
        <w:t>Resource Management</w:t>
      </w:r>
    </w:p>
    <w:p w14:paraId="20CF0672" w14:textId="4905DCF3" w:rsidR="0074519C" w:rsidRPr="00C977CA" w:rsidRDefault="005C4937" w:rsidP="0074519C">
      <w:pPr>
        <w:pStyle w:val="BoldText"/>
        <w:ind w:left="0" w:firstLine="0"/>
        <w:rPr>
          <w:b w:val="0"/>
          <w:sz w:val="24"/>
          <w:szCs w:val="24"/>
        </w:rPr>
      </w:pPr>
      <w:r w:rsidRPr="00C977CA">
        <w:rPr>
          <w:b w:val="0"/>
          <w:sz w:val="24"/>
          <w:szCs w:val="24"/>
        </w:rPr>
        <w:t>Maps that comply with P</w:t>
      </w:r>
      <w:r w:rsidR="0074519C" w:rsidRPr="00C977CA">
        <w:rPr>
          <w:b w:val="0"/>
          <w:sz w:val="24"/>
          <w:szCs w:val="24"/>
        </w:rPr>
        <w:t xml:space="preserve">rovincial </w:t>
      </w:r>
      <w:hyperlink r:id="rId13" w:history="1">
        <w:r w:rsidR="0074519C" w:rsidRPr="00C977CA">
          <w:rPr>
            <w:rStyle w:val="Hyperlink"/>
            <w:b w:val="0"/>
            <w:sz w:val="24"/>
            <w:szCs w:val="24"/>
          </w:rPr>
          <w:t>standards</w:t>
        </w:r>
      </w:hyperlink>
      <w:r w:rsidR="0074519C" w:rsidRPr="00C977CA">
        <w:rPr>
          <w:b w:val="0"/>
          <w:sz w:val="24"/>
          <w:szCs w:val="24"/>
        </w:rPr>
        <w:t xml:space="preserve"> are attached to this application. Attached maps include appropriate information (</w:t>
      </w:r>
      <w:r w:rsidR="0074519C" w:rsidRPr="00C977CA">
        <w:rPr>
          <w:b w:val="0"/>
          <w:i/>
          <w:sz w:val="24"/>
          <w:szCs w:val="24"/>
        </w:rPr>
        <w:t>e.g.,</w:t>
      </w:r>
      <w:r w:rsidR="0074519C" w:rsidRPr="00C977CA">
        <w:rPr>
          <w:b w:val="0"/>
          <w:sz w:val="24"/>
          <w:szCs w:val="24"/>
        </w:rPr>
        <w:t xml:space="preserve"> location of previous field studies, previously recorded archaeological sites, and/or modeled </w:t>
      </w:r>
      <w:r w:rsidR="00D72659" w:rsidRPr="00C977CA">
        <w:rPr>
          <w:b w:val="0"/>
          <w:sz w:val="24"/>
          <w:szCs w:val="24"/>
        </w:rPr>
        <w:t xml:space="preserve">archaeological </w:t>
      </w:r>
      <w:r w:rsidR="0074519C" w:rsidRPr="00C977CA">
        <w:rPr>
          <w:b w:val="0"/>
          <w:sz w:val="24"/>
          <w:szCs w:val="24"/>
        </w:rPr>
        <w:t>potential) as available.</w:t>
      </w:r>
    </w:p>
    <w:p w14:paraId="41371875" w14:textId="77777777" w:rsidR="0074519C" w:rsidRPr="00C977CA" w:rsidRDefault="0074519C" w:rsidP="0074519C">
      <w:pPr>
        <w:pStyle w:val="GoodHeadingLeft2"/>
        <w:numPr>
          <w:ilvl w:val="1"/>
          <w:numId w:val="10"/>
        </w:numPr>
        <w:ind w:left="0" w:firstLine="0"/>
      </w:pPr>
      <w:r w:rsidRPr="00C977CA">
        <w:t>Location</w:t>
      </w:r>
    </w:p>
    <w:p w14:paraId="79B2208F" w14:textId="77777777" w:rsidR="00C977CA" w:rsidRPr="00C977CA" w:rsidRDefault="00C977CA" w:rsidP="00C977CA">
      <w:pPr>
        <w:pStyle w:val="Caption"/>
        <w:keepNext/>
        <w:spacing w:after="120"/>
        <w:rPr>
          <w:b w:val="0"/>
          <w:sz w:val="24"/>
          <w:szCs w:val="24"/>
        </w:rPr>
      </w:pPr>
      <w:r>
        <w:rPr>
          <w:b w:val="0"/>
          <w:sz w:val="24"/>
          <w:szCs w:val="24"/>
        </w:rPr>
        <w:t>Select land ownership type(s) and describe below.</w:t>
      </w:r>
    </w:p>
    <w:p w14:paraId="419808E8" w14:textId="77777777" w:rsidR="00C977CA" w:rsidRPr="00C977CA" w:rsidRDefault="0074519C" w:rsidP="00C977CA">
      <w:pPr>
        <w:pStyle w:val="Caption"/>
        <w:keepNext/>
        <w:spacing w:after="120"/>
        <w:rPr>
          <w:b w:val="0"/>
          <w:sz w:val="24"/>
          <w:szCs w:val="24"/>
        </w:rPr>
      </w:pPr>
      <w:r w:rsidRPr="00C977CA">
        <w:rPr>
          <w:sz w:val="24"/>
          <w:szCs w:val="24"/>
        </w:rPr>
        <w:t xml:space="preserve">Table </w:t>
      </w:r>
      <w:r w:rsidR="00C46CEA" w:rsidRPr="00C977CA">
        <w:rPr>
          <w:sz w:val="24"/>
          <w:szCs w:val="24"/>
        </w:rPr>
        <w:fldChar w:fldCharType="begin"/>
      </w:r>
      <w:r w:rsidR="00C46CEA" w:rsidRPr="00C977CA">
        <w:rPr>
          <w:sz w:val="24"/>
          <w:szCs w:val="24"/>
        </w:rPr>
        <w:instrText xml:space="preserve"> SEQ Table \* ARABIC </w:instrText>
      </w:r>
      <w:r w:rsidR="00C46CEA" w:rsidRPr="00C977CA">
        <w:rPr>
          <w:sz w:val="24"/>
          <w:szCs w:val="24"/>
        </w:rPr>
        <w:fldChar w:fldCharType="separate"/>
      </w:r>
      <w:r w:rsidR="003029EC" w:rsidRPr="00C977CA">
        <w:rPr>
          <w:noProof/>
          <w:sz w:val="24"/>
          <w:szCs w:val="24"/>
        </w:rPr>
        <w:t>2</w:t>
      </w:r>
      <w:r w:rsidR="00C46CEA" w:rsidRPr="00C977CA">
        <w:rPr>
          <w:noProof/>
          <w:sz w:val="24"/>
          <w:szCs w:val="24"/>
        </w:rPr>
        <w:fldChar w:fldCharType="end"/>
      </w:r>
      <w:r w:rsidRPr="00C977CA">
        <w:rPr>
          <w:sz w:val="24"/>
          <w:szCs w:val="24"/>
        </w:rPr>
        <w:t xml:space="preserve">. </w:t>
      </w:r>
      <w:r w:rsidR="00233C30" w:rsidRPr="00C977CA">
        <w:rPr>
          <w:sz w:val="24"/>
          <w:szCs w:val="24"/>
        </w:rPr>
        <w:t>Location</w:t>
      </w:r>
      <w:r w:rsidRPr="00C977CA">
        <w:rPr>
          <w:sz w:val="24"/>
          <w:szCs w:val="24"/>
        </w:rPr>
        <w:t xml:space="preserve"> of Permit </w:t>
      </w:r>
      <w:commentRangeStart w:id="11"/>
      <w:r w:rsidRPr="00C977CA">
        <w:rPr>
          <w:sz w:val="24"/>
          <w:szCs w:val="24"/>
        </w:rPr>
        <w:t>Area</w:t>
      </w:r>
      <w:commentRangeEnd w:id="11"/>
      <w:r w:rsidRPr="00C977CA">
        <w:rPr>
          <w:rStyle w:val="CommentReference"/>
          <w:b w:val="0"/>
          <w:bCs w:val="0"/>
          <w:sz w:val="24"/>
          <w:szCs w:val="24"/>
        </w:rPr>
        <w:commentReference w:id="11"/>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7140"/>
      </w:tblGrid>
      <w:tr w:rsidR="0074519C" w:rsidRPr="00C977CA" w14:paraId="6EC1760F" w14:textId="77777777" w:rsidTr="00E50EE8">
        <w:trPr>
          <w:cantSplit/>
          <w:tblHeader/>
        </w:trPr>
        <w:tc>
          <w:tcPr>
            <w:tcW w:w="1496" w:type="pct"/>
            <w:shd w:val="pct10" w:color="auto" w:fill="auto"/>
          </w:tcPr>
          <w:p w14:paraId="009A88F9" w14:textId="77777777" w:rsidR="0074519C" w:rsidRPr="00C977CA" w:rsidRDefault="001A6748" w:rsidP="001A6748">
            <w:pPr>
              <w:pStyle w:val="GoodParagraph"/>
              <w:jc w:val="center"/>
            </w:pPr>
            <w:r>
              <w:t>Land Ownership</w:t>
            </w:r>
          </w:p>
        </w:tc>
        <w:tc>
          <w:tcPr>
            <w:tcW w:w="3504" w:type="pct"/>
            <w:shd w:val="pct10" w:color="auto" w:fill="auto"/>
          </w:tcPr>
          <w:p w14:paraId="43856005" w14:textId="77777777" w:rsidR="0074519C" w:rsidRPr="00C977CA" w:rsidRDefault="0074519C" w:rsidP="001A6748">
            <w:pPr>
              <w:pStyle w:val="GoodParagraph"/>
              <w:jc w:val="center"/>
            </w:pPr>
            <w:r w:rsidRPr="00C977CA">
              <w:t>Description</w:t>
            </w:r>
          </w:p>
        </w:tc>
      </w:tr>
      <w:tr w:rsidR="0074519C" w:rsidRPr="00C977CA" w14:paraId="1640FB4B" w14:textId="77777777" w:rsidTr="00E50EE8">
        <w:trPr>
          <w:cantSplit/>
          <w:tblHeader/>
        </w:trPr>
        <w:tc>
          <w:tcPr>
            <w:tcW w:w="1496" w:type="pct"/>
            <w:shd w:val="clear" w:color="auto" w:fill="auto"/>
            <w:vAlign w:val="center"/>
          </w:tcPr>
          <w:p w14:paraId="0EDB0561" w14:textId="77777777" w:rsidR="0074519C" w:rsidRPr="00C977CA" w:rsidRDefault="0074519C" w:rsidP="005B78F1">
            <w:pPr>
              <w:pStyle w:val="GoodParagraph"/>
              <w:spacing w:before="240"/>
              <w:ind w:left="255"/>
            </w:pPr>
            <w:r w:rsidRPr="00C977CA">
              <w:rPr>
                <w:sz w:val="22"/>
              </w:rPr>
              <w:fldChar w:fldCharType="begin">
                <w:ffData>
                  <w:name w:val="Check6"/>
                  <w:enabled/>
                  <w:calcOnExit w:val="0"/>
                  <w:checkBox>
                    <w:sizeAuto/>
                    <w:default w:val="0"/>
                  </w:checkBox>
                </w:ffData>
              </w:fldChar>
            </w:r>
            <w:r w:rsidRPr="00C977CA">
              <w:rPr>
                <w:sz w:val="22"/>
              </w:rPr>
              <w:instrText xml:space="preserve"> FORMCHECKBOX </w:instrText>
            </w:r>
            <w:r w:rsidR="00196925">
              <w:rPr>
                <w:sz w:val="22"/>
              </w:rPr>
            </w:r>
            <w:r w:rsidR="00196925">
              <w:rPr>
                <w:sz w:val="22"/>
              </w:rPr>
              <w:fldChar w:fldCharType="separate"/>
            </w:r>
            <w:r w:rsidRPr="00C977CA">
              <w:rPr>
                <w:sz w:val="22"/>
              </w:rPr>
              <w:fldChar w:fldCharType="end"/>
            </w:r>
            <w:r w:rsidRPr="00C977CA">
              <w:rPr>
                <w:sz w:val="22"/>
              </w:rPr>
              <w:tab/>
            </w:r>
            <w:r w:rsidRPr="00C977CA">
              <w:t>Private Property</w:t>
            </w:r>
          </w:p>
        </w:tc>
        <w:tc>
          <w:tcPr>
            <w:tcW w:w="3504" w:type="pct"/>
            <w:shd w:val="clear" w:color="auto" w:fill="auto"/>
            <w:vAlign w:val="center"/>
          </w:tcPr>
          <w:p w14:paraId="036A0B52" w14:textId="77777777" w:rsidR="0074519C" w:rsidRPr="00C977CA" w:rsidRDefault="0074519C" w:rsidP="005B78F1">
            <w:pPr>
              <w:pStyle w:val="Goodreplacabletabletext"/>
              <w:spacing w:before="240"/>
            </w:pPr>
            <w:r w:rsidRPr="00C977CA">
              <w:t xml:space="preserve">Civic address including municipality and postal code; complete legal description including land title district; </w:t>
            </w:r>
            <w:r w:rsidR="00233C30" w:rsidRPr="00C977CA">
              <w:t xml:space="preserve">and </w:t>
            </w:r>
            <w:r w:rsidRPr="00C977CA">
              <w:t>Property Identification</w:t>
            </w:r>
            <w:r w:rsidR="008C3162" w:rsidRPr="00C977CA">
              <w:t xml:space="preserve"> Number</w:t>
            </w:r>
            <w:r w:rsidR="00233C30" w:rsidRPr="00C977CA">
              <w:t>(</w:t>
            </w:r>
            <w:r w:rsidRPr="00C977CA">
              <w:t>s</w:t>
            </w:r>
            <w:r w:rsidR="00233C30" w:rsidRPr="00C977CA">
              <w:t>)</w:t>
            </w:r>
            <w:r w:rsidRPr="00C977CA">
              <w:t xml:space="preserve"> [PID(s)]:</w:t>
            </w:r>
          </w:p>
        </w:tc>
      </w:tr>
      <w:tr w:rsidR="0074519C" w:rsidRPr="00C977CA" w14:paraId="7BB3364A" w14:textId="77777777" w:rsidTr="00E50EE8">
        <w:trPr>
          <w:cantSplit/>
          <w:tblHeader/>
        </w:trPr>
        <w:tc>
          <w:tcPr>
            <w:tcW w:w="1496" w:type="pct"/>
            <w:shd w:val="clear" w:color="auto" w:fill="auto"/>
            <w:vAlign w:val="center"/>
          </w:tcPr>
          <w:p w14:paraId="55F5300E" w14:textId="77777777" w:rsidR="0074519C" w:rsidRPr="00C977CA" w:rsidRDefault="0074519C" w:rsidP="005B78F1">
            <w:pPr>
              <w:pStyle w:val="GoodParagraph"/>
              <w:spacing w:before="240"/>
              <w:ind w:left="255"/>
            </w:pPr>
            <w:r w:rsidRPr="00C977CA">
              <w:rPr>
                <w:sz w:val="22"/>
              </w:rPr>
              <w:lastRenderedPageBreak/>
              <w:fldChar w:fldCharType="begin">
                <w:ffData>
                  <w:name w:val="Check6"/>
                  <w:enabled/>
                  <w:calcOnExit w:val="0"/>
                  <w:checkBox>
                    <w:sizeAuto/>
                    <w:default w:val="0"/>
                  </w:checkBox>
                </w:ffData>
              </w:fldChar>
            </w:r>
            <w:r w:rsidRPr="00C977CA">
              <w:rPr>
                <w:sz w:val="22"/>
              </w:rPr>
              <w:instrText xml:space="preserve"> FORMCHECKBOX </w:instrText>
            </w:r>
            <w:r w:rsidR="00196925">
              <w:rPr>
                <w:sz w:val="22"/>
              </w:rPr>
            </w:r>
            <w:r w:rsidR="00196925">
              <w:rPr>
                <w:sz w:val="22"/>
              </w:rPr>
              <w:fldChar w:fldCharType="separate"/>
            </w:r>
            <w:r w:rsidRPr="00C977CA">
              <w:rPr>
                <w:sz w:val="22"/>
              </w:rPr>
              <w:fldChar w:fldCharType="end"/>
            </w:r>
            <w:r w:rsidRPr="00C977CA">
              <w:rPr>
                <w:sz w:val="22"/>
              </w:rPr>
              <w:tab/>
            </w:r>
            <w:r w:rsidRPr="00C977CA">
              <w:t xml:space="preserve">Crown </w:t>
            </w:r>
            <w:r w:rsidR="00102D0E" w:rsidRPr="00C977CA">
              <w:t>L</w:t>
            </w:r>
            <w:r w:rsidRPr="00C977CA">
              <w:t>and</w:t>
            </w:r>
          </w:p>
        </w:tc>
        <w:tc>
          <w:tcPr>
            <w:tcW w:w="3504" w:type="pct"/>
            <w:shd w:val="clear" w:color="auto" w:fill="auto"/>
            <w:vAlign w:val="center"/>
          </w:tcPr>
          <w:p w14:paraId="3A4171B0" w14:textId="77777777" w:rsidR="0074519C" w:rsidRPr="00C977CA" w:rsidRDefault="0074519C" w:rsidP="005B78F1">
            <w:pPr>
              <w:pStyle w:val="Goodreplacabletabletext"/>
              <w:spacing w:before="240"/>
            </w:pPr>
            <w:r w:rsidRPr="00C977CA">
              <w:t xml:space="preserve">Tenure Type and Description; if surveyed land, include land title district and/or Parcel Identifier Number(s) [PIN] or Geographical information: </w:t>
            </w:r>
          </w:p>
        </w:tc>
      </w:tr>
      <w:tr w:rsidR="0074519C" w:rsidRPr="00C977CA" w14:paraId="246EE89F" w14:textId="77777777" w:rsidTr="00E50EE8">
        <w:trPr>
          <w:cantSplit/>
          <w:tblHeader/>
        </w:trPr>
        <w:tc>
          <w:tcPr>
            <w:tcW w:w="1496" w:type="pct"/>
            <w:shd w:val="clear" w:color="auto" w:fill="auto"/>
            <w:vAlign w:val="center"/>
          </w:tcPr>
          <w:p w14:paraId="2536AE6B" w14:textId="77777777" w:rsidR="0074519C" w:rsidRPr="00C977CA" w:rsidRDefault="0074519C" w:rsidP="005B78F1">
            <w:pPr>
              <w:pStyle w:val="GoodParagraph"/>
              <w:spacing w:before="240"/>
              <w:ind w:left="255"/>
            </w:pPr>
            <w:r w:rsidRPr="00C977CA">
              <w:rPr>
                <w:sz w:val="22"/>
              </w:rPr>
              <w:fldChar w:fldCharType="begin">
                <w:ffData>
                  <w:name w:val="Check6"/>
                  <w:enabled/>
                  <w:calcOnExit w:val="0"/>
                  <w:checkBox>
                    <w:sizeAuto/>
                    <w:default w:val="0"/>
                  </w:checkBox>
                </w:ffData>
              </w:fldChar>
            </w:r>
            <w:r w:rsidRPr="00C977CA">
              <w:rPr>
                <w:sz w:val="22"/>
              </w:rPr>
              <w:instrText xml:space="preserve"> FORMCHECKBOX </w:instrText>
            </w:r>
            <w:r w:rsidR="00196925">
              <w:rPr>
                <w:sz w:val="22"/>
              </w:rPr>
            </w:r>
            <w:r w:rsidR="00196925">
              <w:rPr>
                <w:sz w:val="22"/>
              </w:rPr>
              <w:fldChar w:fldCharType="separate"/>
            </w:r>
            <w:r w:rsidRPr="00C977CA">
              <w:rPr>
                <w:sz w:val="22"/>
              </w:rPr>
              <w:fldChar w:fldCharType="end"/>
            </w:r>
            <w:r w:rsidRPr="00C977CA">
              <w:tab/>
              <w:t xml:space="preserve">Multiple </w:t>
            </w:r>
            <w:r w:rsidR="00914013" w:rsidRPr="00C977CA">
              <w:t>Locations</w:t>
            </w:r>
            <w:r w:rsidRPr="00C977CA">
              <w:t xml:space="preserve"> </w:t>
            </w:r>
          </w:p>
        </w:tc>
        <w:tc>
          <w:tcPr>
            <w:tcW w:w="3504" w:type="pct"/>
            <w:shd w:val="clear" w:color="auto" w:fill="auto"/>
            <w:vAlign w:val="center"/>
          </w:tcPr>
          <w:p w14:paraId="3DCE0A53" w14:textId="77777777" w:rsidR="0074519C" w:rsidRPr="00C977CA" w:rsidRDefault="00914013" w:rsidP="005B78F1">
            <w:pPr>
              <w:pStyle w:val="Goodreplacabletabletext"/>
              <w:spacing w:before="240"/>
            </w:pPr>
            <w:r w:rsidRPr="00C977CA">
              <w:t>A</w:t>
            </w:r>
            <w:r w:rsidR="0074519C" w:rsidRPr="00C977CA">
              <w:t>s appropriate:</w:t>
            </w:r>
          </w:p>
        </w:tc>
      </w:tr>
      <w:tr w:rsidR="0074519C" w:rsidRPr="00C977CA" w14:paraId="0AA62E71" w14:textId="77777777" w:rsidTr="00E50EE8">
        <w:trPr>
          <w:cantSplit/>
          <w:tblHeader/>
        </w:trPr>
        <w:tc>
          <w:tcPr>
            <w:tcW w:w="1496" w:type="pct"/>
            <w:shd w:val="clear" w:color="auto" w:fill="auto"/>
            <w:vAlign w:val="center"/>
          </w:tcPr>
          <w:p w14:paraId="4DDEE6C4" w14:textId="77777777" w:rsidR="0074519C" w:rsidRPr="00C977CA" w:rsidRDefault="0074519C" w:rsidP="005B78F1">
            <w:pPr>
              <w:pStyle w:val="GoodParagraph"/>
              <w:spacing w:before="240"/>
              <w:ind w:left="255"/>
            </w:pPr>
            <w:r w:rsidRPr="00C977CA">
              <w:rPr>
                <w:sz w:val="22"/>
              </w:rPr>
              <w:fldChar w:fldCharType="begin">
                <w:ffData>
                  <w:name w:val="Check6"/>
                  <w:enabled/>
                  <w:calcOnExit w:val="0"/>
                  <w:checkBox>
                    <w:sizeAuto/>
                    <w:default w:val="0"/>
                  </w:checkBox>
                </w:ffData>
              </w:fldChar>
            </w:r>
            <w:r w:rsidRPr="00C977CA">
              <w:rPr>
                <w:sz w:val="22"/>
              </w:rPr>
              <w:instrText xml:space="preserve"> FORMCHECKBOX </w:instrText>
            </w:r>
            <w:r w:rsidR="00196925">
              <w:rPr>
                <w:sz w:val="22"/>
              </w:rPr>
            </w:r>
            <w:r w:rsidR="00196925">
              <w:rPr>
                <w:sz w:val="22"/>
              </w:rPr>
              <w:fldChar w:fldCharType="separate"/>
            </w:r>
            <w:r w:rsidRPr="00C977CA">
              <w:rPr>
                <w:sz w:val="22"/>
              </w:rPr>
              <w:fldChar w:fldCharType="end"/>
            </w:r>
            <w:r w:rsidRPr="00C977CA">
              <w:tab/>
              <w:t>Other</w:t>
            </w:r>
          </w:p>
        </w:tc>
        <w:tc>
          <w:tcPr>
            <w:tcW w:w="3504" w:type="pct"/>
            <w:shd w:val="clear" w:color="auto" w:fill="auto"/>
            <w:vAlign w:val="center"/>
          </w:tcPr>
          <w:p w14:paraId="7B47C038" w14:textId="77777777" w:rsidR="0074519C" w:rsidRPr="00C977CA" w:rsidRDefault="0074519C" w:rsidP="005B78F1">
            <w:pPr>
              <w:pStyle w:val="Goodreplacabletabletext"/>
              <w:spacing w:before="240"/>
            </w:pPr>
          </w:p>
        </w:tc>
      </w:tr>
    </w:tbl>
    <w:p w14:paraId="24504F8A" w14:textId="77777777" w:rsidR="006223BF" w:rsidRPr="00C977CA" w:rsidRDefault="0074519C" w:rsidP="003F4B76">
      <w:pPr>
        <w:pStyle w:val="GoodParagraph"/>
        <w:spacing w:before="120"/>
        <w:ind w:left="357"/>
        <w:rPr>
          <w:b/>
          <w:bCs/>
        </w:rPr>
      </w:pPr>
      <w:r w:rsidRPr="00C977CA">
        <w:rPr>
          <w:sz w:val="22"/>
        </w:rPr>
        <w:fldChar w:fldCharType="begin">
          <w:ffData>
            <w:name w:val="Check8"/>
            <w:enabled/>
            <w:calcOnExit w:val="0"/>
            <w:checkBox>
              <w:sizeAuto/>
              <w:default w:val="0"/>
            </w:checkBox>
          </w:ffData>
        </w:fldChar>
      </w:r>
      <w:r w:rsidRPr="00C977CA">
        <w:rPr>
          <w:sz w:val="22"/>
        </w:rPr>
        <w:instrText xml:space="preserve"> FORMCHECKBOX </w:instrText>
      </w:r>
      <w:r w:rsidR="00196925">
        <w:rPr>
          <w:sz w:val="22"/>
        </w:rPr>
      </w:r>
      <w:r w:rsidR="00196925">
        <w:rPr>
          <w:sz w:val="22"/>
        </w:rPr>
        <w:fldChar w:fldCharType="separate"/>
      </w:r>
      <w:r w:rsidRPr="00C977CA">
        <w:rPr>
          <w:sz w:val="22"/>
        </w:rPr>
        <w:fldChar w:fldCharType="end"/>
      </w:r>
      <w:r w:rsidRPr="00C977CA">
        <w:rPr>
          <w:b/>
        </w:rPr>
        <w:tab/>
      </w:r>
      <w:r w:rsidR="00014790" w:rsidRPr="00C977CA">
        <w:rPr>
          <w:b/>
          <w:bCs/>
          <w:szCs w:val="24"/>
        </w:rPr>
        <w:t xml:space="preserve">Additional </w:t>
      </w:r>
      <w:commentRangeStart w:id="12"/>
      <w:r w:rsidR="00014790" w:rsidRPr="00C977CA">
        <w:rPr>
          <w:b/>
          <w:bCs/>
          <w:szCs w:val="24"/>
        </w:rPr>
        <w:t>c</w:t>
      </w:r>
      <w:r w:rsidR="00057E74" w:rsidRPr="00C977CA">
        <w:rPr>
          <w:b/>
          <w:bCs/>
          <w:szCs w:val="24"/>
        </w:rPr>
        <w:t>omments</w:t>
      </w:r>
      <w:r w:rsidRPr="00C977CA">
        <w:rPr>
          <w:b/>
          <w:bCs/>
          <w:szCs w:val="24"/>
        </w:rPr>
        <w:t xml:space="preserve"> </w:t>
      </w:r>
      <w:commentRangeEnd w:id="12"/>
      <w:r w:rsidR="00D13BD0">
        <w:rPr>
          <w:rStyle w:val="CommentReference"/>
        </w:rPr>
        <w:commentReference w:id="12"/>
      </w:r>
      <w:r w:rsidRPr="00C977CA">
        <w:rPr>
          <w:b/>
          <w:bCs/>
          <w:szCs w:val="24"/>
        </w:rPr>
        <w:t>regarding permit area:</w:t>
      </w:r>
      <w:r w:rsidRPr="00C977CA">
        <w:rPr>
          <w:b/>
          <w:bCs/>
        </w:rPr>
        <w:t xml:space="preserve"> </w:t>
      </w:r>
    </w:p>
    <w:p w14:paraId="3808143C" w14:textId="77777777" w:rsidR="0074519C" w:rsidRPr="00C977CA" w:rsidRDefault="0074519C" w:rsidP="0074519C">
      <w:pPr>
        <w:pStyle w:val="GoodHeadingLeft2"/>
        <w:numPr>
          <w:ilvl w:val="1"/>
          <w:numId w:val="10"/>
        </w:numPr>
        <w:ind w:left="0" w:firstLine="0"/>
      </w:pPr>
      <w:r w:rsidRPr="00C977CA">
        <w:t xml:space="preserve">Proposed </w:t>
      </w:r>
      <w:r w:rsidR="00E03BD9" w:rsidRPr="00C977CA">
        <w:t>Study Area</w:t>
      </w:r>
      <w:r w:rsidRPr="00C977CA">
        <w:t xml:space="preserve"> </w:t>
      </w:r>
    </w:p>
    <w:p w14:paraId="28FD16FE" w14:textId="77777777" w:rsidR="005C4937" w:rsidRPr="00C977CA" w:rsidRDefault="005C4937" w:rsidP="00102D0E">
      <w:pPr>
        <w:pStyle w:val="GoodHeadingLeft1"/>
        <w:rPr>
          <w:rFonts w:cs="Arial"/>
          <w:b w:val="0"/>
          <w:bCs w:val="0"/>
          <w:iCs w:val="0"/>
        </w:rPr>
      </w:pPr>
      <w:r w:rsidRPr="00C977CA">
        <w:rPr>
          <w:rFonts w:cs="Arial"/>
          <w:b w:val="0"/>
          <w:bCs w:val="0"/>
          <w:iCs w:val="0"/>
        </w:rPr>
        <w:t>Shapefiles provided with application</w:t>
      </w:r>
      <w:r w:rsidR="009E5CC4" w:rsidRPr="00C977CA">
        <w:rPr>
          <w:rFonts w:cs="Arial"/>
          <w:b w:val="0"/>
          <w:bCs w:val="0"/>
          <w:iCs w:val="0"/>
        </w:rPr>
        <w:t xml:space="preserve"> in </w:t>
      </w:r>
      <w:commentRangeStart w:id="13"/>
      <w:r w:rsidR="009E5CC4" w:rsidRPr="00C977CA">
        <w:rPr>
          <w:rFonts w:cs="Arial"/>
          <w:b w:val="0"/>
          <w:bCs w:val="0"/>
          <w:iCs w:val="0"/>
        </w:rPr>
        <w:t>APTS</w:t>
      </w:r>
      <w:commentRangeEnd w:id="13"/>
      <w:r w:rsidR="00D13BD0">
        <w:rPr>
          <w:rStyle w:val="CommentReference"/>
          <w:b w:val="0"/>
          <w:bCs w:val="0"/>
          <w:iCs w:val="0"/>
        </w:rPr>
        <w:commentReference w:id="13"/>
      </w:r>
      <w:r w:rsidRPr="00C977CA">
        <w:rPr>
          <w:rFonts w:cs="Arial"/>
          <w:b w:val="0"/>
          <w:bCs w:val="0"/>
          <w:iCs w:val="0"/>
        </w:rPr>
        <w:t>.</w:t>
      </w:r>
    </w:p>
    <w:p w14:paraId="1067D5E8" w14:textId="77777777" w:rsidR="0074519C" w:rsidRPr="00C977CA" w:rsidRDefault="0074519C" w:rsidP="00102D0E">
      <w:pPr>
        <w:pStyle w:val="GoodHeadingLeft1"/>
        <w:ind w:left="357"/>
        <w:rPr>
          <w:rFonts w:cs="Arial"/>
          <w:b w:val="0"/>
          <w:bCs w:val="0"/>
          <w:iCs w:val="0"/>
          <w:sz w:val="22"/>
        </w:rPr>
      </w:pPr>
      <w:r w:rsidRPr="00C977CA">
        <w:rPr>
          <w:rFonts w:cs="Arial"/>
          <w:bCs w:val="0"/>
          <w:iCs w:val="0"/>
          <w:sz w:val="22"/>
        </w:rPr>
        <w:fldChar w:fldCharType="begin">
          <w:ffData>
            <w:name w:val="Check4"/>
            <w:enabled/>
            <w:calcOnExit w:val="0"/>
            <w:checkBox>
              <w:sizeAuto/>
              <w:default w:val="0"/>
            </w:checkBox>
          </w:ffData>
        </w:fldChar>
      </w:r>
      <w:r w:rsidRPr="00C977CA">
        <w:rPr>
          <w:rFonts w:cs="Arial"/>
          <w:bCs w:val="0"/>
          <w:iCs w:val="0"/>
          <w:sz w:val="22"/>
        </w:rPr>
        <w:instrText xml:space="preserve"> FORMCHECKBOX </w:instrText>
      </w:r>
      <w:r w:rsidR="00196925">
        <w:rPr>
          <w:rFonts w:cs="Arial"/>
          <w:bCs w:val="0"/>
          <w:iCs w:val="0"/>
          <w:sz w:val="22"/>
        </w:rPr>
      </w:r>
      <w:r w:rsidR="00196925">
        <w:rPr>
          <w:rFonts w:cs="Arial"/>
          <w:bCs w:val="0"/>
          <w:iCs w:val="0"/>
          <w:sz w:val="22"/>
        </w:rPr>
        <w:fldChar w:fldCharType="separate"/>
      </w:r>
      <w:r w:rsidRPr="00C977CA">
        <w:rPr>
          <w:rFonts w:cs="Arial"/>
          <w:bCs w:val="0"/>
          <w:iCs w:val="0"/>
          <w:sz w:val="22"/>
        </w:rPr>
        <w:fldChar w:fldCharType="end"/>
      </w:r>
      <w:r w:rsidRPr="00C977CA">
        <w:rPr>
          <w:rFonts w:cs="Arial"/>
          <w:bCs w:val="0"/>
          <w:iCs w:val="0"/>
          <w:sz w:val="22"/>
        </w:rPr>
        <w:t xml:space="preserve"> </w:t>
      </w:r>
      <w:commentRangeStart w:id="14"/>
      <w:r w:rsidRPr="00C977CA">
        <w:rPr>
          <w:rFonts w:cs="Arial"/>
          <w:bCs w:val="0"/>
          <w:iCs w:val="0"/>
        </w:rPr>
        <w:t xml:space="preserve">Single </w:t>
      </w:r>
      <w:commentRangeEnd w:id="14"/>
      <w:r w:rsidRPr="00C977CA">
        <w:rPr>
          <w:rStyle w:val="CommentReference"/>
          <w:b w:val="0"/>
          <w:bCs w:val="0"/>
          <w:iCs w:val="0"/>
          <w:sz w:val="18"/>
        </w:rPr>
        <w:commentReference w:id="14"/>
      </w:r>
      <w:r w:rsidR="00E03BD9" w:rsidRPr="00C977CA">
        <w:rPr>
          <w:rFonts w:cs="Arial"/>
          <w:bCs w:val="0"/>
          <w:iCs w:val="0"/>
        </w:rPr>
        <w:t>location</w:t>
      </w:r>
      <w:r w:rsidR="00014790" w:rsidRPr="00C977CA">
        <w:rPr>
          <w:rFonts w:cs="Arial"/>
          <w:bCs w:val="0"/>
          <w:iCs w:val="0"/>
        </w:rPr>
        <w:t>:</w:t>
      </w:r>
      <w:r w:rsidRPr="00C977CA">
        <w:rPr>
          <w:rFonts w:cs="Arial"/>
          <w:bCs w:val="0"/>
          <w:iCs w:val="0"/>
        </w:rPr>
        <w:t xml:space="preserve"> </w:t>
      </w:r>
    </w:p>
    <w:p w14:paraId="7A85F1A1" w14:textId="77777777" w:rsidR="0074519C" w:rsidRPr="00C977CA" w:rsidRDefault="0074519C" w:rsidP="0074519C">
      <w:pPr>
        <w:pStyle w:val="GoodHeadingLeft1"/>
        <w:ind w:left="360"/>
        <w:rPr>
          <w:rFonts w:cs="Arial"/>
          <w:bCs w:val="0"/>
          <w:iCs w:val="0"/>
          <w:sz w:val="22"/>
        </w:rPr>
      </w:pPr>
      <w:r w:rsidRPr="00C977CA">
        <w:rPr>
          <w:rFonts w:cs="Arial"/>
          <w:bCs w:val="0"/>
          <w:iCs w:val="0"/>
          <w:sz w:val="22"/>
        </w:rPr>
        <w:fldChar w:fldCharType="begin">
          <w:ffData>
            <w:name w:val="Check3"/>
            <w:enabled/>
            <w:calcOnExit w:val="0"/>
            <w:checkBox>
              <w:sizeAuto/>
              <w:default w:val="0"/>
            </w:checkBox>
          </w:ffData>
        </w:fldChar>
      </w:r>
      <w:r w:rsidRPr="00C977CA">
        <w:rPr>
          <w:rFonts w:cs="Arial"/>
          <w:bCs w:val="0"/>
          <w:iCs w:val="0"/>
          <w:sz w:val="22"/>
        </w:rPr>
        <w:instrText xml:space="preserve"> FORMCHECKBOX </w:instrText>
      </w:r>
      <w:r w:rsidR="00196925">
        <w:rPr>
          <w:rFonts w:cs="Arial"/>
          <w:bCs w:val="0"/>
          <w:iCs w:val="0"/>
          <w:sz w:val="22"/>
        </w:rPr>
      </w:r>
      <w:r w:rsidR="00196925">
        <w:rPr>
          <w:rFonts w:cs="Arial"/>
          <w:bCs w:val="0"/>
          <w:iCs w:val="0"/>
          <w:sz w:val="22"/>
        </w:rPr>
        <w:fldChar w:fldCharType="separate"/>
      </w:r>
      <w:r w:rsidRPr="00C977CA">
        <w:rPr>
          <w:rFonts w:cs="Arial"/>
          <w:bCs w:val="0"/>
          <w:iCs w:val="0"/>
          <w:sz w:val="22"/>
        </w:rPr>
        <w:fldChar w:fldCharType="end"/>
      </w:r>
      <w:r w:rsidRPr="00C977CA">
        <w:rPr>
          <w:rFonts w:cs="Arial"/>
          <w:bCs w:val="0"/>
          <w:iCs w:val="0"/>
          <w:sz w:val="22"/>
        </w:rPr>
        <w:t xml:space="preserve"> </w:t>
      </w:r>
      <w:r w:rsidRPr="00C977CA">
        <w:rPr>
          <w:rFonts w:cs="Arial"/>
          <w:bCs w:val="0"/>
          <w:iCs w:val="0"/>
        </w:rPr>
        <w:t>Multiple</w:t>
      </w:r>
      <w:r w:rsidR="00014790" w:rsidRPr="00C977CA">
        <w:rPr>
          <w:rFonts w:cs="Arial"/>
          <w:bCs w:val="0"/>
          <w:iCs w:val="0"/>
        </w:rPr>
        <w:t xml:space="preserve"> l</w:t>
      </w:r>
      <w:r w:rsidR="00E03BD9" w:rsidRPr="00C977CA">
        <w:rPr>
          <w:rFonts w:cs="Arial"/>
          <w:bCs w:val="0"/>
          <w:iCs w:val="0"/>
        </w:rPr>
        <w:t>ocations</w:t>
      </w:r>
      <w:r w:rsidRPr="00C977CA">
        <w:rPr>
          <w:rFonts w:cs="Arial"/>
          <w:bCs w:val="0"/>
          <w:iCs w:val="0"/>
        </w:rPr>
        <w:t xml:space="preserve"> </w:t>
      </w:r>
      <w:r w:rsidRPr="00C977CA">
        <w:rPr>
          <w:rFonts w:cs="Arial"/>
          <w:b w:val="0"/>
          <w:bCs w:val="0"/>
          <w:iCs w:val="0"/>
        </w:rPr>
        <w:t xml:space="preserve">where </w:t>
      </w:r>
      <w:r w:rsidRPr="00C977CA">
        <w:rPr>
          <w:rFonts w:cs="Arial"/>
          <w:bCs w:val="0"/>
          <w:iCs w:val="0"/>
        </w:rPr>
        <w:t>all</w:t>
      </w:r>
      <w:r w:rsidRPr="00C977CA">
        <w:rPr>
          <w:rFonts w:cs="Arial"/>
          <w:b w:val="0"/>
          <w:bCs w:val="0"/>
          <w:iCs w:val="0"/>
        </w:rPr>
        <w:t xml:space="preserve"> components are identified in this application</w:t>
      </w:r>
    </w:p>
    <w:p w14:paraId="7F93B135" w14:textId="398BD6DC" w:rsidR="0074519C" w:rsidRPr="00C977CA" w:rsidRDefault="0074519C" w:rsidP="0074519C">
      <w:pPr>
        <w:pStyle w:val="GoodHeadingLeft1"/>
        <w:ind w:left="360"/>
        <w:rPr>
          <w:rFonts w:cs="Arial"/>
          <w:bCs w:val="0"/>
          <w:iCs w:val="0"/>
          <w:sz w:val="22"/>
        </w:rPr>
      </w:pPr>
      <w:r w:rsidRPr="00C977CA">
        <w:rPr>
          <w:rFonts w:cs="Arial"/>
          <w:bCs w:val="0"/>
          <w:iCs w:val="0"/>
          <w:sz w:val="22"/>
        </w:rPr>
        <w:fldChar w:fldCharType="begin">
          <w:ffData>
            <w:name w:val="Check3"/>
            <w:enabled/>
            <w:calcOnExit w:val="0"/>
            <w:checkBox>
              <w:sizeAuto/>
              <w:default w:val="0"/>
            </w:checkBox>
          </w:ffData>
        </w:fldChar>
      </w:r>
      <w:r w:rsidRPr="00C977CA">
        <w:rPr>
          <w:rFonts w:cs="Arial"/>
          <w:bCs w:val="0"/>
          <w:iCs w:val="0"/>
          <w:sz w:val="22"/>
        </w:rPr>
        <w:instrText xml:space="preserve"> FORMCHECKBOX </w:instrText>
      </w:r>
      <w:r w:rsidR="00196925">
        <w:rPr>
          <w:rFonts w:cs="Arial"/>
          <w:bCs w:val="0"/>
          <w:iCs w:val="0"/>
          <w:sz w:val="22"/>
        </w:rPr>
      </w:r>
      <w:r w:rsidR="00196925">
        <w:rPr>
          <w:rFonts w:cs="Arial"/>
          <w:bCs w:val="0"/>
          <w:iCs w:val="0"/>
          <w:sz w:val="22"/>
        </w:rPr>
        <w:fldChar w:fldCharType="separate"/>
      </w:r>
      <w:r w:rsidRPr="00C977CA">
        <w:rPr>
          <w:rFonts w:cs="Arial"/>
          <w:bCs w:val="0"/>
          <w:iCs w:val="0"/>
          <w:sz w:val="22"/>
        </w:rPr>
        <w:fldChar w:fldCharType="end"/>
      </w:r>
      <w:r w:rsidRPr="00C977CA">
        <w:rPr>
          <w:rFonts w:cs="Arial"/>
          <w:bCs w:val="0"/>
          <w:iCs w:val="0"/>
          <w:sz w:val="22"/>
        </w:rPr>
        <w:t xml:space="preserve"> </w:t>
      </w:r>
      <w:commentRangeStart w:id="15"/>
      <w:r w:rsidRPr="00C977CA">
        <w:rPr>
          <w:rFonts w:cs="Arial"/>
          <w:bCs w:val="0"/>
          <w:iCs w:val="0"/>
        </w:rPr>
        <w:t xml:space="preserve">Multiple </w:t>
      </w:r>
      <w:commentRangeEnd w:id="15"/>
      <w:r w:rsidR="009155C0" w:rsidRPr="00C977CA">
        <w:rPr>
          <w:rStyle w:val="CommentReference"/>
          <w:b w:val="0"/>
          <w:bCs w:val="0"/>
          <w:iCs w:val="0"/>
          <w:sz w:val="18"/>
        </w:rPr>
        <w:commentReference w:id="15"/>
      </w:r>
      <w:r w:rsidR="00E03BD9" w:rsidRPr="00C977CA">
        <w:rPr>
          <w:rFonts w:cs="Arial"/>
          <w:bCs w:val="0"/>
          <w:iCs w:val="0"/>
        </w:rPr>
        <w:t>locations</w:t>
      </w:r>
      <w:r w:rsidRPr="00C977CA">
        <w:rPr>
          <w:rFonts w:cs="Arial"/>
          <w:bCs w:val="0"/>
          <w:iCs w:val="0"/>
        </w:rPr>
        <w:t xml:space="preserve"> not yet identified (subject to </w:t>
      </w:r>
      <w:hyperlink r:id="rId14" w:history="1">
        <w:r w:rsidRPr="00C977CA">
          <w:rPr>
            <w:rStyle w:val="Hyperlink"/>
            <w:rFonts w:cs="Arial"/>
            <w:bCs w:val="0"/>
            <w:iCs w:val="0"/>
          </w:rPr>
          <w:t>Bulletin 25</w:t>
        </w:r>
      </w:hyperlink>
      <w:r w:rsidRPr="00C977CA">
        <w:rPr>
          <w:rStyle w:val="FootnoteReference"/>
          <w:rFonts w:cs="Arial"/>
          <w:bCs w:val="0"/>
          <w:iCs w:val="0"/>
        </w:rPr>
        <w:footnoteReference w:id="1"/>
      </w:r>
      <w:r w:rsidRPr="00C977CA">
        <w:rPr>
          <w:rFonts w:cs="Arial"/>
          <w:bCs w:val="0"/>
          <w:iCs w:val="0"/>
        </w:rPr>
        <w:t>)</w:t>
      </w:r>
      <w:r w:rsidRPr="00C977CA">
        <w:rPr>
          <w:rFonts w:cs="Arial"/>
          <w:bCs w:val="0"/>
          <w:iCs w:val="0"/>
        </w:rPr>
        <w:tab/>
      </w:r>
      <w:r w:rsidRPr="00C977CA">
        <w:rPr>
          <w:rFonts w:cs="Arial"/>
          <w:bCs w:val="0"/>
          <w:iCs w:val="0"/>
          <w:sz w:val="22"/>
        </w:rPr>
        <w:tab/>
      </w:r>
    </w:p>
    <w:p w14:paraId="60024B0B" w14:textId="77777777" w:rsidR="0074519C" w:rsidRPr="00C977CA" w:rsidRDefault="0074519C" w:rsidP="00102D0E">
      <w:pPr>
        <w:pStyle w:val="GoodHeadingLeft1"/>
        <w:rPr>
          <w:rFonts w:cs="Arial"/>
          <w:bCs w:val="0"/>
          <w:iCs w:val="0"/>
          <w:szCs w:val="24"/>
        </w:rPr>
      </w:pPr>
      <w:commentRangeStart w:id="16"/>
      <w:r w:rsidRPr="00C977CA">
        <w:rPr>
          <w:rFonts w:cs="Arial"/>
          <w:bCs w:val="0"/>
          <w:iCs w:val="0"/>
          <w:szCs w:val="24"/>
        </w:rPr>
        <w:t>Sector</w:t>
      </w:r>
      <w:commentRangeEnd w:id="16"/>
      <w:r w:rsidRPr="00C977CA">
        <w:rPr>
          <w:rStyle w:val="CommentReference"/>
          <w:b w:val="0"/>
          <w:bCs w:val="0"/>
          <w:iCs w:val="0"/>
          <w:sz w:val="24"/>
          <w:szCs w:val="24"/>
        </w:rPr>
        <w:commentReference w:id="16"/>
      </w:r>
      <w:r w:rsidRPr="00C977CA">
        <w:rPr>
          <w:rFonts w:cs="Arial"/>
          <w:bCs w:val="0"/>
          <w:iCs w:val="0"/>
          <w:szCs w:val="24"/>
        </w:rPr>
        <w:t xml:space="preserve">: </w:t>
      </w:r>
      <w:sdt>
        <w:sdtPr>
          <w:rPr>
            <w:rFonts w:cs="Arial"/>
            <w:bCs w:val="0"/>
            <w:iCs w:val="0"/>
            <w:szCs w:val="24"/>
          </w:rPr>
          <w:alias w:val="Sector"/>
          <w:tag w:val="Sector"/>
          <w:id w:val="-770159562"/>
          <w:placeholder>
            <w:docPart w:val="DefaultPlaceholder_1082065159"/>
          </w:placeholder>
          <w:showingPlcHdr/>
          <w:dropDownList>
            <w:listItem w:value="Choose an item."/>
            <w:listItem w:displayText="Agriculture" w:value="Agriculture"/>
            <w:listItem w:displayText="Aquaculture" w:value="Aquaculture"/>
            <w:listItem w:displayText="BC Ferries" w:value="BC Ferries"/>
            <w:listItem w:displayText="BCBC" w:value="BCBC"/>
            <w:listItem w:displayText="Commercial" w:value="Commercial"/>
            <w:listItem w:displayText="Federal" w:value="Federal"/>
            <w:listItem w:displayText="Film" w:value="Film"/>
            <w:listItem w:displayText="First Nations" w:value="First Nations"/>
            <w:listItem w:displayText="Forestry" w:value="Forestry"/>
            <w:listItem w:displayText="ILMB" w:value="ILMB"/>
            <w:listItem w:displayText="Mining" w:value="Mining"/>
            <w:listItem w:displayText="Municipal" w:value="Municipal"/>
            <w:listItem w:displayText="Oil &amp; Gas BC" w:value="Oil &amp; Gas BC"/>
            <w:listItem w:displayText="Oil &amp; Gas NE" w:value="Oil &amp; Gas NE"/>
            <w:listItem w:displayText="Park" w:value="Park"/>
            <w:listItem w:displayText="Power" w:value="Power"/>
            <w:listItem w:displayText="Province" w:value="Province"/>
            <w:listItem w:displayText="Rail" w:value="Rail"/>
            <w:listItem w:displayText="Research" w:value="Research"/>
            <w:listItem w:displayText="Residential" w:value="Residential"/>
            <w:listItem w:displayText="Telecommunications" w:value="Telecommunications"/>
            <w:listItem w:displayText="Tourism" w:value="Tourism"/>
            <w:listItem w:displayText="Transportation" w:value="Transportation"/>
            <w:listItem w:displayText="Wreck" w:value="Wreck"/>
          </w:dropDownList>
        </w:sdtPr>
        <w:sdtContent>
          <w:r w:rsidR="00180A51" w:rsidRPr="00C977CA">
            <w:rPr>
              <w:rStyle w:val="PlaceholderText"/>
              <w:rFonts w:eastAsiaTheme="minorHAnsi"/>
              <w:szCs w:val="24"/>
            </w:rPr>
            <w:t>Choose an item.</w:t>
          </w:r>
        </w:sdtContent>
      </w:sdt>
    </w:p>
    <w:p w14:paraId="5305CA86" w14:textId="77777777" w:rsidR="0074519C" w:rsidRPr="00C977CA" w:rsidRDefault="005C4937" w:rsidP="003F4B76">
      <w:pPr>
        <w:pStyle w:val="GoodParagraph"/>
        <w:rPr>
          <w:szCs w:val="24"/>
        </w:rPr>
      </w:pPr>
      <w:commentRangeStart w:id="17"/>
      <w:r w:rsidRPr="00C977CA">
        <w:rPr>
          <w:b/>
          <w:szCs w:val="24"/>
        </w:rPr>
        <w:t>Additional</w:t>
      </w:r>
      <w:commentRangeEnd w:id="17"/>
      <w:r w:rsidR="0074519C" w:rsidRPr="00C977CA">
        <w:rPr>
          <w:rStyle w:val="CommentReference"/>
          <w:b/>
          <w:sz w:val="24"/>
          <w:szCs w:val="24"/>
        </w:rPr>
        <w:commentReference w:id="17"/>
      </w:r>
      <w:r w:rsidRPr="00C977CA">
        <w:rPr>
          <w:b/>
          <w:szCs w:val="24"/>
        </w:rPr>
        <w:t xml:space="preserve"> </w:t>
      </w:r>
      <w:r w:rsidR="00E36787">
        <w:rPr>
          <w:b/>
          <w:szCs w:val="24"/>
        </w:rPr>
        <w:t>c</w:t>
      </w:r>
      <w:r w:rsidRPr="00C977CA">
        <w:rPr>
          <w:b/>
          <w:szCs w:val="24"/>
        </w:rPr>
        <w:t>omments</w:t>
      </w:r>
      <w:r w:rsidR="0074519C" w:rsidRPr="00C977CA">
        <w:rPr>
          <w:szCs w:val="24"/>
        </w:rPr>
        <w:t xml:space="preserve">: </w:t>
      </w:r>
    </w:p>
    <w:p w14:paraId="2037553E" w14:textId="77777777" w:rsidR="008C3162" w:rsidRPr="00C977CA" w:rsidRDefault="008C3162" w:rsidP="00102D0E">
      <w:pPr>
        <w:pStyle w:val="GoodParagraph"/>
      </w:pPr>
    </w:p>
    <w:p w14:paraId="05CDE7D8" w14:textId="77777777" w:rsidR="0074519C" w:rsidRPr="00C977CA" w:rsidRDefault="0074519C" w:rsidP="0074519C">
      <w:pPr>
        <w:pStyle w:val="GoodHeadingLeft1"/>
        <w:numPr>
          <w:ilvl w:val="0"/>
          <w:numId w:val="10"/>
        </w:numPr>
        <w:pBdr>
          <w:bottom w:val="single" w:sz="4" w:space="1" w:color="auto"/>
        </w:pBdr>
        <w:spacing w:after="240"/>
        <w:ind w:left="357" w:hanging="357"/>
        <w:rPr>
          <w:sz w:val="28"/>
        </w:rPr>
      </w:pPr>
      <w:r w:rsidRPr="00C977CA">
        <w:rPr>
          <w:sz w:val="28"/>
        </w:rPr>
        <w:t>RELAT</w:t>
      </w:r>
      <w:r w:rsidR="009155C0" w:rsidRPr="00C977CA">
        <w:rPr>
          <w:sz w:val="28"/>
        </w:rPr>
        <w:t>ED STUDIES</w:t>
      </w:r>
    </w:p>
    <w:p w14:paraId="47440569" w14:textId="77777777" w:rsidR="0074519C" w:rsidRPr="00C977CA" w:rsidRDefault="0074519C" w:rsidP="0074519C">
      <w:pPr>
        <w:pStyle w:val="GoodParagraph"/>
      </w:pPr>
      <w:r w:rsidRPr="00C977CA">
        <w:t>The following studies are known to exist within or in close proximity to the proposed permit area:</w:t>
      </w:r>
    </w:p>
    <w:p w14:paraId="179072FA" w14:textId="77777777" w:rsidR="0074519C" w:rsidRPr="00C977CA" w:rsidRDefault="0074519C" w:rsidP="006223BF">
      <w:pPr>
        <w:pStyle w:val="GoodParagraph"/>
        <w:ind w:left="363"/>
      </w:pPr>
      <w:r w:rsidRPr="00D12D95">
        <w:rPr>
          <w:sz w:val="22"/>
        </w:rPr>
        <w:fldChar w:fldCharType="begin">
          <w:ffData>
            <w:name w:val="Check8"/>
            <w:enabled/>
            <w:calcOnExit w:val="0"/>
            <w:checkBox>
              <w:sizeAuto/>
              <w:default w:val="0"/>
            </w:checkBox>
          </w:ffData>
        </w:fldChar>
      </w:r>
      <w:r w:rsidRPr="00D12D95">
        <w:rPr>
          <w:sz w:val="22"/>
        </w:rPr>
        <w:instrText xml:space="preserve"> FORMCHECKBOX </w:instrText>
      </w:r>
      <w:r w:rsidR="00196925">
        <w:rPr>
          <w:sz w:val="22"/>
        </w:rPr>
      </w:r>
      <w:r w:rsidR="00196925">
        <w:rPr>
          <w:sz w:val="22"/>
        </w:rPr>
        <w:fldChar w:fldCharType="separate"/>
      </w:r>
      <w:r w:rsidRPr="00D12D95">
        <w:rPr>
          <w:sz w:val="22"/>
        </w:rPr>
        <w:fldChar w:fldCharType="end"/>
      </w:r>
      <w:r w:rsidRPr="00C977CA">
        <w:tab/>
        <w:t>An</w:t>
      </w:r>
      <w:r w:rsidR="001C31FD" w:rsidRPr="00C977CA">
        <w:t xml:space="preserve"> Archaeological </w:t>
      </w:r>
      <w:r w:rsidR="00D72659" w:rsidRPr="00C977CA">
        <w:t>Overview Assessment</w:t>
      </w:r>
      <w:r w:rsidRPr="00C977CA">
        <w:t xml:space="preserve"> </w:t>
      </w:r>
      <w:r w:rsidR="00D72659" w:rsidRPr="00C977CA">
        <w:t>(</w:t>
      </w:r>
      <w:r w:rsidRPr="00C977CA">
        <w:t>AOA</w:t>
      </w:r>
      <w:r w:rsidR="00D72659" w:rsidRPr="00C977CA">
        <w:t>)</w:t>
      </w:r>
      <w:r w:rsidR="00B45B1D" w:rsidRPr="00C977CA">
        <w:rPr>
          <w:rStyle w:val="FootnoteReference"/>
        </w:rPr>
        <w:footnoteReference w:id="2"/>
      </w:r>
      <w:r w:rsidRPr="00C977CA">
        <w:t>:</w:t>
      </w:r>
    </w:p>
    <w:p w14:paraId="1B978E87" w14:textId="77777777" w:rsidR="0074519C" w:rsidRPr="00C977CA" w:rsidRDefault="0074519C" w:rsidP="004147F7">
      <w:pPr>
        <w:pStyle w:val="GoodParagraph"/>
        <w:ind w:left="1440"/>
        <w:rPr>
          <w:b/>
          <w:sz w:val="22"/>
        </w:rPr>
      </w:pPr>
      <w:r w:rsidRPr="00D12D95">
        <w:rPr>
          <w:sz w:val="22"/>
        </w:rPr>
        <w:fldChar w:fldCharType="begin">
          <w:ffData>
            <w:name w:val="Check8"/>
            <w:enabled/>
            <w:calcOnExit w:val="0"/>
            <w:checkBox>
              <w:sizeAuto/>
              <w:default w:val="0"/>
            </w:checkBox>
          </w:ffData>
        </w:fldChar>
      </w:r>
      <w:r w:rsidRPr="00D12D95">
        <w:rPr>
          <w:sz w:val="22"/>
        </w:rPr>
        <w:instrText xml:space="preserve"> FORMCHECKBOX </w:instrText>
      </w:r>
      <w:r w:rsidR="00196925">
        <w:rPr>
          <w:sz w:val="22"/>
        </w:rPr>
      </w:r>
      <w:r w:rsidR="00196925">
        <w:rPr>
          <w:sz w:val="22"/>
        </w:rPr>
        <w:fldChar w:fldCharType="separate"/>
      </w:r>
      <w:r w:rsidRPr="00D12D95">
        <w:rPr>
          <w:sz w:val="22"/>
        </w:rPr>
        <w:fldChar w:fldCharType="end"/>
      </w:r>
      <w:r w:rsidRPr="00C977CA">
        <w:tab/>
        <w:t xml:space="preserve">An </w:t>
      </w:r>
      <w:r w:rsidR="00D72659" w:rsidRPr="00C977CA">
        <w:t>a</w:t>
      </w:r>
      <w:r w:rsidRPr="00C977CA">
        <w:t xml:space="preserve">rchaeological </w:t>
      </w:r>
      <w:r w:rsidR="00D72659" w:rsidRPr="00C977CA">
        <w:t>p</w:t>
      </w:r>
      <w:r w:rsidRPr="00C977CA">
        <w:t xml:space="preserve">redictive </w:t>
      </w:r>
      <w:r w:rsidR="00D72659" w:rsidRPr="00C977CA">
        <w:rPr>
          <w:szCs w:val="24"/>
        </w:rPr>
        <w:t>m</w:t>
      </w:r>
      <w:commentRangeStart w:id="18"/>
      <w:r w:rsidRPr="00C977CA">
        <w:rPr>
          <w:szCs w:val="24"/>
        </w:rPr>
        <w:t>ode</w:t>
      </w:r>
      <w:commentRangeEnd w:id="18"/>
      <w:r w:rsidRPr="00C977CA">
        <w:rPr>
          <w:rStyle w:val="CommentReference"/>
          <w:sz w:val="24"/>
          <w:szCs w:val="24"/>
        </w:rPr>
        <w:commentReference w:id="18"/>
      </w:r>
      <w:r w:rsidRPr="00C977CA">
        <w:rPr>
          <w:szCs w:val="24"/>
        </w:rPr>
        <w:t xml:space="preserve">l. </w:t>
      </w:r>
      <w:r w:rsidRPr="00C977CA">
        <w:rPr>
          <w:b/>
          <w:szCs w:val="24"/>
        </w:rPr>
        <w:t>Details:</w:t>
      </w:r>
      <w:r w:rsidRPr="00C977CA">
        <w:t xml:space="preserve"> </w:t>
      </w:r>
    </w:p>
    <w:p w14:paraId="2043A33E" w14:textId="77777777" w:rsidR="0074519C" w:rsidRPr="00C977CA" w:rsidRDefault="0074519C" w:rsidP="004147F7">
      <w:pPr>
        <w:pStyle w:val="GoodParagraph"/>
        <w:ind w:left="1440"/>
        <w:rPr>
          <w:b/>
          <w:sz w:val="22"/>
        </w:rPr>
      </w:pPr>
      <w:r w:rsidRPr="0001639D">
        <w:rPr>
          <w:sz w:val="22"/>
        </w:rPr>
        <w:fldChar w:fldCharType="begin">
          <w:ffData>
            <w:name w:val="Check8"/>
            <w:enabled/>
            <w:calcOnExit w:val="0"/>
            <w:checkBox>
              <w:sizeAuto/>
              <w:default w:val="0"/>
            </w:checkBox>
          </w:ffData>
        </w:fldChar>
      </w:r>
      <w:r w:rsidRPr="0001639D">
        <w:rPr>
          <w:sz w:val="22"/>
        </w:rPr>
        <w:instrText xml:space="preserve"> FORMCHECKBOX </w:instrText>
      </w:r>
      <w:r w:rsidR="00196925">
        <w:rPr>
          <w:sz w:val="22"/>
        </w:rPr>
      </w:r>
      <w:r w:rsidR="00196925">
        <w:rPr>
          <w:sz w:val="22"/>
        </w:rPr>
        <w:fldChar w:fldCharType="separate"/>
      </w:r>
      <w:r w:rsidRPr="0001639D">
        <w:rPr>
          <w:sz w:val="22"/>
        </w:rPr>
        <w:fldChar w:fldCharType="end"/>
      </w:r>
      <w:r w:rsidRPr="00C977CA">
        <w:tab/>
        <w:t xml:space="preserve">A desk-based </w:t>
      </w:r>
      <w:commentRangeStart w:id="19"/>
      <w:r w:rsidRPr="00C977CA">
        <w:rPr>
          <w:szCs w:val="24"/>
        </w:rPr>
        <w:t>assessment</w:t>
      </w:r>
      <w:commentRangeEnd w:id="19"/>
      <w:r w:rsidR="009155C0" w:rsidRPr="00C977CA">
        <w:rPr>
          <w:rStyle w:val="CommentReference"/>
          <w:sz w:val="24"/>
          <w:szCs w:val="24"/>
        </w:rPr>
        <w:commentReference w:id="19"/>
      </w:r>
      <w:r w:rsidRPr="00C977CA">
        <w:rPr>
          <w:szCs w:val="24"/>
        </w:rPr>
        <w:t xml:space="preserve">. </w:t>
      </w:r>
      <w:r w:rsidRPr="00C977CA">
        <w:rPr>
          <w:b/>
          <w:szCs w:val="24"/>
        </w:rPr>
        <w:t>Details:</w:t>
      </w:r>
      <w:r w:rsidRPr="00C977CA">
        <w:rPr>
          <w:sz w:val="28"/>
        </w:rPr>
        <w:t xml:space="preserve"> </w:t>
      </w:r>
    </w:p>
    <w:p w14:paraId="5DDA3EF7" w14:textId="77777777" w:rsidR="0074519C" w:rsidRPr="00C977CA" w:rsidRDefault="0074519C" w:rsidP="00592D4C">
      <w:pPr>
        <w:pStyle w:val="GoodParagraph"/>
        <w:ind w:left="363"/>
      </w:pPr>
      <w:r w:rsidRPr="00D12D95">
        <w:rPr>
          <w:sz w:val="22"/>
        </w:rPr>
        <w:fldChar w:fldCharType="begin">
          <w:ffData>
            <w:name w:val="Check8"/>
            <w:enabled/>
            <w:calcOnExit w:val="0"/>
            <w:checkBox>
              <w:sizeAuto/>
              <w:default w:val="0"/>
            </w:checkBox>
          </w:ffData>
        </w:fldChar>
      </w:r>
      <w:r w:rsidRPr="00D12D95">
        <w:rPr>
          <w:sz w:val="22"/>
        </w:rPr>
        <w:instrText xml:space="preserve"> FORMCHECKBOX </w:instrText>
      </w:r>
      <w:r w:rsidR="00196925">
        <w:rPr>
          <w:sz w:val="22"/>
        </w:rPr>
      </w:r>
      <w:r w:rsidR="00196925">
        <w:rPr>
          <w:sz w:val="22"/>
        </w:rPr>
        <w:fldChar w:fldCharType="separate"/>
      </w:r>
      <w:r w:rsidRPr="00D12D95">
        <w:rPr>
          <w:sz w:val="22"/>
        </w:rPr>
        <w:fldChar w:fldCharType="end"/>
      </w:r>
      <w:r w:rsidRPr="00C977CA">
        <w:tab/>
      </w:r>
      <w:commentRangeStart w:id="20"/>
      <w:r w:rsidRPr="00C977CA">
        <w:t xml:space="preserve">Field </w:t>
      </w:r>
      <w:r w:rsidR="00D12D95">
        <w:rPr>
          <w:szCs w:val="24"/>
        </w:rPr>
        <w:t>s</w:t>
      </w:r>
      <w:r w:rsidRPr="00C977CA">
        <w:rPr>
          <w:szCs w:val="24"/>
        </w:rPr>
        <w:t>tudies</w:t>
      </w:r>
      <w:commentRangeEnd w:id="20"/>
      <w:r w:rsidRPr="00C977CA">
        <w:rPr>
          <w:rStyle w:val="CommentReference"/>
          <w:sz w:val="24"/>
          <w:szCs w:val="24"/>
        </w:rPr>
        <w:commentReference w:id="20"/>
      </w:r>
      <w:r w:rsidRPr="00C977CA">
        <w:rPr>
          <w:szCs w:val="24"/>
        </w:rPr>
        <w:t xml:space="preserve">. </w:t>
      </w:r>
      <w:r w:rsidRPr="00C977CA">
        <w:rPr>
          <w:b/>
          <w:szCs w:val="24"/>
        </w:rPr>
        <w:t>Details:</w:t>
      </w:r>
      <w:r w:rsidRPr="00C977CA">
        <w:t xml:space="preserve"> </w:t>
      </w:r>
    </w:p>
    <w:p w14:paraId="18AE6179" w14:textId="77777777" w:rsidR="0074519C" w:rsidRPr="00C977CA" w:rsidRDefault="001B4DF9" w:rsidP="00592D4C">
      <w:pPr>
        <w:pStyle w:val="GoodParagraph"/>
        <w:spacing w:before="120"/>
        <w:rPr>
          <w:b/>
          <w:sz w:val="22"/>
        </w:rPr>
      </w:pPr>
      <w:commentRangeStart w:id="21"/>
      <w:r w:rsidRPr="00C977CA">
        <w:rPr>
          <w:b/>
          <w:szCs w:val="24"/>
        </w:rPr>
        <w:t>Additional</w:t>
      </w:r>
      <w:r w:rsidRPr="00C977CA">
        <w:rPr>
          <w:szCs w:val="24"/>
        </w:rPr>
        <w:t xml:space="preserve"> </w:t>
      </w:r>
      <w:commentRangeEnd w:id="21"/>
      <w:r w:rsidR="009155C0" w:rsidRPr="00C977CA">
        <w:rPr>
          <w:rStyle w:val="CommentReference"/>
          <w:sz w:val="24"/>
          <w:szCs w:val="24"/>
        </w:rPr>
        <w:commentReference w:id="21"/>
      </w:r>
      <w:r w:rsidR="00E36787">
        <w:rPr>
          <w:b/>
          <w:szCs w:val="24"/>
        </w:rPr>
        <w:t>c</w:t>
      </w:r>
      <w:r w:rsidRPr="00C977CA">
        <w:rPr>
          <w:b/>
          <w:szCs w:val="24"/>
        </w:rPr>
        <w:t>omments</w:t>
      </w:r>
      <w:r w:rsidR="0074519C" w:rsidRPr="00C977CA">
        <w:rPr>
          <w:b/>
          <w:szCs w:val="24"/>
        </w:rPr>
        <w:t>:</w:t>
      </w:r>
      <w:r w:rsidR="0074519C" w:rsidRPr="00C977CA">
        <w:rPr>
          <w:sz w:val="28"/>
        </w:rPr>
        <w:t xml:space="preserve"> </w:t>
      </w:r>
    </w:p>
    <w:p w14:paraId="74DE2D54" w14:textId="77777777" w:rsidR="0074519C" w:rsidRPr="001A6748" w:rsidRDefault="0074519C" w:rsidP="0074519C">
      <w:pPr>
        <w:pStyle w:val="Caption"/>
        <w:keepNext/>
        <w:spacing w:after="120"/>
        <w:rPr>
          <w:sz w:val="24"/>
        </w:rPr>
      </w:pPr>
      <w:r w:rsidRPr="001A6748">
        <w:rPr>
          <w:sz w:val="24"/>
        </w:rPr>
        <w:lastRenderedPageBreak/>
        <w:t xml:space="preserve">Table </w:t>
      </w:r>
      <w:r w:rsidR="00C46CEA" w:rsidRPr="001A6748">
        <w:rPr>
          <w:sz w:val="24"/>
        </w:rPr>
        <w:fldChar w:fldCharType="begin"/>
      </w:r>
      <w:r w:rsidR="00C46CEA" w:rsidRPr="001A6748">
        <w:rPr>
          <w:sz w:val="24"/>
        </w:rPr>
        <w:instrText xml:space="preserve"> SEQ Table \* ARABIC </w:instrText>
      </w:r>
      <w:r w:rsidR="00C46CEA" w:rsidRPr="001A6748">
        <w:rPr>
          <w:sz w:val="24"/>
        </w:rPr>
        <w:fldChar w:fldCharType="separate"/>
      </w:r>
      <w:r w:rsidR="003029EC" w:rsidRPr="001A6748">
        <w:rPr>
          <w:noProof/>
          <w:sz w:val="24"/>
        </w:rPr>
        <w:t>3</w:t>
      </w:r>
      <w:r w:rsidR="00C46CEA" w:rsidRPr="001A6748">
        <w:rPr>
          <w:noProof/>
          <w:sz w:val="24"/>
        </w:rPr>
        <w:fldChar w:fldCharType="end"/>
      </w:r>
      <w:r w:rsidRPr="001A6748">
        <w:rPr>
          <w:sz w:val="24"/>
        </w:rPr>
        <w:t>. Previous Field Studies</w:t>
      </w:r>
      <w:r w:rsidRPr="001A6748">
        <w:rPr>
          <w:rStyle w:val="FootnoteReference"/>
          <w:sz w:val="24"/>
        </w:rPr>
        <w:footnoteReference w:id="3"/>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1618"/>
        <w:gridCol w:w="3368"/>
        <w:gridCol w:w="1524"/>
        <w:gridCol w:w="1569"/>
      </w:tblGrid>
      <w:tr w:rsidR="00085998" w:rsidRPr="004147F7" w14:paraId="2CE253E8" w14:textId="77777777" w:rsidTr="00050F1E">
        <w:trPr>
          <w:cantSplit/>
          <w:tblHeader/>
        </w:trPr>
        <w:tc>
          <w:tcPr>
            <w:tcW w:w="748" w:type="pct"/>
            <w:shd w:val="clear" w:color="auto" w:fill="D9D9D9"/>
          </w:tcPr>
          <w:p w14:paraId="0A7DEF92" w14:textId="77777777" w:rsidR="00085998" w:rsidRPr="004147F7" w:rsidRDefault="00085998" w:rsidP="004147F7">
            <w:pPr>
              <w:pStyle w:val="GoodParagraph"/>
              <w:jc w:val="center"/>
            </w:pPr>
            <w:r w:rsidRPr="004147F7">
              <w:t xml:space="preserve">Type of </w:t>
            </w:r>
            <w:commentRangeStart w:id="22"/>
            <w:r w:rsidRPr="004147F7">
              <w:t>Assessment</w:t>
            </w:r>
            <w:commentRangeEnd w:id="22"/>
            <w:r w:rsidRPr="004147F7">
              <w:rPr>
                <w:rStyle w:val="CommentReference"/>
              </w:rPr>
              <w:commentReference w:id="22"/>
            </w:r>
          </w:p>
        </w:tc>
        <w:tc>
          <w:tcPr>
            <w:tcW w:w="866" w:type="pct"/>
            <w:shd w:val="clear" w:color="auto" w:fill="D9D9D9"/>
          </w:tcPr>
          <w:p w14:paraId="1C5C77DA" w14:textId="77777777" w:rsidR="00085998" w:rsidRPr="004147F7" w:rsidRDefault="00085998" w:rsidP="004147F7">
            <w:pPr>
              <w:pStyle w:val="GoodParagraph"/>
              <w:jc w:val="center"/>
            </w:pPr>
            <w:r w:rsidRPr="004147F7">
              <w:t xml:space="preserve">Direct Overlap with </w:t>
            </w:r>
            <w:r w:rsidR="00E76D05" w:rsidRPr="004147F7">
              <w:t>Study Area</w:t>
            </w:r>
            <w:r w:rsidRPr="004147F7">
              <w:t>? (Y/N)</w:t>
            </w:r>
          </w:p>
        </w:tc>
        <w:tc>
          <w:tcPr>
            <w:tcW w:w="1725" w:type="pct"/>
            <w:shd w:val="clear" w:color="auto" w:fill="D9D9D9"/>
          </w:tcPr>
          <w:p w14:paraId="226EA86F" w14:textId="77777777" w:rsidR="00085998" w:rsidRPr="004147F7" w:rsidRDefault="00085998" w:rsidP="004147F7">
            <w:pPr>
              <w:pStyle w:val="GoodParagraph"/>
              <w:jc w:val="center"/>
            </w:pPr>
            <w:r w:rsidRPr="004147F7">
              <w:t xml:space="preserve">Distance and Direction from Proposed </w:t>
            </w:r>
            <w:r w:rsidR="00E76D05" w:rsidRPr="004147F7">
              <w:t>Study Area</w:t>
            </w:r>
            <w:r w:rsidRPr="004147F7">
              <w:rPr>
                <w:vertAlign w:val="superscript"/>
              </w:rPr>
              <w:footnoteReference w:id="4"/>
            </w:r>
          </w:p>
        </w:tc>
        <w:tc>
          <w:tcPr>
            <w:tcW w:w="766" w:type="pct"/>
            <w:shd w:val="clear" w:color="auto" w:fill="D9D9D9"/>
          </w:tcPr>
          <w:p w14:paraId="0A4073AF" w14:textId="77777777" w:rsidR="00085998" w:rsidRPr="004147F7" w:rsidRDefault="00085998" w:rsidP="004147F7">
            <w:pPr>
              <w:pStyle w:val="GoodParagraph"/>
              <w:jc w:val="center"/>
            </w:pPr>
            <w:r w:rsidRPr="004147F7">
              <w:t>Year of Assessment</w:t>
            </w:r>
          </w:p>
        </w:tc>
        <w:tc>
          <w:tcPr>
            <w:tcW w:w="896" w:type="pct"/>
            <w:shd w:val="clear" w:color="auto" w:fill="D9D9D9"/>
          </w:tcPr>
          <w:p w14:paraId="65A2AD61" w14:textId="77777777" w:rsidR="00085998" w:rsidRPr="004147F7" w:rsidRDefault="00085998" w:rsidP="004147F7">
            <w:pPr>
              <w:pStyle w:val="GoodParagraph"/>
              <w:jc w:val="center"/>
            </w:pPr>
            <w:r w:rsidRPr="004147F7">
              <w:t>HCA Permit # if applicable</w:t>
            </w:r>
          </w:p>
        </w:tc>
      </w:tr>
      <w:tr w:rsidR="00085998" w:rsidRPr="00C977CA" w14:paraId="2756EAC1" w14:textId="77777777" w:rsidTr="00050F1E">
        <w:trPr>
          <w:cantSplit/>
        </w:trPr>
        <w:tc>
          <w:tcPr>
            <w:tcW w:w="748" w:type="pct"/>
          </w:tcPr>
          <w:p w14:paraId="01B9B3D1" w14:textId="77777777" w:rsidR="00085998" w:rsidRPr="00C977CA" w:rsidRDefault="00085998" w:rsidP="00050F1E">
            <w:pPr>
              <w:pStyle w:val="GoodParagraph"/>
            </w:pPr>
          </w:p>
        </w:tc>
        <w:tc>
          <w:tcPr>
            <w:tcW w:w="866" w:type="pct"/>
          </w:tcPr>
          <w:p w14:paraId="4C3405CF" w14:textId="77777777" w:rsidR="00085998" w:rsidRPr="00C977CA" w:rsidRDefault="00085998" w:rsidP="00050F1E">
            <w:pPr>
              <w:pStyle w:val="GoodParagraph"/>
            </w:pPr>
          </w:p>
        </w:tc>
        <w:tc>
          <w:tcPr>
            <w:tcW w:w="1725" w:type="pct"/>
            <w:shd w:val="clear" w:color="auto" w:fill="auto"/>
          </w:tcPr>
          <w:p w14:paraId="02CFA87A" w14:textId="77777777" w:rsidR="00085998" w:rsidRPr="00C977CA" w:rsidRDefault="00085998" w:rsidP="00050F1E">
            <w:pPr>
              <w:pStyle w:val="GoodParagraph"/>
            </w:pPr>
          </w:p>
        </w:tc>
        <w:tc>
          <w:tcPr>
            <w:tcW w:w="766" w:type="pct"/>
            <w:shd w:val="clear" w:color="auto" w:fill="auto"/>
          </w:tcPr>
          <w:p w14:paraId="737F055E" w14:textId="77777777" w:rsidR="00085998" w:rsidRPr="00C977CA" w:rsidRDefault="00085998" w:rsidP="00050F1E">
            <w:pPr>
              <w:pStyle w:val="GoodParagraph"/>
            </w:pPr>
          </w:p>
        </w:tc>
        <w:tc>
          <w:tcPr>
            <w:tcW w:w="896" w:type="pct"/>
            <w:shd w:val="clear" w:color="auto" w:fill="auto"/>
          </w:tcPr>
          <w:p w14:paraId="6AFDD811" w14:textId="77777777" w:rsidR="00085998" w:rsidRPr="00C977CA" w:rsidRDefault="00085998" w:rsidP="00050F1E">
            <w:pPr>
              <w:pStyle w:val="GoodParagraph"/>
            </w:pPr>
          </w:p>
        </w:tc>
      </w:tr>
      <w:tr w:rsidR="00085998" w:rsidRPr="00C977CA" w14:paraId="23F3D3CD" w14:textId="77777777" w:rsidTr="00050F1E">
        <w:trPr>
          <w:cantSplit/>
        </w:trPr>
        <w:tc>
          <w:tcPr>
            <w:tcW w:w="748" w:type="pct"/>
          </w:tcPr>
          <w:p w14:paraId="4C78BB37" w14:textId="77777777" w:rsidR="00085998" w:rsidRPr="00C977CA" w:rsidRDefault="00085998" w:rsidP="00050F1E">
            <w:pPr>
              <w:pStyle w:val="GoodParagraph"/>
            </w:pPr>
          </w:p>
        </w:tc>
        <w:tc>
          <w:tcPr>
            <w:tcW w:w="866" w:type="pct"/>
          </w:tcPr>
          <w:p w14:paraId="4EB3034C" w14:textId="77777777" w:rsidR="00085998" w:rsidRPr="00C977CA" w:rsidRDefault="00085998" w:rsidP="00050F1E">
            <w:pPr>
              <w:pStyle w:val="GoodParagraph"/>
            </w:pPr>
          </w:p>
        </w:tc>
        <w:tc>
          <w:tcPr>
            <w:tcW w:w="1725" w:type="pct"/>
            <w:shd w:val="clear" w:color="auto" w:fill="auto"/>
          </w:tcPr>
          <w:p w14:paraId="44925E0A" w14:textId="77777777" w:rsidR="00085998" w:rsidRPr="00C977CA" w:rsidRDefault="00085998" w:rsidP="00050F1E">
            <w:pPr>
              <w:pStyle w:val="GoodParagraph"/>
            </w:pPr>
          </w:p>
        </w:tc>
        <w:tc>
          <w:tcPr>
            <w:tcW w:w="766" w:type="pct"/>
            <w:shd w:val="clear" w:color="auto" w:fill="auto"/>
          </w:tcPr>
          <w:p w14:paraId="3E2E80E5" w14:textId="77777777" w:rsidR="00085998" w:rsidRPr="00C977CA" w:rsidRDefault="00085998" w:rsidP="00050F1E">
            <w:pPr>
              <w:pStyle w:val="GoodParagraph"/>
            </w:pPr>
          </w:p>
        </w:tc>
        <w:tc>
          <w:tcPr>
            <w:tcW w:w="896" w:type="pct"/>
            <w:shd w:val="clear" w:color="auto" w:fill="auto"/>
          </w:tcPr>
          <w:p w14:paraId="1913B42D" w14:textId="77777777" w:rsidR="00085998" w:rsidRPr="00C977CA" w:rsidRDefault="00085998" w:rsidP="00050F1E">
            <w:pPr>
              <w:pStyle w:val="GoodParagraph"/>
            </w:pPr>
          </w:p>
        </w:tc>
      </w:tr>
    </w:tbl>
    <w:p w14:paraId="5C1134D1" w14:textId="77777777" w:rsidR="006223BF" w:rsidRPr="00FA7D0E" w:rsidRDefault="006223BF" w:rsidP="0074519C">
      <w:pPr>
        <w:pStyle w:val="GoodParagraph"/>
        <w:rPr>
          <w:b/>
          <w:bCs/>
        </w:rPr>
      </w:pPr>
    </w:p>
    <w:p w14:paraId="1B240B7F" w14:textId="77777777" w:rsidR="0074519C" w:rsidRDefault="00356C8E" w:rsidP="0074519C">
      <w:pPr>
        <w:pStyle w:val="GoodParagraph"/>
        <w:rPr>
          <w:b/>
          <w:bCs/>
        </w:rPr>
      </w:pPr>
      <w:commentRangeStart w:id="23"/>
      <w:r w:rsidRPr="00C977CA">
        <w:rPr>
          <w:b/>
          <w:bCs/>
        </w:rPr>
        <w:t>Additional</w:t>
      </w:r>
      <w:commentRangeEnd w:id="23"/>
      <w:r w:rsidR="009155C0" w:rsidRPr="00C977CA">
        <w:rPr>
          <w:b/>
          <w:bCs/>
        </w:rPr>
        <w:commentReference w:id="23"/>
      </w:r>
      <w:r w:rsidR="006223BF" w:rsidRPr="00C977CA">
        <w:rPr>
          <w:b/>
          <w:bCs/>
        </w:rPr>
        <w:t xml:space="preserve"> </w:t>
      </w:r>
      <w:r w:rsidR="00E36787">
        <w:rPr>
          <w:b/>
          <w:bCs/>
        </w:rPr>
        <w:t>c</w:t>
      </w:r>
      <w:r w:rsidRPr="00C977CA">
        <w:rPr>
          <w:b/>
          <w:bCs/>
        </w:rPr>
        <w:t>omments</w:t>
      </w:r>
      <w:r w:rsidR="009155C0" w:rsidRPr="00C977CA">
        <w:rPr>
          <w:b/>
          <w:bCs/>
        </w:rPr>
        <w:t>:</w:t>
      </w:r>
    </w:p>
    <w:p w14:paraId="50D9CB3F" w14:textId="77777777" w:rsidR="00FA7D0E" w:rsidRPr="00C977CA" w:rsidRDefault="00FA7D0E" w:rsidP="0074519C">
      <w:pPr>
        <w:pStyle w:val="GoodParagraph"/>
        <w:rPr>
          <w:b/>
        </w:rPr>
      </w:pPr>
    </w:p>
    <w:p w14:paraId="4E570DFF" w14:textId="77777777" w:rsidR="00356C8E" w:rsidRPr="004147F7" w:rsidRDefault="00356C8E" w:rsidP="00356C8E">
      <w:pPr>
        <w:pStyle w:val="Caption"/>
        <w:keepNext/>
        <w:spacing w:after="120"/>
        <w:rPr>
          <w:sz w:val="24"/>
          <w:szCs w:val="24"/>
        </w:rPr>
      </w:pPr>
      <w:r w:rsidRPr="004147F7">
        <w:rPr>
          <w:sz w:val="24"/>
          <w:szCs w:val="24"/>
        </w:rPr>
        <w:t xml:space="preserve">Table </w:t>
      </w:r>
      <w:r w:rsidR="00C46CEA" w:rsidRPr="004147F7">
        <w:rPr>
          <w:sz w:val="24"/>
          <w:szCs w:val="24"/>
        </w:rPr>
        <w:fldChar w:fldCharType="begin"/>
      </w:r>
      <w:r w:rsidR="00C46CEA" w:rsidRPr="004147F7">
        <w:rPr>
          <w:sz w:val="24"/>
          <w:szCs w:val="24"/>
        </w:rPr>
        <w:instrText xml:space="preserve"> SEQ Table \* ARABIC </w:instrText>
      </w:r>
      <w:r w:rsidR="00C46CEA" w:rsidRPr="004147F7">
        <w:rPr>
          <w:sz w:val="24"/>
          <w:szCs w:val="24"/>
        </w:rPr>
        <w:fldChar w:fldCharType="separate"/>
      </w:r>
      <w:r w:rsidR="003029EC" w:rsidRPr="004147F7">
        <w:rPr>
          <w:noProof/>
          <w:sz w:val="24"/>
          <w:szCs w:val="24"/>
        </w:rPr>
        <w:t>4</w:t>
      </w:r>
      <w:r w:rsidR="00C46CEA" w:rsidRPr="004147F7">
        <w:rPr>
          <w:noProof/>
          <w:sz w:val="24"/>
          <w:szCs w:val="24"/>
        </w:rPr>
        <w:fldChar w:fldCharType="end"/>
      </w:r>
      <w:r w:rsidRPr="004147F7">
        <w:rPr>
          <w:sz w:val="24"/>
          <w:szCs w:val="24"/>
        </w:rPr>
        <w:t xml:space="preserve">. Previously Recorded Sites </w:t>
      </w:r>
      <w:commentRangeStart w:id="24"/>
      <w:r w:rsidRPr="004147F7">
        <w:rPr>
          <w:sz w:val="24"/>
          <w:szCs w:val="24"/>
        </w:rPr>
        <w:t xml:space="preserve">Relevant </w:t>
      </w:r>
      <w:commentRangeEnd w:id="24"/>
      <w:r w:rsidRPr="004147F7">
        <w:rPr>
          <w:rStyle w:val="CommentReference"/>
          <w:b w:val="0"/>
          <w:bCs w:val="0"/>
          <w:sz w:val="24"/>
          <w:szCs w:val="24"/>
        </w:rPr>
        <w:commentReference w:id="24"/>
      </w:r>
      <w:r w:rsidRPr="004147F7">
        <w:rPr>
          <w:sz w:val="24"/>
          <w:szCs w:val="24"/>
        </w:rPr>
        <w:t>to the Proposed Study</w:t>
      </w:r>
      <w:r w:rsidRPr="004147F7">
        <w:rPr>
          <w:rStyle w:val="FootnoteReference"/>
          <w:sz w:val="24"/>
          <w:szCs w:val="24"/>
        </w:rPr>
        <w:footnoteReference w:id="5"/>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1070"/>
        <w:gridCol w:w="1940"/>
        <w:gridCol w:w="2458"/>
        <w:gridCol w:w="1045"/>
        <w:gridCol w:w="1338"/>
      </w:tblGrid>
      <w:tr w:rsidR="00356C8E" w:rsidRPr="0052500A" w14:paraId="0DD38F06" w14:textId="77777777" w:rsidTr="00050F1E">
        <w:trPr>
          <w:cantSplit/>
          <w:tblHeader/>
        </w:trPr>
        <w:tc>
          <w:tcPr>
            <w:tcW w:w="801" w:type="pct"/>
            <w:shd w:val="clear" w:color="auto" w:fill="D9D9D9"/>
          </w:tcPr>
          <w:p w14:paraId="7CC0CEDE" w14:textId="77777777" w:rsidR="00356C8E" w:rsidRPr="0052500A" w:rsidRDefault="00356C8E" w:rsidP="004147F7">
            <w:pPr>
              <w:pStyle w:val="GoodParagraph"/>
              <w:jc w:val="center"/>
              <w:rPr>
                <w:szCs w:val="24"/>
              </w:rPr>
            </w:pPr>
            <w:commentRangeStart w:id="25"/>
            <w:r w:rsidRPr="0052500A">
              <w:rPr>
                <w:szCs w:val="24"/>
              </w:rPr>
              <w:t>Proposed Development Component</w:t>
            </w:r>
            <w:commentRangeEnd w:id="25"/>
            <w:r w:rsidRPr="0052500A">
              <w:rPr>
                <w:rStyle w:val="CommentReference"/>
                <w:sz w:val="24"/>
                <w:szCs w:val="24"/>
              </w:rPr>
              <w:commentReference w:id="25"/>
            </w:r>
          </w:p>
        </w:tc>
        <w:tc>
          <w:tcPr>
            <w:tcW w:w="525" w:type="pct"/>
            <w:shd w:val="clear" w:color="auto" w:fill="D9D9D9"/>
          </w:tcPr>
          <w:p w14:paraId="0BCD15AF" w14:textId="77777777" w:rsidR="00356C8E" w:rsidRPr="0052500A" w:rsidRDefault="00356C8E" w:rsidP="004147F7">
            <w:pPr>
              <w:pStyle w:val="GoodParagraph"/>
              <w:jc w:val="center"/>
              <w:rPr>
                <w:szCs w:val="24"/>
              </w:rPr>
            </w:pPr>
            <w:r w:rsidRPr="0052500A">
              <w:rPr>
                <w:szCs w:val="24"/>
              </w:rPr>
              <w:t>Borden Number</w:t>
            </w:r>
          </w:p>
        </w:tc>
        <w:tc>
          <w:tcPr>
            <w:tcW w:w="1039" w:type="pct"/>
            <w:shd w:val="clear" w:color="auto" w:fill="D9D9D9"/>
          </w:tcPr>
          <w:p w14:paraId="55C597F1" w14:textId="77777777" w:rsidR="00356C8E" w:rsidRPr="0052500A" w:rsidRDefault="00356C8E" w:rsidP="004147F7">
            <w:pPr>
              <w:pStyle w:val="GoodParagraph"/>
              <w:jc w:val="center"/>
              <w:rPr>
                <w:szCs w:val="24"/>
              </w:rPr>
            </w:pPr>
            <w:r w:rsidRPr="0052500A">
              <w:rPr>
                <w:szCs w:val="24"/>
              </w:rPr>
              <w:t xml:space="preserve">Direct Overlap with </w:t>
            </w:r>
            <w:r w:rsidR="00E76D05" w:rsidRPr="0052500A">
              <w:rPr>
                <w:szCs w:val="24"/>
              </w:rPr>
              <w:t>Study Area</w:t>
            </w:r>
            <w:r w:rsidRPr="0052500A">
              <w:rPr>
                <w:szCs w:val="24"/>
              </w:rPr>
              <w:t>? (Y/N)</w:t>
            </w:r>
          </w:p>
        </w:tc>
        <w:tc>
          <w:tcPr>
            <w:tcW w:w="1293" w:type="pct"/>
            <w:shd w:val="clear" w:color="auto" w:fill="D9D9D9"/>
          </w:tcPr>
          <w:p w14:paraId="1862C954" w14:textId="77777777" w:rsidR="00356C8E" w:rsidRPr="0052500A" w:rsidRDefault="00356C8E" w:rsidP="004147F7">
            <w:pPr>
              <w:pStyle w:val="GoodParagraph"/>
              <w:jc w:val="center"/>
              <w:rPr>
                <w:szCs w:val="24"/>
              </w:rPr>
            </w:pPr>
            <w:r w:rsidRPr="0052500A">
              <w:rPr>
                <w:szCs w:val="24"/>
              </w:rPr>
              <w:t xml:space="preserve">Distance and Direction from Proposed </w:t>
            </w:r>
            <w:r w:rsidR="00E76D05" w:rsidRPr="0052500A">
              <w:rPr>
                <w:szCs w:val="24"/>
              </w:rPr>
              <w:t>Study Area</w:t>
            </w:r>
            <w:r w:rsidRPr="0052500A">
              <w:rPr>
                <w:szCs w:val="24"/>
                <w:vertAlign w:val="superscript"/>
              </w:rPr>
              <w:t>2</w:t>
            </w:r>
          </w:p>
        </w:tc>
        <w:tc>
          <w:tcPr>
            <w:tcW w:w="599" w:type="pct"/>
            <w:shd w:val="clear" w:color="auto" w:fill="D9D9D9"/>
          </w:tcPr>
          <w:p w14:paraId="20D247A7" w14:textId="77777777" w:rsidR="00356C8E" w:rsidRPr="0052500A" w:rsidRDefault="00356C8E" w:rsidP="004147F7">
            <w:pPr>
              <w:pStyle w:val="GoodParagraph"/>
              <w:jc w:val="center"/>
              <w:rPr>
                <w:szCs w:val="24"/>
              </w:rPr>
            </w:pPr>
            <w:r w:rsidRPr="0052500A">
              <w:rPr>
                <w:szCs w:val="24"/>
              </w:rPr>
              <w:t>Site Type</w:t>
            </w:r>
          </w:p>
        </w:tc>
        <w:tc>
          <w:tcPr>
            <w:tcW w:w="743" w:type="pct"/>
            <w:shd w:val="clear" w:color="auto" w:fill="D9D9D9"/>
          </w:tcPr>
          <w:p w14:paraId="3E13849F" w14:textId="77777777" w:rsidR="00356C8E" w:rsidRPr="0052500A" w:rsidRDefault="00356C8E" w:rsidP="004147F7">
            <w:pPr>
              <w:pStyle w:val="GoodParagraph"/>
              <w:jc w:val="center"/>
              <w:rPr>
                <w:szCs w:val="24"/>
              </w:rPr>
            </w:pPr>
            <w:commentRangeStart w:id="26"/>
            <w:r w:rsidRPr="0052500A">
              <w:rPr>
                <w:szCs w:val="24"/>
              </w:rPr>
              <w:t xml:space="preserve">Permit # of Previous Visits </w:t>
            </w:r>
            <w:commentRangeEnd w:id="26"/>
            <w:r w:rsidRPr="0052500A">
              <w:rPr>
                <w:rStyle w:val="CommentReference"/>
                <w:sz w:val="24"/>
                <w:szCs w:val="24"/>
              </w:rPr>
              <w:commentReference w:id="26"/>
            </w:r>
            <w:r w:rsidRPr="0052500A">
              <w:rPr>
                <w:rStyle w:val="FootnoteReference"/>
                <w:szCs w:val="24"/>
              </w:rPr>
              <w:footnoteReference w:id="6"/>
            </w:r>
          </w:p>
        </w:tc>
      </w:tr>
      <w:tr w:rsidR="00356C8E" w:rsidRPr="00C977CA" w14:paraId="0AFB701D" w14:textId="77777777" w:rsidTr="00050F1E">
        <w:trPr>
          <w:cantSplit/>
        </w:trPr>
        <w:tc>
          <w:tcPr>
            <w:tcW w:w="801" w:type="pct"/>
          </w:tcPr>
          <w:p w14:paraId="082282B2" w14:textId="77777777" w:rsidR="00356C8E" w:rsidRPr="00C977CA" w:rsidRDefault="00356C8E" w:rsidP="00050F1E">
            <w:pPr>
              <w:pStyle w:val="GoodParagraph"/>
            </w:pPr>
          </w:p>
        </w:tc>
        <w:tc>
          <w:tcPr>
            <w:tcW w:w="525" w:type="pct"/>
            <w:shd w:val="clear" w:color="auto" w:fill="auto"/>
          </w:tcPr>
          <w:p w14:paraId="2EFC8BE8" w14:textId="77777777" w:rsidR="00356C8E" w:rsidRPr="00C977CA" w:rsidRDefault="00356C8E" w:rsidP="00050F1E">
            <w:pPr>
              <w:pStyle w:val="GoodParagraph"/>
            </w:pPr>
          </w:p>
        </w:tc>
        <w:tc>
          <w:tcPr>
            <w:tcW w:w="1039" w:type="pct"/>
          </w:tcPr>
          <w:p w14:paraId="29900153" w14:textId="77777777" w:rsidR="00356C8E" w:rsidRPr="00C977CA" w:rsidRDefault="00356C8E" w:rsidP="00050F1E">
            <w:pPr>
              <w:pStyle w:val="GoodParagraph"/>
            </w:pPr>
          </w:p>
        </w:tc>
        <w:tc>
          <w:tcPr>
            <w:tcW w:w="1293" w:type="pct"/>
            <w:shd w:val="clear" w:color="auto" w:fill="auto"/>
          </w:tcPr>
          <w:p w14:paraId="148F8FEB" w14:textId="77777777" w:rsidR="00356C8E" w:rsidRPr="00C977CA" w:rsidRDefault="00356C8E" w:rsidP="00050F1E">
            <w:pPr>
              <w:pStyle w:val="GoodParagraph"/>
            </w:pPr>
          </w:p>
        </w:tc>
        <w:tc>
          <w:tcPr>
            <w:tcW w:w="599" w:type="pct"/>
            <w:shd w:val="clear" w:color="auto" w:fill="auto"/>
          </w:tcPr>
          <w:p w14:paraId="6290D7C7" w14:textId="77777777" w:rsidR="00356C8E" w:rsidRPr="00C977CA" w:rsidRDefault="00356C8E" w:rsidP="00050F1E">
            <w:pPr>
              <w:pStyle w:val="GoodParagraph"/>
            </w:pPr>
          </w:p>
        </w:tc>
        <w:tc>
          <w:tcPr>
            <w:tcW w:w="743" w:type="pct"/>
            <w:shd w:val="clear" w:color="auto" w:fill="auto"/>
          </w:tcPr>
          <w:p w14:paraId="69B2C9FA" w14:textId="77777777" w:rsidR="00356C8E" w:rsidRPr="00C977CA" w:rsidRDefault="00356C8E" w:rsidP="00050F1E">
            <w:pPr>
              <w:pStyle w:val="GoodParagraph"/>
            </w:pPr>
          </w:p>
        </w:tc>
      </w:tr>
      <w:tr w:rsidR="00356C8E" w:rsidRPr="00C977CA" w14:paraId="1FE94FCC" w14:textId="77777777" w:rsidTr="00050F1E">
        <w:trPr>
          <w:cantSplit/>
        </w:trPr>
        <w:tc>
          <w:tcPr>
            <w:tcW w:w="801" w:type="pct"/>
          </w:tcPr>
          <w:p w14:paraId="6B08B869" w14:textId="77777777" w:rsidR="00356C8E" w:rsidRPr="00C977CA" w:rsidRDefault="00356C8E" w:rsidP="00050F1E">
            <w:pPr>
              <w:pStyle w:val="GoodParagraph"/>
            </w:pPr>
          </w:p>
        </w:tc>
        <w:tc>
          <w:tcPr>
            <w:tcW w:w="525" w:type="pct"/>
            <w:shd w:val="clear" w:color="auto" w:fill="auto"/>
          </w:tcPr>
          <w:p w14:paraId="489796F8" w14:textId="77777777" w:rsidR="00356C8E" w:rsidRPr="00C977CA" w:rsidRDefault="00356C8E" w:rsidP="00050F1E">
            <w:pPr>
              <w:pStyle w:val="GoodParagraph"/>
            </w:pPr>
          </w:p>
        </w:tc>
        <w:tc>
          <w:tcPr>
            <w:tcW w:w="1039" w:type="pct"/>
          </w:tcPr>
          <w:p w14:paraId="7A8787A0" w14:textId="77777777" w:rsidR="00356C8E" w:rsidRPr="00C977CA" w:rsidRDefault="00356C8E" w:rsidP="00050F1E">
            <w:pPr>
              <w:pStyle w:val="GoodParagraph"/>
            </w:pPr>
          </w:p>
        </w:tc>
        <w:tc>
          <w:tcPr>
            <w:tcW w:w="1293" w:type="pct"/>
            <w:shd w:val="clear" w:color="auto" w:fill="auto"/>
          </w:tcPr>
          <w:p w14:paraId="3C6AF5AB" w14:textId="77777777" w:rsidR="00356C8E" w:rsidRPr="00C977CA" w:rsidRDefault="00356C8E" w:rsidP="00050F1E">
            <w:pPr>
              <w:pStyle w:val="GoodParagraph"/>
            </w:pPr>
          </w:p>
        </w:tc>
        <w:tc>
          <w:tcPr>
            <w:tcW w:w="599" w:type="pct"/>
            <w:shd w:val="clear" w:color="auto" w:fill="auto"/>
          </w:tcPr>
          <w:p w14:paraId="6E5F745D" w14:textId="77777777" w:rsidR="00356C8E" w:rsidRPr="00C977CA" w:rsidRDefault="00356C8E" w:rsidP="00050F1E">
            <w:pPr>
              <w:pStyle w:val="GoodParagraph"/>
            </w:pPr>
          </w:p>
        </w:tc>
        <w:tc>
          <w:tcPr>
            <w:tcW w:w="743" w:type="pct"/>
            <w:shd w:val="clear" w:color="auto" w:fill="auto"/>
          </w:tcPr>
          <w:p w14:paraId="5F000C6B" w14:textId="77777777" w:rsidR="00356C8E" w:rsidRPr="00C977CA" w:rsidRDefault="00356C8E" w:rsidP="00050F1E">
            <w:pPr>
              <w:pStyle w:val="GoodParagraph"/>
            </w:pPr>
          </w:p>
        </w:tc>
      </w:tr>
    </w:tbl>
    <w:p w14:paraId="54A7004D" w14:textId="77777777" w:rsidR="00345D0D" w:rsidRPr="00FA7D0E" w:rsidRDefault="00345D0D" w:rsidP="0074519C">
      <w:pPr>
        <w:pStyle w:val="Caption"/>
        <w:keepNext/>
        <w:spacing w:after="120"/>
        <w:rPr>
          <w:sz w:val="24"/>
        </w:rPr>
      </w:pPr>
    </w:p>
    <w:p w14:paraId="25C376D8" w14:textId="77777777" w:rsidR="006223BF" w:rsidRPr="00C977CA" w:rsidRDefault="00356C8E" w:rsidP="0074519C">
      <w:pPr>
        <w:pStyle w:val="GoodParagraph"/>
        <w:rPr>
          <w:b/>
          <w:bCs/>
          <w:szCs w:val="24"/>
        </w:rPr>
      </w:pPr>
      <w:commentRangeStart w:id="27"/>
      <w:r w:rsidRPr="00C977CA">
        <w:rPr>
          <w:b/>
          <w:bCs/>
          <w:szCs w:val="24"/>
        </w:rPr>
        <w:t>Additional</w:t>
      </w:r>
      <w:r w:rsidR="0074519C" w:rsidRPr="00C977CA">
        <w:rPr>
          <w:b/>
          <w:bCs/>
          <w:szCs w:val="24"/>
        </w:rPr>
        <w:t xml:space="preserve"> </w:t>
      </w:r>
      <w:commentRangeEnd w:id="27"/>
      <w:r w:rsidR="0074519C" w:rsidRPr="00C977CA">
        <w:rPr>
          <w:rStyle w:val="CommentReference"/>
          <w:sz w:val="24"/>
          <w:szCs w:val="24"/>
        </w:rPr>
        <w:commentReference w:id="27"/>
      </w:r>
      <w:r w:rsidR="00E36787">
        <w:rPr>
          <w:b/>
          <w:bCs/>
          <w:szCs w:val="24"/>
        </w:rPr>
        <w:t>c</w:t>
      </w:r>
      <w:r w:rsidRPr="00C977CA">
        <w:rPr>
          <w:b/>
          <w:bCs/>
          <w:szCs w:val="24"/>
        </w:rPr>
        <w:t>omments</w:t>
      </w:r>
      <w:r w:rsidR="0074519C" w:rsidRPr="00C977CA">
        <w:rPr>
          <w:b/>
          <w:bCs/>
          <w:szCs w:val="24"/>
        </w:rPr>
        <w:t xml:space="preserve">: </w:t>
      </w:r>
    </w:p>
    <w:p w14:paraId="56B31362" w14:textId="77777777" w:rsidR="00B56FB9" w:rsidRPr="00C977CA" w:rsidRDefault="00B56FB9" w:rsidP="00B56FB9">
      <w:pPr>
        <w:pStyle w:val="GoodParagraph"/>
        <w:rPr>
          <w:b/>
          <w:bCs/>
          <w:szCs w:val="24"/>
        </w:rPr>
      </w:pPr>
    </w:p>
    <w:p w14:paraId="2EFB8B6B" w14:textId="77777777" w:rsidR="0074519C" w:rsidRPr="00C977CA" w:rsidRDefault="0074519C" w:rsidP="0074519C">
      <w:pPr>
        <w:pStyle w:val="GoodHeadingLeft1"/>
        <w:numPr>
          <w:ilvl w:val="0"/>
          <w:numId w:val="10"/>
        </w:numPr>
        <w:pBdr>
          <w:bottom w:val="single" w:sz="4" w:space="1" w:color="auto"/>
        </w:pBdr>
        <w:spacing w:after="240"/>
        <w:ind w:left="357" w:hanging="357"/>
        <w:rPr>
          <w:sz w:val="28"/>
        </w:rPr>
      </w:pPr>
      <w:r w:rsidRPr="00C977CA">
        <w:rPr>
          <w:sz w:val="28"/>
        </w:rPr>
        <w:t>GOALS AND OBJECTIVES</w:t>
      </w:r>
    </w:p>
    <w:p w14:paraId="0320422B" w14:textId="77777777" w:rsidR="00AE24AD" w:rsidRPr="00C977CA" w:rsidRDefault="00AE24AD" w:rsidP="00AE24AD">
      <w:pPr>
        <w:pStyle w:val="GoodHeadingLeft2"/>
        <w:numPr>
          <w:ilvl w:val="1"/>
          <w:numId w:val="10"/>
        </w:numPr>
        <w:ind w:left="0" w:firstLine="0"/>
      </w:pPr>
      <w:r w:rsidRPr="00C977CA">
        <w:t xml:space="preserve">Goals and </w:t>
      </w:r>
      <w:commentRangeStart w:id="28"/>
      <w:r w:rsidRPr="00C977CA">
        <w:t>Objectives</w:t>
      </w:r>
      <w:commentRangeEnd w:id="28"/>
      <w:r w:rsidRPr="00C977CA">
        <w:rPr>
          <w:rStyle w:val="CommentReference"/>
          <w:b w:val="0"/>
          <w:bCs w:val="0"/>
          <w:i w:val="0"/>
          <w:iCs w:val="0"/>
        </w:rPr>
        <w:commentReference w:id="28"/>
      </w:r>
    </w:p>
    <w:p w14:paraId="07972B3D" w14:textId="77777777" w:rsidR="00E06B3E" w:rsidRPr="00C977CA" w:rsidRDefault="00356C8E" w:rsidP="00E06B3E">
      <w:pPr>
        <w:pStyle w:val="GoodParagraph"/>
        <w:rPr>
          <w:szCs w:val="24"/>
        </w:rPr>
      </w:pPr>
      <w:r w:rsidRPr="00C977CA">
        <w:rPr>
          <w:b/>
          <w:szCs w:val="24"/>
        </w:rPr>
        <w:t xml:space="preserve">Specify </w:t>
      </w:r>
      <w:r w:rsidR="00B45B1D" w:rsidRPr="00C977CA">
        <w:rPr>
          <w:b/>
          <w:szCs w:val="24"/>
        </w:rPr>
        <w:t>proposed research g</w:t>
      </w:r>
      <w:r w:rsidRPr="00C977CA">
        <w:rPr>
          <w:b/>
          <w:szCs w:val="24"/>
        </w:rPr>
        <w:t>oals</w:t>
      </w:r>
      <w:r w:rsidR="00E06B3E" w:rsidRPr="00C977CA">
        <w:rPr>
          <w:szCs w:val="24"/>
        </w:rPr>
        <w:t>:</w:t>
      </w:r>
    </w:p>
    <w:p w14:paraId="4D627ECE" w14:textId="77777777" w:rsidR="00AE24AD" w:rsidRPr="00C977CA" w:rsidRDefault="00AE24AD" w:rsidP="00AE24AD">
      <w:pPr>
        <w:pStyle w:val="GoodHeadingLeft2"/>
        <w:numPr>
          <w:ilvl w:val="1"/>
          <w:numId w:val="10"/>
        </w:numPr>
        <w:ind w:left="0" w:firstLine="0"/>
      </w:pPr>
      <w:r w:rsidRPr="00C977CA">
        <w:t>S</w:t>
      </w:r>
      <w:r w:rsidR="00B45B1D" w:rsidRPr="00C977CA">
        <w:t xml:space="preserve">ignificance of Proposed </w:t>
      </w:r>
      <w:r w:rsidR="00984031" w:rsidRPr="00C977CA">
        <w:t>P</w:t>
      </w:r>
      <w:r w:rsidRPr="00C977CA">
        <w:t>roject</w:t>
      </w:r>
    </w:p>
    <w:p w14:paraId="56A785C8" w14:textId="77777777" w:rsidR="0074519C" w:rsidRPr="00C977CA" w:rsidRDefault="00356C8E" w:rsidP="0074519C">
      <w:pPr>
        <w:pStyle w:val="GoodParagraph"/>
        <w:rPr>
          <w:sz w:val="28"/>
        </w:rPr>
      </w:pPr>
      <w:r w:rsidRPr="00C977CA">
        <w:rPr>
          <w:b/>
        </w:rPr>
        <w:t>Describe s</w:t>
      </w:r>
      <w:r w:rsidR="0074519C" w:rsidRPr="00C977CA">
        <w:rPr>
          <w:b/>
        </w:rPr>
        <w:t xml:space="preserve">ignificance of </w:t>
      </w:r>
      <w:r w:rsidR="00984031" w:rsidRPr="00C977CA">
        <w:rPr>
          <w:b/>
        </w:rPr>
        <w:t>s</w:t>
      </w:r>
      <w:r w:rsidR="0074519C" w:rsidRPr="00C977CA">
        <w:rPr>
          <w:b/>
        </w:rPr>
        <w:t>tudy</w:t>
      </w:r>
      <w:r w:rsidR="0074519C" w:rsidRPr="00C977CA">
        <w:rPr>
          <w:sz w:val="28"/>
        </w:rPr>
        <w:t>:</w:t>
      </w:r>
    </w:p>
    <w:p w14:paraId="73C43C38" w14:textId="77777777" w:rsidR="00356C8E" w:rsidRPr="00C977CA" w:rsidRDefault="00356C8E" w:rsidP="0074519C">
      <w:pPr>
        <w:pStyle w:val="GoodParagraph"/>
        <w:rPr>
          <w:b/>
          <w:i/>
        </w:rPr>
      </w:pPr>
      <w:r w:rsidRPr="00C977CA">
        <w:rPr>
          <w:b/>
          <w:i/>
        </w:rPr>
        <w:t>4.3</w:t>
      </w:r>
      <w:r w:rsidRPr="00C977CA">
        <w:rPr>
          <w:b/>
          <w:i/>
        </w:rPr>
        <w:tab/>
      </w:r>
      <w:r w:rsidRPr="00C977CA">
        <w:rPr>
          <w:b/>
          <w:i/>
        </w:rPr>
        <w:tab/>
        <w:t>Expected Outcomes:</w:t>
      </w:r>
    </w:p>
    <w:p w14:paraId="4A472621" w14:textId="77777777" w:rsidR="00356C8E" w:rsidRDefault="00356C8E" w:rsidP="0074519C">
      <w:pPr>
        <w:pStyle w:val="GoodParagraph"/>
        <w:rPr>
          <w:b/>
          <w:szCs w:val="22"/>
        </w:rPr>
      </w:pPr>
      <w:r w:rsidRPr="00C977CA">
        <w:rPr>
          <w:b/>
          <w:szCs w:val="22"/>
        </w:rPr>
        <w:lastRenderedPageBreak/>
        <w:t>Describe anticipated results</w:t>
      </w:r>
      <w:r w:rsidR="003B5904" w:rsidRPr="00C977CA">
        <w:rPr>
          <w:b/>
          <w:szCs w:val="22"/>
        </w:rPr>
        <w:t>:</w:t>
      </w:r>
    </w:p>
    <w:p w14:paraId="268EAE82" w14:textId="77777777" w:rsidR="0001639D" w:rsidRPr="00C977CA" w:rsidRDefault="0001639D" w:rsidP="0074519C">
      <w:pPr>
        <w:pStyle w:val="GoodParagraph"/>
        <w:rPr>
          <w:b/>
          <w:szCs w:val="22"/>
        </w:rPr>
      </w:pPr>
    </w:p>
    <w:p w14:paraId="4AC987FE" w14:textId="77777777" w:rsidR="0074519C" w:rsidRPr="00C977CA" w:rsidRDefault="0074519C" w:rsidP="0074519C">
      <w:pPr>
        <w:pStyle w:val="GoodHeadingLeft1"/>
        <w:numPr>
          <w:ilvl w:val="0"/>
          <w:numId w:val="10"/>
        </w:numPr>
        <w:pBdr>
          <w:bottom w:val="single" w:sz="4" w:space="1" w:color="auto"/>
        </w:pBdr>
        <w:spacing w:after="240"/>
        <w:ind w:left="357" w:hanging="357"/>
        <w:rPr>
          <w:sz w:val="28"/>
        </w:rPr>
      </w:pPr>
      <w:r w:rsidRPr="00C977CA">
        <w:rPr>
          <w:sz w:val="28"/>
        </w:rPr>
        <w:t>METHODS</w:t>
      </w:r>
    </w:p>
    <w:p w14:paraId="30730227" w14:textId="77777777" w:rsidR="0074519C" w:rsidRPr="00C977CA" w:rsidRDefault="00912C9F" w:rsidP="0074519C">
      <w:pPr>
        <w:pStyle w:val="GoodParagraph"/>
        <w:rPr>
          <w:b/>
        </w:rPr>
      </w:pPr>
      <w:r w:rsidRPr="00C977CA">
        <w:rPr>
          <w:b/>
        </w:rPr>
        <w:t xml:space="preserve">What areas will be </w:t>
      </w:r>
      <w:commentRangeStart w:id="29"/>
      <w:r w:rsidR="0074519C" w:rsidRPr="00C977CA">
        <w:rPr>
          <w:b/>
        </w:rPr>
        <w:t>a</w:t>
      </w:r>
      <w:r w:rsidRPr="00C977CA">
        <w:rPr>
          <w:b/>
        </w:rPr>
        <w:t>ssessed</w:t>
      </w:r>
      <w:commentRangeEnd w:id="29"/>
      <w:r w:rsidR="009155C0" w:rsidRPr="00C977CA">
        <w:rPr>
          <w:b/>
        </w:rPr>
        <w:commentReference w:id="29"/>
      </w:r>
      <w:r w:rsidR="0074519C" w:rsidRPr="00C977CA">
        <w:rPr>
          <w:b/>
        </w:rPr>
        <w:t>?</w:t>
      </w:r>
    </w:p>
    <w:p w14:paraId="472654B4" w14:textId="77777777" w:rsidR="0074519C" w:rsidRPr="00C977CA" w:rsidRDefault="0074519C" w:rsidP="0074519C">
      <w:pPr>
        <w:pStyle w:val="GoodHeadingLeft2"/>
        <w:numPr>
          <w:ilvl w:val="1"/>
          <w:numId w:val="10"/>
        </w:numPr>
        <w:ind w:left="0" w:firstLine="0"/>
      </w:pPr>
      <w:r w:rsidRPr="00C977CA">
        <w:t>Archaeological Potential</w:t>
      </w:r>
    </w:p>
    <w:p w14:paraId="248C629F" w14:textId="77777777" w:rsidR="004147F7" w:rsidRDefault="000F516C" w:rsidP="00B21729">
      <w:pPr>
        <w:pStyle w:val="GoodParagraph"/>
        <w:spacing w:after="240"/>
        <w:rPr>
          <w:rStyle w:val="GeneralBodyText"/>
          <w:sz w:val="24"/>
          <w:szCs w:val="22"/>
        </w:rPr>
      </w:pPr>
      <w:r w:rsidRPr="00C977CA">
        <w:rPr>
          <w:szCs w:val="22"/>
        </w:rPr>
        <w:t xml:space="preserve">Is </w:t>
      </w:r>
      <w:r w:rsidR="000F694C" w:rsidRPr="00C977CA">
        <w:rPr>
          <w:rStyle w:val="GeneralBodyText"/>
          <w:sz w:val="24"/>
          <w:szCs w:val="22"/>
        </w:rPr>
        <w:t>a</w:t>
      </w:r>
      <w:r w:rsidRPr="00C977CA">
        <w:rPr>
          <w:rStyle w:val="GeneralBodyText"/>
          <w:sz w:val="24"/>
          <w:szCs w:val="22"/>
        </w:rPr>
        <w:t>rchaeological potential a consideration?</w:t>
      </w:r>
      <w:r w:rsidR="001C7797" w:rsidRPr="00C977CA">
        <w:rPr>
          <w:rStyle w:val="GeneralBodyText"/>
          <w:sz w:val="24"/>
          <w:szCs w:val="22"/>
        </w:rPr>
        <w:t xml:space="preserve"> </w:t>
      </w:r>
    </w:p>
    <w:p w14:paraId="38B03073" w14:textId="77777777" w:rsidR="001C7797" w:rsidRPr="004147F7" w:rsidRDefault="000F516C" w:rsidP="00B21729">
      <w:pPr>
        <w:pStyle w:val="GoodParagraph"/>
        <w:spacing w:after="240"/>
        <w:ind w:left="1440"/>
        <w:rPr>
          <w:rStyle w:val="GeneralBodyText"/>
          <w:sz w:val="24"/>
          <w:szCs w:val="22"/>
        </w:rPr>
      </w:pPr>
      <w:r w:rsidRPr="00C977CA">
        <w:rPr>
          <w:rFonts w:ascii="Times New Roman" w:hAnsi="Times New Roman"/>
          <w:b/>
        </w:rPr>
        <w:fldChar w:fldCharType="begin">
          <w:ffData>
            <w:name w:val="Check7"/>
            <w:enabled/>
            <w:calcOnExit w:val="0"/>
            <w:checkBox>
              <w:sizeAuto/>
              <w:default w:val="0"/>
            </w:checkBox>
          </w:ffData>
        </w:fldChar>
      </w:r>
      <w:r w:rsidRPr="00C977CA">
        <w:rPr>
          <w:rFonts w:ascii="Times New Roman" w:hAnsi="Times New Roman"/>
          <w:b/>
        </w:rPr>
        <w:instrText xml:space="preserve"> FORMCHECKBOX </w:instrText>
      </w:r>
      <w:r w:rsidR="00196925">
        <w:rPr>
          <w:rFonts w:ascii="Times New Roman" w:hAnsi="Times New Roman"/>
          <w:b/>
        </w:rPr>
      </w:r>
      <w:r w:rsidR="00196925">
        <w:rPr>
          <w:rFonts w:ascii="Times New Roman" w:hAnsi="Times New Roman"/>
          <w:b/>
        </w:rPr>
        <w:fldChar w:fldCharType="separate"/>
      </w:r>
      <w:r w:rsidRPr="00C977CA">
        <w:rPr>
          <w:rFonts w:ascii="Times New Roman" w:hAnsi="Times New Roman"/>
          <w:b/>
        </w:rPr>
        <w:fldChar w:fldCharType="end"/>
      </w:r>
      <w:r w:rsidR="003B5904" w:rsidRPr="00C977CA">
        <w:rPr>
          <w:rFonts w:ascii="Times New Roman" w:hAnsi="Times New Roman"/>
          <w:b/>
        </w:rPr>
        <w:t xml:space="preserve"> </w:t>
      </w:r>
      <w:r w:rsidR="003B5904" w:rsidRPr="00C977CA">
        <w:rPr>
          <w:rFonts w:cs="Arial"/>
          <w:b/>
          <w:szCs w:val="22"/>
        </w:rPr>
        <w:t>No</w:t>
      </w:r>
      <w:r w:rsidRPr="00C977CA">
        <w:rPr>
          <w:rFonts w:cs="Arial"/>
          <w:b/>
          <w:szCs w:val="22"/>
        </w:rPr>
        <w:t xml:space="preserve"> </w:t>
      </w:r>
      <w:r w:rsidR="000F694C" w:rsidRPr="0055099F">
        <w:rPr>
          <w:rFonts w:cs="Arial"/>
          <w:szCs w:val="22"/>
        </w:rPr>
        <w:t>(provide r</w:t>
      </w:r>
      <w:commentRangeStart w:id="30"/>
      <w:r w:rsidR="001C7797" w:rsidRPr="0055099F">
        <w:rPr>
          <w:rStyle w:val="GeneralBodyText"/>
          <w:rFonts w:cs="Arial"/>
          <w:sz w:val="24"/>
          <w:szCs w:val="22"/>
        </w:rPr>
        <w:t>ationale</w:t>
      </w:r>
      <w:commentRangeEnd w:id="30"/>
      <w:r w:rsidR="001C7797" w:rsidRPr="0055099F">
        <w:rPr>
          <w:rStyle w:val="CommentReference"/>
          <w:rFonts w:cs="Arial"/>
          <w:sz w:val="24"/>
          <w:szCs w:val="22"/>
        </w:rPr>
        <w:commentReference w:id="30"/>
      </w:r>
      <w:r w:rsidR="000F694C" w:rsidRPr="0055099F">
        <w:rPr>
          <w:rStyle w:val="GeneralBodyText"/>
          <w:rFonts w:cs="Arial"/>
          <w:sz w:val="24"/>
          <w:szCs w:val="22"/>
        </w:rPr>
        <w:t>)</w:t>
      </w:r>
      <w:r w:rsidR="001C7797" w:rsidRPr="0055099F">
        <w:rPr>
          <w:rStyle w:val="GeneralBodyText"/>
          <w:rFonts w:cs="Arial"/>
          <w:sz w:val="24"/>
          <w:szCs w:val="22"/>
        </w:rPr>
        <w:t>:</w:t>
      </w:r>
      <w:r w:rsidR="001C7797" w:rsidRPr="00C977CA">
        <w:rPr>
          <w:rStyle w:val="GeneralBodyText"/>
          <w:rFonts w:cs="Arial"/>
          <w:sz w:val="24"/>
          <w:szCs w:val="22"/>
        </w:rPr>
        <w:t xml:space="preserve"> </w:t>
      </w:r>
    </w:p>
    <w:p w14:paraId="5A3F7894" w14:textId="77777777" w:rsidR="000F516C" w:rsidRPr="00C977CA" w:rsidRDefault="000F516C" w:rsidP="00B21729">
      <w:pPr>
        <w:pStyle w:val="GoodParagraph"/>
        <w:spacing w:after="240"/>
        <w:ind w:left="1440"/>
        <w:rPr>
          <w:rFonts w:cs="Arial"/>
          <w:i/>
          <w:szCs w:val="22"/>
          <w:u w:val="single"/>
        </w:rPr>
      </w:pPr>
      <w:r w:rsidRPr="00C977CA">
        <w:rPr>
          <w:rFonts w:cs="Arial"/>
          <w:b/>
          <w:sz w:val="22"/>
          <w:szCs w:val="22"/>
        </w:rPr>
        <w:fldChar w:fldCharType="begin">
          <w:ffData>
            <w:name w:val="Check7"/>
            <w:enabled/>
            <w:calcOnExit w:val="0"/>
            <w:checkBox>
              <w:sizeAuto/>
              <w:default w:val="0"/>
            </w:checkBox>
          </w:ffData>
        </w:fldChar>
      </w:r>
      <w:r w:rsidRPr="00C977CA">
        <w:rPr>
          <w:rFonts w:cs="Arial"/>
          <w:b/>
          <w:sz w:val="22"/>
          <w:szCs w:val="22"/>
        </w:rPr>
        <w:instrText xml:space="preserve"> FORMCHECKBOX </w:instrText>
      </w:r>
      <w:r w:rsidR="00196925">
        <w:rPr>
          <w:rFonts w:cs="Arial"/>
          <w:b/>
          <w:sz w:val="22"/>
          <w:szCs w:val="22"/>
        </w:rPr>
      </w:r>
      <w:r w:rsidR="00196925">
        <w:rPr>
          <w:rFonts w:cs="Arial"/>
          <w:b/>
          <w:sz w:val="22"/>
          <w:szCs w:val="22"/>
        </w:rPr>
        <w:fldChar w:fldCharType="separate"/>
      </w:r>
      <w:r w:rsidRPr="00C977CA">
        <w:rPr>
          <w:rFonts w:cs="Arial"/>
          <w:b/>
          <w:sz w:val="22"/>
          <w:szCs w:val="22"/>
        </w:rPr>
        <w:fldChar w:fldCharType="end"/>
      </w:r>
      <w:r w:rsidRPr="00C977CA">
        <w:rPr>
          <w:rFonts w:cs="Arial"/>
          <w:b/>
          <w:sz w:val="22"/>
          <w:szCs w:val="22"/>
        </w:rPr>
        <w:t xml:space="preserve"> </w:t>
      </w:r>
      <w:r w:rsidR="003B5904" w:rsidRPr="00C977CA">
        <w:rPr>
          <w:rFonts w:cs="Arial"/>
          <w:b/>
          <w:szCs w:val="22"/>
        </w:rPr>
        <w:t xml:space="preserve">Yes </w:t>
      </w:r>
    </w:p>
    <w:p w14:paraId="5001A693" w14:textId="77777777" w:rsidR="0071616E" w:rsidRPr="00C977CA" w:rsidRDefault="0071616E" w:rsidP="00592D4C">
      <w:pPr>
        <w:pStyle w:val="GoodParagraph"/>
        <w:ind w:left="357"/>
        <w:rPr>
          <w:rStyle w:val="GeneralBodyText"/>
          <w:rFonts w:cs="Arial"/>
          <w:szCs w:val="22"/>
        </w:rPr>
      </w:pPr>
      <w:r w:rsidRPr="00C977CA">
        <w:rPr>
          <w:rFonts w:cs="Arial"/>
          <w:b/>
          <w:sz w:val="22"/>
          <w:szCs w:val="22"/>
        </w:rPr>
        <w:fldChar w:fldCharType="begin">
          <w:ffData>
            <w:name w:val="Check7"/>
            <w:enabled/>
            <w:calcOnExit w:val="0"/>
            <w:checkBox>
              <w:sizeAuto/>
              <w:default w:val="0"/>
            </w:checkBox>
          </w:ffData>
        </w:fldChar>
      </w:r>
      <w:r w:rsidRPr="00C977CA">
        <w:rPr>
          <w:rFonts w:cs="Arial"/>
          <w:b/>
          <w:sz w:val="22"/>
          <w:szCs w:val="22"/>
        </w:rPr>
        <w:instrText xml:space="preserve"> FORMCHECKBOX </w:instrText>
      </w:r>
      <w:r w:rsidR="00196925">
        <w:rPr>
          <w:rFonts w:cs="Arial"/>
          <w:b/>
          <w:sz w:val="22"/>
          <w:szCs w:val="22"/>
        </w:rPr>
      </w:r>
      <w:r w:rsidR="00196925">
        <w:rPr>
          <w:rFonts w:cs="Arial"/>
          <w:b/>
          <w:sz w:val="22"/>
          <w:szCs w:val="22"/>
        </w:rPr>
        <w:fldChar w:fldCharType="separate"/>
      </w:r>
      <w:r w:rsidRPr="00C977CA">
        <w:rPr>
          <w:rFonts w:cs="Arial"/>
          <w:b/>
          <w:sz w:val="22"/>
          <w:szCs w:val="22"/>
        </w:rPr>
        <w:fldChar w:fldCharType="end"/>
      </w:r>
      <w:r w:rsidRPr="00C977CA">
        <w:rPr>
          <w:rFonts w:cs="Arial"/>
          <w:b/>
          <w:sz w:val="22"/>
          <w:szCs w:val="22"/>
        </w:rPr>
        <w:t xml:space="preserve"> </w:t>
      </w:r>
      <w:r w:rsidRPr="00C977CA">
        <w:rPr>
          <w:rFonts w:cs="Arial"/>
          <w:b/>
          <w:szCs w:val="22"/>
        </w:rPr>
        <w:t>S</w:t>
      </w:r>
      <w:r w:rsidR="004147F7">
        <w:rPr>
          <w:rFonts w:cs="Arial"/>
          <w:b/>
          <w:szCs w:val="22"/>
        </w:rPr>
        <w:t>tandard methods will be followed:</w:t>
      </w:r>
    </w:p>
    <w:p w14:paraId="6A6022F3" w14:textId="77777777" w:rsidR="0074519C" w:rsidRPr="00C977CA" w:rsidRDefault="0074519C" w:rsidP="00592D4C">
      <w:pPr>
        <w:pStyle w:val="GoodParagraph"/>
        <w:ind w:left="357"/>
        <w:sectPr w:rsidR="0074519C" w:rsidRPr="00C977CA" w:rsidSect="002549AA">
          <w:headerReference w:type="default" r:id="rId15"/>
          <w:footerReference w:type="default" r:id="rId16"/>
          <w:headerReference w:type="first" r:id="rId17"/>
          <w:footerReference w:type="first" r:id="rId18"/>
          <w:pgSz w:w="12240" w:h="15840" w:code="1"/>
          <w:pgMar w:top="720" w:right="1009" w:bottom="720" w:left="1151" w:header="720" w:footer="720" w:gutter="0"/>
          <w:paperSrc w:first="15" w:other="15"/>
          <w:cols w:space="720"/>
        </w:sectPr>
      </w:pPr>
      <w:r w:rsidRPr="00C977CA">
        <w:rPr>
          <w:rStyle w:val="GeneralBodyText"/>
          <w:sz w:val="24"/>
        </w:rPr>
        <w:t>Ar</w:t>
      </w:r>
      <w:r w:rsidR="00E50EE8" w:rsidRPr="00C977CA">
        <w:rPr>
          <w:rStyle w:val="GeneralBodyText"/>
          <w:sz w:val="24"/>
        </w:rPr>
        <w:t xml:space="preserve">eas with </w:t>
      </w:r>
      <w:r w:rsidRPr="00C977CA">
        <w:rPr>
          <w:rStyle w:val="GeneralBodyText"/>
          <w:sz w:val="24"/>
        </w:rPr>
        <w:t>potential</w:t>
      </w:r>
      <w:r w:rsidR="00E50EE8" w:rsidRPr="00C977CA">
        <w:rPr>
          <w:rStyle w:val="GeneralBodyText"/>
          <w:sz w:val="24"/>
        </w:rPr>
        <w:t xml:space="preserve"> for archaeological resources</w:t>
      </w:r>
      <w:r w:rsidRPr="00C977CA">
        <w:rPr>
          <w:rStyle w:val="GeneralBodyText"/>
          <w:sz w:val="24"/>
        </w:rPr>
        <w:t xml:space="preserve"> will be considered when some of these criteria are encountered. Reports will provide rationale behind in-field decisions</w:t>
      </w:r>
      <w:r w:rsidRPr="00C977CA">
        <w:t>:</w:t>
      </w:r>
    </w:p>
    <w:p w14:paraId="0529C469" w14:textId="77777777" w:rsidR="0074519C" w:rsidRPr="00C977CA" w:rsidRDefault="0074519C" w:rsidP="0074519C">
      <w:pPr>
        <w:pStyle w:val="GoodParagraph"/>
        <w:numPr>
          <w:ilvl w:val="0"/>
          <w:numId w:val="20"/>
        </w:numPr>
        <w:spacing w:after="0"/>
      </w:pPr>
      <w:r w:rsidRPr="00C977CA">
        <w:t>Geological, terrain, or microtopographical features</w:t>
      </w:r>
    </w:p>
    <w:p w14:paraId="2E60947C" w14:textId="77777777" w:rsidR="0074519C" w:rsidRPr="00C977CA" w:rsidRDefault="0074519C" w:rsidP="0074519C">
      <w:pPr>
        <w:pStyle w:val="GoodParagraph"/>
        <w:numPr>
          <w:ilvl w:val="0"/>
          <w:numId w:val="20"/>
        </w:numPr>
        <w:spacing w:after="0"/>
      </w:pPr>
      <w:r w:rsidRPr="00C977CA">
        <w:t>Proximity to potable water</w:t>
      </w:r>
    </w:p>
    <w:p w14:paraId="4A2D368F" w14:textId="77777777" w:rsidR="0074519C" w:rsidRPr="00C977CA" w:rsidRDefault="0074519C" w:rsidP="0074519C">
      <w:pPr>
        <w:pStyle w:val="GoodParagraph"/>
        <w:numPr>
          <w:ilvl w:val="0"/>
          <w:numId w:val="20"/>
        </w:numPr>
        <w:spacing w:after="0"/>
      </w:pPr>
      <w:r w:rsidRPr="00C977CA">
        <w:t>Slope</w:t>
      </w:r>
    </w:p>
    <w:p w14:paraId="4392D9CD" w14:textId="77777777" w:rsidR="0074519C" w:rsidRPr="00C977CA" w:rsidRDefault="0074519C" w:rsidP="0074519C">
      <w:pPr>
        <w:pStyle w:val="GoodParagraph"/>
        <w:numPr>
          <w:ilvl w:val="0"/>
          <w:numId w:val="20"/>
        </w:numPr>
        <w:spacing w:after="0"/>
      </w:pPr>
      <w:r w:rsidRPr="00C977CA">
        <w:t>Aspect</w:t>
      </w:r>
    </w:p>
    <w:p w14:paraId="73BA5CBE" w14:textId="77777777" w:rsidR="0074519C" w:rsidRPr="00C977CA" w:rsidRDefault="0074519C" w:rsidP="0074519C">
      <w:pPr>
        <w:pStyle w:val="GoodParagraph"/>
        <w:numPr>
          <w:ilvl w:val="0"/>
          <w:numId w:val="20"/>
        </w:numPr>
        <w:spacing w:after="0"/>
      </w:pPr>
      <w:r w:rsidRPr="00C977CA">
        <w:t>Elevation</w:t>
      </w:r>
    </w:p>
    <w:p w14:paraId="4F84EBF8" w14:textId="77777777" w:rsidR="0074519C" w:rsidRPr="00C977CA" w:rsidRDefault="0074519C" w:rsidP="0074519C">
      <w:pPr>
        <w:pStyle w:val="GoodParagraph"/>
        <w:numPr>
          <w:ilvl w:val="0"/>
          <w:numId w:val="20"/>
        </w:numPr>
        <w:spacing w:after="0"/>
      </w:pPr>
      <w:r w:rsidRPr="00C977CA">
        <w:t>Forest cover</w:t>
      </w:r>
    </w:p>
    <w:p w14:paraId="395D682E" w14:textId="77777777" w:rsidR="0074519C" w:rsidRPr="00C977CA" w:rsidRDefault="0074519C" w:rsidP="0074519C">
      <w:pPr>
        <w:pStyle w:val="GoodParagraph"/>
        <w:numPr>
          <w:ilvl w:val="0"/>
          <w:numId w:val="20"/>
        </w:numPr>
        <w:spacing w:after="0"/>
      </w:pPr>
      <w:r w:rsidRPr="00C977CA">
        <w:t>Soil drainage</w:t>
      </w:r>
    </w:p>
    <w:p w14:paraId="4F727371" w14:textId="77777777" w:rsidR="0074519C" w:rsidRPr="00C977CA" w:rsidRDefault="0074519C" w:rsidP="0074519C">
      <w:pPr>
        <w:pStyle w:val="GoodParagraph"/>
        <w:numPr>
          <w:ilvl w:val="0"/>
          <w:numId w:val="20"/>
        </w:numPr>
        <w:spacing w:after="0"/>
      </w:pPr>
      <w:r w:rsidRPr="00C977CA">
        <w:t>Proximity to sheltered areas (from wind or rain);</w:t>
      </w:r>
    </w:p>
    <w:p w14:paraId="74C3A1DF" w14:textId="77777777" w:rsidR="0074519C" w:rsidRPr="00C977CA" w:rsidRDefault="0074519C" w:rsidP="0074519C">
      <w:pPr>
        <w:pStyle w:val="GoodParagraph"/>
        <w:numPr>
          <w:ilvl w:val="0"/>
          <w:numId w:val="20"/>
        </w:numPr>
        <w:spacing w:after="0"/>
      </w:pPr>
      <w:r w:rsidRPr="00C977CA">
        <w:t>Proximity to areas of potential cultural significance</w:t>
      </w:r>
    </w:p>
    <w:p w14:paraId="1025D077" w14:textId="77777777" w:rsidR="0074519C" w:rsidRPr="00C977CA" w:rsidRDefault="0074519C" w:rsidP="0074519C">
      <w:pPr>
        <w:pStyle w:val="GoodParagraph"/>
        <w:numPr>
          <w:ilvl w:val="0"/>
          <w:numId w:val="20"/>
        </w:numPr>
        <w:spacing w:after="0"/>
      </w:pPr>
      <w:r w:rsidRPr="00C977CA">
        <w:t>Timber with potential for CMT sites</w:t>
      </w:r>
    </w:p>
    <w:p w14:paraId="15BB20CD" w14:textId="77777777" w:rsidR="0074519C" w:rsidRPr="00C977CA" w:rsidRDefault="0074519C" w:rsidP="0074519C">
      <w:pPr>
        <w:pStyle w:val="GoodParagraph"/>
        <w:numPr>
          <w:ilvl w:val="0"/>
          <w:numId w:val="20"/>
        </w:numPr>
        <w:spacing w:after="0"/>
      </w:pPr>
      <w:r w:rsidRPr="00C977CA">
        <w:t>Shore lines</w:t>
      </w:r>
    </w:p>
    <w:p w14:paraId="46E61B75" w14:textId="77777777" w:rsidR="0074519C" w:rsidRPr="00C977CA" w:rsidRDefault="0074519C" w:rsidP="0074519C">
      <w:pPr>
        <w:pStyle w:val="GoodParagraph"/>
        <w:numPr>
          <w:ilvl w:val="0"/>
          <w:numId w:val="20"/>
        </w:numPr>
        <w:spacing w:after="0"/>
      </w:pPr>
      <w:r w:rsidRPr="00C977CA">
        <w:t>Proximity to cultural resources (</w:t>
      </w:r>
      <w:r w:rsidRPr="00C977CA">
        <w:rPr>
          <w:i/>
        </w:rPr>
        <w:t>e.g.,</w:t>
      </w:r>
      <w:r w:rsidRPr="00C977CA">
        <w:t xml:space="preserve"> trails; berry patches; fishing sites; travel corridors)</w:t>
      </w:r>
    </w:p>
    <w:p w14:paraId="04B8402F" w14:textId="77777777" w:rsidR="0074519C" w:rsidRPr="00C977CA" w:rsidRDefault="0074519C" w:rsidP="0074519C">
      <w:pPr>
        <w:pStyle w:val="GoodParagraph"/>
        <w:numPr>
          <w:ilvl w:val="0"/>
          <w:numId w:val="20"/>
        </w:numPr>
        <w:spacing w:after="0"/>
      </w:pPr>
      <w:r w:rsidRPr="00C977CA">
        <w:t>Any of the above conditions that existed in the past that are not present today (</w:t>
      </w:r>
      <w:r w:rsidRPr="00C977CA">
        <w:rPr>
          <w:i/>
        </w:rPr>
        <w:t>e.g.,</w:t>
      </w:r>
      <w:r w:rsidRPr="00C977CA">
        <w:t xml:space="preserve"> </w:t>
      </w:r>
      <w:commentRangeStart w:id="31"/>
      <w:r w:rsidRPr="00C977CA">
        <w:t>paleoshores</w:t>
      </w:r>
      <w:commentRangeEnd w:id="31"/>
      <w:r w:rsidR="00E50EE8" w:rsidRPr="00C977CA">
        <w:rPr>
          <w:rStyle w:val="CommentReference"/>
        </w:rPr>
        <w:commentReference w:id="31"/>
      </w:r>
      <w:r w:rsidRPr="00C977CA">
        <w:t>; landforms obscured by agricultural practices)</w:t>
      </w:r>
    </w:p>
    <w:p w14:paraId="2B82F509" w14:textId="77777777" w:rsidR="0074519C" w:rsidRPr="00C977CA" w:rsidRDefault="0074519C" w:rsidP="0074519C">
      <w:pPr>
        <w:pStyle w:val="GoodParagraph"/>
        <w:numPr>
          <w:ilvl w:val="0"/>
          <w:numId w:val="20"/>
        </w:numPr>
        <w:spacing w:after="0"/>
      </w:pPr>
      <w:r w:rsidRPr="00C977CA">
        <w:t>Previously recorded archaeological or heritage sites</w:t>
      </w:r>
    </w:p>
    <w:p w14:paraId="59FF2951" w14:textId="77777777" w:rsidR="0074519C" w:rsidRPr="00C977CA" w:rsidRDefault="0074519C" w:rsidP="0074519C">
      <w:pPr>
        <w:pStyle w:val="GoodParagraph"/>
        <w:numPr>
          <w:ilvl w:val="0"/>
          <w:numId w:val="20"/>
        </w:numPr>
        <w:spacing w:after="0"/>
      </w:pPr>
      <w:r w:rsidRPr="00C977CA">
        <w:t>Areas identified by interested parties</w:t>
      </w:r>
    </w:p>
    <w:p w14:paraId="2CE0FA78" w14:textId="77777777" w:rsidR="0074519C" w:rsidRPr="00C977CA" w:rsidRDefault="0074519C" w:rsidP="0074519C">
      <w:pPr>
        <w:pStyle w:val="GoodParagraph"/>
        <w:numPr>
          <w:ilvl w:val="0"/>
          <w:numId w:val="20"/>
        </w:numPr>
        <w:spacing w:after="0"/>
        <w:sectPr w:rsidR="0074519C" w:rsidRPr="00C977CA" w:rsidSect="002549AA">
          <w:type w:val="continuous"/>
          <w:pgSz w:w="12240" w:h="15840" w:code="1"/>
          <w:pgMar w:top="720" w:right="1008" w:bottom="720" w:left="1152" w:header="720" w:footer="720" w:gutter="0"/>
          <w:paperSrc w:first="15" w:other="15"/>
          <w:cols w:num="2" w:space="720"/>
        </w:sectPr>
      </w:pPr>
      <w:r w:rsidRPr="00C977CA">
        <w:t xml:space="preserve">Significant disturbance:  </w:t>
      </w:r>
    </w:p>
    <w:p w14:paraId="4DF5929A" w14:textId="77777777" w:rsidR="0074519C" w:rsidRPr="00C977CA" w:rsidRDefault="0074519C" w:rsidP="0074519C">
      <w:pPr>
        <w:pStyle w:val="GoodParagraph"/>
        <w:numPr>
          <w:ilvl w:val="0"/>
          <w:numId w:val="20"/>
        </w:numPr>
        <w:spacing w:after="0"/>
        <w:sectPr w:rsidR="0074519C" w:rsidRPr="00C977CA" w:rsidSect="002549AA">
          <w:type w:val="continuous"/>
          <w:pgSz w:w="12240" w:h="15840" w:code="1"/>
          <w:pgMar w:top="720" w:right="1008" w:bottom="720" w:left="1152" w:header="720" w:footer="720" w:gutter="0"/>
          <w:paperSrc w:first="15" w:other="15"/>
          <w:cols w:space="720"/>
        </w:sectPr>
      </w:pPr>
    </w:p>
    <w:p w14:paraId="610602F2" w14:textId="77777777" w:rsidR="000F516C" w:rsidRPr="00C977CA" w:rsidRDefault="000F516C" w:rsidP="0074519C">
      <w:pPr>
        <w:pStyle w:val="GoodBoldChecklist"/>
        <w:spacing w:after="0"/>
        <w:rPr>
          <w:sz w:val="24"/>
        </w:rPr>
      </w:pPr>
      <w:r w:rsidRPr="00C977CA">
        <w:rPr>
          <w:sz w:val="24"/>
        </w:rPr>
        <w:t>OR</w:t>
      </w:r>
    </w:p>
    <w:p w14:paraId="3EABF86C" w14:textId="77777777" w:rsidR="0074519C" w:rsidRPr="00C977CA" w:rsidRDefault="000F516C" w:rsidP="00592D4C">
      <w:pPr>
        <w:pStyle w:val="GoodBoldChecklist"/>
        <w:spacing w:after="0"/>
        <w:ind w:left="357"/>
        <w:rPr>
          <w:sz w:val="24"/>
        </w:rPr>
      </w:pPr>
      <w:r w:rsidRPr="00C977CA">
        <w:rPr>
          <w:rFonts w:ascii="Times New Roman" w:hAnsi="Times New Roman"/>
          <w:b w:val="0"/>
        </w:rPr>
        <w:fldChar w:fldCharType="begin">
          <w:ffData>
            <w:name w:val="Check7"/>
            <w:enabled/>
            <w:calcOnExit w:val="0"/>
            <w:checkBox>
              <w:sizeAuto/>
              <w:default w:val="0"/>
            </w:checkBox>
          </w:ffData>
        </w:fldChar>
      </w:r>
      <w:r w:rsidRPr="00C977CA">
        <w:rPr>
          <w:rFonts w:ascii="Times New Roman" w:hAnsi="Times New Roman"/>
          <w:b w:val="0"/>
        </w:rPr>
        <w:instrText xml:space="preserve"> FORMCHECKBOX </w:instrText>
      </w:r>
      <w:r w:rsidR="00196925">
        <w:rPr>
          <w:rFonts w:ascii="Times New Roman" w:hAnsi="Times New Roman"/>
          <w:b w:val="0"/>
        </w:rPr>
      </w:r>
      <w:r w:rsidR="00196925">
        <w:rPr>
          <w:rFonts w:ascii="Times New Roman" w:hAnsi="Times New Roman"/>
          <w:b w:val="0"/>
        </w:rPr>
        <w:fldChar w:fldCharType="separate"/>
      </w:r>
      <w:r w:rsidRPr="00C977CA">
        <w:rPr>
          <w:rFonts w:ascii="Times New Roman" w:hAnsi="Times New Roman"/>
          <w:b w:val="0"/>
        </w:rPr>
        <w:fldChar w:fldCharType="end"/>
      </w:r>
      <w:r w:rsidRPr="00C977CA">
        <w:rPr>
          <w:b w:val="0"/>
        </w:rPr>
        <w:t xml:space="preserve"> </w:t>
      </w:r>
      <w:r w:rsidR="0074519C" w:rsidRPr="00C977CA">
        <w:rPr>
          <w:sz w:val="24"/>
        </w:rPr>
        <w:t xml:space="preserve">Other </w:t>
      </w:r>
      <w:r w:rsidR="0074519C" w:rsidRPr="0055099F">
        <w:rPr>
          <w:b w:val="0"/>
          <w:sz w:val="24"/>
        </w:rPr>
        <w:t xml:space="preserve">(provide </w:t>
      </w:r>
      <w:commentRangeStart w:id="32"/>
      <w:r w:rsidR="0074519C" w:rsidRPr="0055099F">
        <w:rPr>
          <w:b w:val="0"/>
          <w:sz w:val="24"/>
        </w:rPr>
        <w:t>detail</w:t>
      </w:r>
      <w:commentRangeEnd w:id="32"/>
      <w:r w:rsidR="0074519C" w:rsidRPr="0055099F">
        <w:rPr>
          <w:rStyle w:val="CommentReference"/>
          <w:rFonts w:cs="Times New Roman"/>
          <w:b w:val="0"/>
          <w:sz w:val="18"/>
        </w:rPr>
        <w:commentReference w:id="32"/>
      </w:r>
      <w:r w:rsidR="0074519C" w:rsidRPr="0055099F">
        <w:rPr>
          <w:b w:val="0"/>
          <w:sz w:val="24"/>
        </w:rPr>
        <w:t>):</w:t>
      </w:r>
      <w:r w:rsidR="0074519C" w:rsidRPr="00C977CA">
        <w:rPr>
          <w:sz w:val="24"/>
        </w:rPr>
        <w:t xml:space="preserve">  </w:t>
      </w:r>
    </w:p>
    <w:p w14:paraId="66662066" w14:textId="77777777" w:rsidR="0074519C" w:rsidRPr="00C977CA" w:rsidRDefault="0074519C" w:rsidP="0074519C">
      <w:pPr>
        <w:pStyle w:val="GoodHeadingLeft2"/>
        <w:numPr>
          <w:ilvl w:val="1"/>
          <w:numId w:val="10"/>
        </w:numPr>
        <w:ind w:left="0" w:firstLine="0"/>
      </w:pPr>
      <w:r w:rsidRPr="00C977CA">
        <w:t>Field Recording</w:t>
      </w:r>
    </w:p>
    <w:p w14:paraId="76F5C8BC" w14:textId="77777777" w:rsidR="000F516C" w:rsidRPr="00C977CA" w:rsidRDefault="000F516C" w:rsidP="00592D4C">
      <w:pPr>
        <w:pStyle w:val="GoodBoldChecklist"/>
        <w:ind w:left="357"/>
        <w:rPr>
          <w:sz w:val="24"/>
          <w:szCs w:val="24"/>
        </w:rPr>
      </w:pPr>
      <w:r w:rsidRPr="00C977CA">
        <w:rPr>
          <w:rFonts w:ascii="Times New Roman" w:hAnsi="Times New Roman"/>
          <w:b w:val="0"/>
        </w:rPr>
        <w:fldChar w:fldCharType="begin">
          <w:ffData>
            <w:name w:val="Check7"/>
            <w:enabled/>
            <w:calcOnExit w:val="0"/>
            <w:checkBox>
              <w:sizeAuto/>
              <w:default w:val="0"/>
            </w:checkBox>
          </w:ffData>
        </w:fldChar>
      </w:r>
      <w:r w:rsidRPr="00C977CA">
        <w:rPr>
          <w:rFonts w:ascii="Times New Roman" w:hAnsi="Times New Roman"/>
          <w:b w:val="0"/>
        </w:rPr>
        <w:instrText xml:space="preserve"> FORMCHECKBOX </w:instrText>
      </w:r>
      <w:r w:rsidR="00196925">
        <w:rPr>
          <w:rFonts w:ascii="Times New Roman" w:hAnsi="Times New Roman"/>
          <w:b w:val="0"/>
        </w:rPr>
      </w:r>
      <w:r w:rsidR="00196925">
        <w:rPr>
          <w:rFonts w:ascii="Times New Roman" w:hAnsi="Times New Roman"/>
          <w:b w:val="0"/>
        </w:rPr>
        <w:fldChar w:fldCharType="separate"/>
      </w:r>
      <w:r w:rsidRPr="00C977CA">
        <w:rPr>
          <w:rFonts w:ascii="Times New Roman" w:hAnsi="Times New Roman"/>
          <w:b w:val="0"/>
        </w:rPr>
        <w:fldChar w:fldCharType="end"/>
      </w:r>
      <w:r w:rsidRPr="00C977CA">
        <w:t xml:space="preserve">  </w:t>
      </w:r>
      <w:commentRangeStart w:id="33"/>
      <w:r w:rsidRPr="00C977CA">
        <w:rPr>
          <w:sz w:val="24"/>
          <w:szCs w:val="24"/>
        </w:rPr>
        <w:t xml:space="preserve">Standard </w:t>
      </w:r>
      <w:commentRangeEnd w:id="33"/>
      <w:r w:rsidRPr="00C977CA">
        <w:rPr>
          <w:rStyle w:val="CommentReference"/>
          <w:rFonts w:cs="Times New Roman"/>
          <w:b w:val="0"/>
          <w:sz w:val="24"/>
          <w:szCs w:val="24"/>
        </w:rPr>
        <w:commentReference w:id="33"/>
      </w:r>
      <w:r w:rsidRPr="00C977CA">
        <w:rPr>
          <w:sz w:val="24"/>
          <w:szCs w:val="24"/>
        </w:rPr>
        <w:t>methods will be followed:</w:t>
      </w:r>
    </w:p>
    <w:p w14:paraId="4E22D2C6" w14:textId="15430803" w:rsidR="000F516C" w:rsidRPr="00C977CA" w:rsidRDefault="000F516C" w:rsidP="00592D4C">
      <w:pPr>
        <w:pStyle w:val="GoodParagraph"/>
        <w:ind w:left="357"/>
        <w:rPr>
          <w:rStyle w:val="GeneralBodyText"/>
          <w:sz w:val="24"/>
        </w:rPr>
      </w:pPr>
      <w:commentRangeStart w:id="34"/>
      <w:r w:rsidRPr="00C977CA">
        <w:rPr>
          <w:rStyle w:val="GeneralBodyText"/>
          <w:sz w:val="24"/>
        </w:rPr>
        <w:t xml:space="preserve">Notes </w:t>
      </w:r>
      <w:commentRangeEnd w:id="34"/>
      <w:r w:rsidRPr="00C977CA">
        <w:rPr>
          <w:rStyle w:val="CommentReference"/>
        </w:rPr>
        <w:commentReference w:id="34"/>
      </w:r>
      <w:r w:rsidRPr="00C977CA">
        <w:rPr>
          <w:rStyle w:val="GeneralBodyText"/>
          <w:sz w:val="24"/>
        </w:rPr>
        <w:t>will be taken in the field; a camera will be used to document in-field observations. Survey coverage and points of interest will be recorded (</w:t>
      </w:r>
      <w:r w:rsidRPr="00C977CA">
        <w:rPr>
          <w:rStyle w:val="GeneralBodyText"/>
          <w:i/>
          <w:sz w:val="24"/>
        </w:rPr>
        <w:t>e.g.,</w:t>
      </w:r>
      <w:r w:rsidRPr="00C977CA">
        <w:rPr>
          <w:rStyle w:val="GeneralBodyText"/>
          <w:sz w:val="24"/>
        </w:rPr>
        <w:t xml:space="preserve"> with a GPS or total station). </w:t>
      </w:r>
      <w:r w:rsidRPr="00C977CA">
        <w:rPr>
          <w:rStyle w:val="GeneralBodyText"/>
          <w:sz w:val="24"/>
        </w:rPr>
        <w:lastRenderedPageBreak/>
        <w:t xml:space="preserve">When sites are identified, they will be mapped per Branch </w:t>
      </w:r>
      <w:hyperlink r:id="rId19" w:history="1">
        <w:r w:rsidRPr="00C977CA">
          <w:rPr>
            <w:rStyle w:val="Hyperlink"/>
          </w:rPr>
          <w:t>standards</w:t>
        </w:r>
      </w:hyperlink>
      <w:r w:rsidRPr="00C977CA">
        <w:rPr>
          <w:rStyle w:val="GeneralBodyText"/>
          <w:sz w:val="24"/>
        </w:rPr>
        <w:t>. All observations will be taken as notes in the field.</w:t>
      </w:r>
    </w:p>
    <w:p w14:paraId="28FCE726" w14:textId="77777777" w:rsidR="000F516C" w:rsidRPr="00C977CA" w:rsidRDefault="000F516C" w:rsidP="00592D4C">
      <w:pPr>
        <w:pStyle w:val="GoodParagraph"/>
        <w:ind w:left="357"/>
        <w:rPr>
          <w:rStyle w:val="GeneralBodyText"/>
          <w:sz w:val="24"/>
        </w:rPr>
      </w:pPr>
      <w:r w:rsidRPr="00C977CA">
        <w:rPr>
          <w:rStyle w:val="GeneralBodyText"/>
          <w:sz w:val="24"/>
        </w:rPr>
        <w:t>Notes will document in-field decisions regarding survey coverage, subsurface testing methods and observations, and describe sites.</w:t>
      </w:r>
    </w:p>
    <w:p w14:paraId="093C61E4" w14:textId="77777777" w:rsidR="000F516C" w:rsidRPr="00C977CA" w:rsidRDefault="000F516C" w:rsidP="000F516C">
      <w:pPr>
        <w:pStyle w:val="GoodParagraph"/>
        <w:rPr>
          <w:rStyle w:val="GeneralBodyText"/>
          <w:b/>
          <w:sz w:val="24"/>
        </w:rPr>
      </w:pPr>
      <w:r w:rsidRPr="00C977CA">
        <w:rPr>
          <w:rStyle w:val="GeneralBodyText"/>
          <w:b/>
          <w:sz w:val="24"/>
        </w:rPr>
        <w:t>OR</w:t>
      </w:r>
    </w:p>
    <w:p w14:paraId="6C842D6F" w14:textId="77777777" w:rsidR="000F516C" w:rsidRPr="00C977CA" w:rsidRDefault="000F516C" w:rsidP="000F516C">
      <w:pPr>
        <w:pStyle w:val="GoodBoldChecklist"/>
        <w:ind w:left="360"/>
      </w:pPr>
      <w:r w:rsidRPr="00C977CA">
        <w:rPr>
          <w:rFonts w:ascii="Times New Roman" w:hAnsi="Times New Roman"/>
          <w:b w:val="0"/>
        </w:rPr>
        <w:fldChar w:fldCharType="begin">
          <w:ffData>
            <w:name w:val="Check7"/>
            <w:enabled/>
            <w:calcOnExit w:val="0"/>
            <w:checkBox>
              <w:sizeAuto/>
              <w:default w:val="0"/>
            </w:checkBox>
          </w:ffData>
        </w:fldChar>
      </w:r>
      <w:r w:rsidRPr="00C977CA">
        <w:rPr>
          <w:rFonts w:ascii="Times New Roman" w:hAnsi="Times New Roman"/>
          <w:b w:val="0"/>
        </w:rPr>
        <w:instrText xml:space="preserve"> FORMCHECKBOX </w:instrText>
      </w:r>
      <w:r w:rsidR="00196925">
        <w:rPr>
          <w:rFonts w:ascii="Times New Roman" w:hAnsi="Times New Roman"/>
          <w:b w:val="0"/>
        </w:rPr>
      </w:r>
      <w:r w:rsidR="00196925">
        <w:rPr>
          <w:rFonts w:ascii="Times New Roman" w:hAnsi="Times New Roman"/>
          <w:b w:val="0"/>
        </w:rPr>
        <w:fldChar w:fldCharType="separate"/>
      </w:r>
      <w:r w:rsidRPr="00C977CA">
        <w:rPr>
          <w:rFonts w:ascii="Times New Roman" w:hAnsi="Times New Roman"/>
          <w:b w:val="0"/>
        </w:rPr>
        <w:fldChar w:fldCharType="end"/>
      </w:r>
      <w:r w:rsidRPr="00C977CA">
        <w:t xml:space="preserve">  </w:t>
      </w:r>
      <w:commentRangeStart w:id="35"/>
      <w:r w:rsidRPr="00C977CA">
        <w:rPr>
          <w:sz w:val="24"/>
        </w:rPr>
        <w:t xml:space="preserve">Other </w:t>
      </w:r>
      <w:commentRangeEnd w:id="35"/>
      <w:r w:rsidRPr="00C977CA">
        <w:rPr>
          <w:rStyle w:val="CommentReference"/>
          <w:rFonts w:cs="Times New Roman"/>
          <w:b w:val="0"/>
          <w:sz w:val="18"/>
        </w:rPr>
        <w:commentReference w:id="35"/>
      </w:r>
      <w:r w:rsidRPr="00C977CA">
        <w:rPr>
          <w:sz w:val="24"/>
        </w:rPr>
        <w:t xml:space="preserve">methods will be followed </w:t>
      </w:r>
      <w:r w:rsidRPr="00434683">
        <w:rPr>
          <w:b w:val="0"/>
          <w:sz w:val="24"/>
        </w:rPr>
        <w:t>(describe)</w:t>
      </w:r>
      <w:r w:rsidRPr="00434683">
        <w:rPr>
          <w:sz w:val="24"/>
        </w:rPr>
        <w:t>:</w:t>
      </w:r>
    </w:p>
    <w:p w14:paraId="25CFF1B6" w14:textId="77777777" w:rsidR="000F516C" w:rsidRPr="00C977CA" w:rsidRDefault="000F516C" w:rsidP="000F516C">
      <w:pPr>
        <w:pStyle w:val="GoodBoldChecklist"/>
      </w:pPr>
    </w:p>
    <w:p w14:paraId="3578ACA8" w14:textId="77777777" w:rsidR="000F516C" w:rsidRPr="00C977CA" w:rsidRDefault="000F516C" w:rsidP="000F516C">
      <w:pPr>
        <w:pStyle w:val="GoodBoldChecklist"/>
        <w:rPr>
          <w:sz w:val="24"/>
          <w:szCs w:val="24"/>
        </w:rPr>
      </w:pPr>
      <w:r w:rsidRPr="00C977CA">
        <w:rPr>
          <w:sz w:val="24"/>
          <w:szCs w:val="24"/>
        </w:rPr>
        <w:t xml:space="preserve">Additional </w:t>
      </w:r>
      <w:r w:rsidR="00E36787">
        <w:rPr>
          <w:sz w:val="24"/>
          <w:szCs w:val="24"/>
        </w:rPr>
        <w:t>comment</w:t>
      </w:r>
      <w:r w:rsidRPr="00C977CA">
        <w:rPr>
          <w:sz w:val="24"/>
          <w:szCs w:val="24"/>
        </w:rPr>
        <w:t>s</w:t>
      </w:r>
      <w:commentRangeStart w:id="36"/>
      <w:commentRangeEnd w:id="36"/>
      <w:r w:rsidRPr="00C977CA">
        <w:rPr>
          <w:rStyle w:val="CommentReference"/>
          <w:rFonts w:cs="Times New Roman"/>
          <w:b w:val="0"/>
          <w:sz w:val="24"/>
          <w:szCs w:val="24"/>
        </w:rPr>
        <w:commentReference w:id="36"/>
      </w:r>
      <w:r w:rsidRPr="00C977CA">
        <w:rPr>
          <w:sz w:val="24"/>
          <w:szCs w:val="24"/>
        </w:rPr>
        <w:t xml:space="preserve">: </w:t>
      </w:r>
    </w:p>
    <w:p w14:paraId="71848531" w14:textId="77777777" w:rsidR="0074519C" w:rsidRPr="00C977CA" w:rsidRDefault="0074519C" w:rsidP="0074519C">
      <w:pPr>
        <w:pStyle w:val="GoodHeadingLeft2"/>
        <w:numPr>
          <w:ilvl w:val="1"/>
          <w:numId w:val="10"/>
        </w:numPr>
        <w:tabs>
          <w:tab w:val="left" w:pos="284"/>
        </w:tabs>
        <w:ind w:left="0" w:firstLine="0"/>
      </w:pPr>
      <w:r w:rsidRPr="00C977CA">
        <w:t xml:space="preserve">Survey </w:t>
      </w:r>
      <w:r w:rsidR="00443A26" w:rsidRPr="00C977CA">
        <w:t>Coverage</w:t>
      </w:r>
    </w:p>
    <w:p w14:paraId="03F692AE" w14:textId="77777777" w:rsidR="004147F7" w:rsidRDefault="00257AC2" w:rsidP="004147F7">
      <w:pPr>
        <w:pStyle w:val="GoodParagraph"/>
        <w:tabs>
          <w:tab w:val="clear" w:pos="360"/>
          <w:tab w:val="left" w:pos="284"/>
        </w:tabs>
        <w:ind w:hanging="76"/>
        <w:rPr>
          <w:rFonts w:cs="Arial"/>
        </w:rPr>
      </w:pPr>
      <w:r w:rsidRPr="00C977CA">
        <w:rPr>
          <w:rFonts w:cs="Arial"/>
        </w:rPr>
        <w:t>Does this assessment include survey coverage?</w:t>
      </w:r>
    </w:p>
    <w:p w14:paraId="2565C3A7" w14:textId="77777777" w:rsidR="001C7797" w:rsidRPr="004147F7" w:rsidRDefault="001C7797" w:rsidP="0055099F">
      <w:pPr>
        <w:pStyle w:val="GoodParagraph"/>
        <w:tabs>
          <w:tab w:val="clear" w:pos="360"/>
          <w:tab w:val="left" w:pos="284"/>
        </w:tabs>
        <w:ind w:left="1514" w:hanging="74"/>
        <w:rPr>
          <w:rStyle w:val="GeneralBodyText"/>
          <w:rFonts w:cs="Arial"/>
          <w:sz w:val="24"/>
        </w:rPr>
      </w:pPr>
      <w:r w:rsidRPr="00C977CA">
        <w:rPr>
          <w:rFonts w:ascii="Times New Roman" w:hAnsi="Times New Roman"/>
          <w:b/>
        </w:rPr>
        <w:fldChar w:fldCharType="begin">
          <w:ffData>
            <w:name w:val="Check7"/>
            <w:enabled/>
            <w:calcOnExit w:val="0"/>
            <w:checkBox>
              <w:sizeAuto/>
              <w:default w:val="0"/>
            </w:checkBox>
          </w:ffData>
        </w:fldChar>
      </w:r>
      <w:r w:rsidRPr="00C977CA">
        <w:rPr>
          <w:rFonts w:ascii="Times New Roman" w:hAnsi="Times New Roman"/>
          <w:b/>
        </w:rPr>
        <w:instrText xml:space="preserve"> FORMCHECKBOX </w:instrText>
      </w:r>
      <w:r w:rsidR="00196925">
        <w:rPr>
          <w:rFonts w:ascii="Times New Roman" w:hAnsi="Times New Roman"/>
          <w:b/>
        </w:rPr>
      </w:r>
      <w:r w:rsidR="00196925">
        <w:rPr>
          <w:rFonts w:ascii="Times New Roman" w:hAnsi="Times New Roman"/>
          <w:b/>
        </w:rPr>
        <w:fldChar w:fldCharType="separate"/>
      </w:r>
      <w:r w:rsidRPr="00C977CA">
        <w:rPr>
          <w:rFonts w:ascii="Times New Roman" w:hAnsi="Times New Roman"/>
          <w:b/>
        </w:rPr>
        <w:fldChar w:fldCharType="end"/>
      </w:r>
      <w:r w:rsidRPr="00C977CA">
        <w:rPr>
          <w:b/>
        </w:rPr>
        <w:t xml:space="preserve">  </w:t>
      </w:r>
      <w:r w:rsidR="00257AC2" w:rsidRPr="00C977CA">
        <w:rPr>
          <w:b/>
          <w:szCs w:val="22"/>
        </w:rPr>
        <w:t>No</w:t>
      </w:r>
      <w:r w:rsidR="00E47098" w:rsidRPr="00FB59F6">
        <w:rPr>
          <w:rStyle w:val="GeneralBodyText"/>
          <w:sz w:val="24"/>
          <w:szCs w:val="22"/>
        </w:rPr>
        <w:t xml:space="preserve"> (provide r</w:t>
      </w:r>
      <w:commentRangeStart w:id="37"/>
      <w:r w:rsidRPr="00FB59F6">
        <w:rPr>
          <w:rStyle w:val="GeneralBodyText"/>
          <w:sz w:val="24"/>
          <w:szCs w:val="22"/>
        </w:rPr>
        <w:t>ationale</w:t>
      </w:r>
      <w:commentRangeEnd w:id="37"/>
      <w:r w:rsidRPr="00FB59F6">
        <w:rPr>
          <w:rStyle w:val="CommentReference"/>
          <w:sz w:val="24"/>
          <w:szCs w:val="22"/>
        </w:rPr>
        <w:commentReference w:id="37"/>
      </w:r>
      <w:r w:rsidR="00E47098" w:rsidRPr="00FB59F6">
        <w:rPr>
          <w:rStyle w:val="GeneralBodyText"/>
          <w:sz w:val="24"/>
          <w:szCs w:val="22"/>
        </w:rPr>
        <w:t>)</w:t>
      </w:r>
      <w:r w:rsidR="00031DBD" w:rsidRPr="00FB59F6">
        <w:rPr>
          <w:szCs w:val="22"/>
        </w:rPr>
        <w:t xml:space="preserve"> </w:t>
      </w:r>
      <w:r w:rsidR="00031DBD" w:rsidRPr="00C977CA">
        <w:rPr>
          <w:szCs w:val="22"/>
        </w:rPr>
        <w:t xml:space="preserve">and </w:t>
      </w:r>
      <w:commentRangeStart w:id="38"/>
      <w:r w:rsidR="00031DBD" w:rsidRPr="00C977CA">
        <w:rPr>
          <w:szCs w:val="22"/>
        </w:rPr>
        <w:t xml:space="preserve">proceed </w:t>
      </w:r>
      <w:commentRangeEnd w:id="38"/>
      <w:r w:rsidR="00031DBD" w:rsidRPr="00C977CA">
        <w:rPr>
          <w:rStyle w:val="CommentReference"/>
          <w:sz w:val="24"/>
          <w:szCs w:val="22"/>
        </w:rPr>
        <w:commentReference w:id="38"/>
      </w:r>
      <w:r w:rsidR="00031DBD" w:rsidRPr="00C977CA">
        <w:rPr>
          <w:szCs w:val="22"/>
        </w:rPr>
        <w:t>to Section 5.4</w:t>
      </w:r>
      <w:r w:rsidRPr="00C977CA">
        <w:rPr>
          <w:rStyle w:val="GeneralBodyText"/>
          <w:sz w:val="24"/>
          <w:szCs w:val="22"/>
        </w:rPr>
        <w:t xml:space="preserve">: </w:t>
      </w:r>
    </w:p>
    <w:p w14:paraId="4C0F981D" w14:textId="77777777" w:rsidR="001C7797" w:rsidRPr="00C977CA" w:rsidRDefault="00E47098" w:rsidP="0055099F">
      <w:pPr>
        <w:pStyle w:val="GoodParagraph"/>
        <w:tabs>
          <w:tab w:val="clear" w:pos="360"/>
          <w:tab w:val="left" w:pos="284"/>
        </w:tabs>
        <w:ind w:left="1440"/>
        <w:rPr>
          <w:szCs w:val="22"/>
        </w:rPr>
      </w:pPr>
      <w:r w:rsidRPr="00C977CA">
        <w:rPr>
          <w:sz w:val="22"/>
          <w:szCs w:val="22"/>
        </w:rPr>
        <w:fldChar w:fldCharType="begin">
          <w:ffData>
            <w:name w:val="Check7"/>
            <w:enabled/>
            <w:calcOnExit w:val="0"/>
            <w:checkBox>
              <w:sizeAuto/>
              <w:default w:val="0"/>
            </w:checkBox>
          </w:ffData>
        </w:fldChar>
      </w:r>
      <w:r w:rsidRPr="00C977CA">
        <w:rPr>
          <w:sz w:val="22"/>
          <w:szCs w:val="22"/>
        </w:rPr>
        <w:instrText xml:space="preserve"> FORMCHECKBOX </w:instrText>
      </w:r>
      <w:r w:rsidR="00196925">
        <w:rPr>
          <w:sz w:val="22"/>
          <w:szCs w:val="22"/>
        </w:rPr>
      </w:r>
      <w:r w:rsidR="00196925">
        <w:rPr>
          <w:sz w:val="22"/>
          <w:szCs w:val="22"/>
        </w:rPr>
        <w:fldChar w:fldCharType="separate"/>
      </w:r>
      <w:r w:rsidRPr="00C977CA">
        <w:rPr>
          <w:sz w:val="22"/>
          <w:szCs w:val="22"/>
        </w:rPr>
        <w:fldChar w:fldCharType="end"/>
      </w:r>
      <w:r w:rsidR="0089249A" w:rsidRPr="00C977CA">
        <w:rPr>
          <w:sz w:val="22"/>
          <w:szCs w:val="22"/>
        </w:rPr>
        <w:t xml:space="preserve">  </w:t>
      </w:r>
      <w:r w:rsidRPr="00C977CA">
        <w:rPr>
          <w:b/>
          <w:szCs w:val="22"/>
        </w:rPr>
        <w:t xml:space="preserve">Yes </w:t>
      </w:r>
      <w:r w:rsidR="00414E3A" w:rsidRPr="00FB59F6">
        <w:rPr>
          <w:szCs w:val="22"/>
        </w:rPr>
        <w:t xml:space="preserve">(detail </w:t>
      </w:r>
      <w:commentRangeStart w:id="39"/>
      <w:r w:rsidRPr="00FB59F6">
        <w:rPr>
          <w:szCs w:val="22"/>
        </w:rPr>
        <w:t>methods</w:t>
      </w:r>
      <w:commentRangeEnd w:id="39"/>
      <w:r w:rsidR="00D13BD0">
        <w:rPr>
          <w:rStyle w:val="CommentReference"/>
        </w:rPr>
        <w:commentReference w:id="39"/>
      </w:r>
      <w:r w:rsidRPr="00FB59F6">
        <w:rPr>
          <w:szCs w:val="22"/>
        </w:rPr>
        <w:t>):</w:t>
      </w:r>
    </w:p>
    <w:p w14:paraId="0D4B5E17" w14:textId="77777777" w:rsidR="00257AC2" w:rsidRPr="00C977CA" w:rsidRDefault="00257AC2" w:rsidP="00257AC2">
      <w:pPr>
        <w:pStyle w:val="GoodHeadingLeft2"/>
        <w:numPr>
          <w:ilvl w:val="1"/>
          <w:numId w:val="10"/>
        </w:numPr>
        <w:ind w:left="0" w:firstLine="0"/>
      </w:pPr>
      <w:r w:rsidRPr="00C977CA">
        <w:t>Subsurface Testing</w:t>
      </w:r>
    </w:p>
    <w:p w14:paraId="1F654BC2" w14:textId="77777777" w:rsidR="00257AC2" w:rsidRPr="00C977CA" w:rsidRDefault="00257AC2" w:rsidP="00257AC2">
      <w:pPr>
        <w:pStyle w:val="GoodBoldChecklist"/>
        <w:rPr>
          <w:b w:val="0"/>
          <w:sz w:val="24"/>
          <w:szCs w:val="24"/>
        </w:rPr>
      </w:pPr>
      <w:r w:rsidRPr="00C977CA">
        <w:rPr>
          <w:b w:val="0"/>
          <w:sz w:val="24"/>
          <w:szCs w:val="24"/>
        </w:rPr>
        <w:t xml:space="preserve">Will subsurface shovel testing </w:t>
      </w:r>
      <w:r w:rsidR="009819CD" w:rsidRPr="00C977CA">
        <w:rPr>
          <w:b w:val="0"/>
          <w:sz w:val="24"/>
          <w:szCs w:val="24"/>
        </w:rPr>
        <w:t>identify sites or define site boundaries</w:t>
      </w:r>
      <w:r w:rsidRPr="00C977CA">
        <w:rPr>
          <w:b w:val="0"/>
          <w:sz w:val="24"/>
          <w:szCs w:val="24"/>
        </w:rPr>
        <w:t>?</w:t>
      </w:r>
    </w:p>
    <w:p w14:paraId="0C181C2F" w14:textId="77777777" w:rsidR="00257AC2" w:rsidRPr="00C977CA" w:rsidRDefault="00257AC2" w:rsidP="0055099F">
      <w:pPr>
        <w:pStyle w:val="GoodBoldChecklist"/>
        <w:ind w:left="1440"/>
        <w:rPr>
          <w:sz w:val="24"/>
        </w:rPr>
      </w:pPr>
      <w:r w:rsidRPr="00C977CA">
        <w:rPr>
          <w:rFonts w:ascii="Times New Roman" w:hAnsi="Times New Roman"/>
          <w:b w:val="0"/>
        </w:rPr>
        <w:fldChar w:fldCharType="begin">
          <w:ffData>
            <w:name w:val="Check7"/>
            <w:enabled/>
            <w:calcOnExit w:val="0"/>
            <w:checkBox>
              <w:sizeAuto/>
              <w:default w:val="0"/>
            </w:checkBox>
          </w:ffData>
        </w:fldChar>
      </w:r>
      <w:r w:rsidRPr="00C977CA">
        <w:rPr>
          <w:rFonts w:ascii="Times New Roman" w:hAnsi="Times New Roman"/>
          <w:b w:val="0"/>
        </w:rPr>
        <w:instrText xml:space="preserve"> FORMCHECKBOX </w:instrText>
      </w:r>
      <w:r w:rsidR="00196925">
        <w:rPr>
          <w:rFonts w:ascii="Times New Roman" w:hAnsi="Times New Roman"/>
          <w:b w:val="0"/>
        </w:rPr>
      </w:r>
      <w:r w:rsidR="00196925">
        <w:rPr>
          <w:rFonts w:ascii="Times New Roman" w:hAnsi="Times New Roman"/>
          <w:b w:val="0"/>
        </w:rPr>
        <w:fldChar w:fldCharType="separate"/>
      </w:r>
      <w:r w:rsidRPr="00C977CA">
        <w:rPr>
          <w:rFonts w:ascii="Times New Roman" w:hAnsi="Times New Roman"/>
          <w:b w:val="0"/>
        </w:rPr>
        <w:fldChar w:fldCharType="end"/>
      </w:r>
      <w:r w:rsidRPr="00C977CA">
        <w:t xml:space="preserve"> </w:t>
      </w:r>
      <w:r w:rsidRPr="00C977CA">
        <w:rPr>
          <w:sz w:val="24"/>
        </w:rPr>
        <w:t xml:space="preserve">No </w:t>
      </w:r>
      <w:r w:rsidRPr="00FB59F6">
        <w:rPr>
          <w:b w:val="0"/>
          <w:sz w:val="24"/>
        </w:rPr>
        <w:t>(provide rationale)</w:t>
      </w:r>
      <w:r w:rsidR="00031DBD" w:rsidRPr="00FB59F6">
        <w:rPr>
          <w:b w:val="0"/>
          <w:sz w:val="24"/>
        </w:rPr>
        <w:t xml:space="preserve"> </w:t>
      </w:r>
      <w:r w:rsidR="00031DBD" w:rsidRPr="00C977CA">
        <w:rPr>
          <w:b w:val="0"/>
          <w:sz w:val="24"/>
        </w:rPr>
        <w:t xml:space="preserve">and proceed to Section </w:t>
      </w:r>
      <w:r w:rsidR="0090613A" w:rsidRPr="00C977CA">
        <w:rPr>
          <w:b w:val="0"/>
          <w:sz w:val="24"/>
        </w:rPr>
        <w:t>5.5:</w:t>
      </w:r>
    </w:p>
    <w:p w14:paraId="13FDEE39" w14:textId="77777777" w:rsidR="00257AC2" w:rsidRPr="00C977CA" w:rsidRDefault="00257AC2" w:rsidP="0055099F">
      <w:pPr>
        <w:pStyle w:val="GoodBoldChecklist"/>
        <w:ind w:left="1440"/>
        <w:rPr>
          <w:sz w:val="24"/>
        </w:rPr>
      </w:pPr>
      <w:r w:rsidRPr="00C977CA">
        <w:rPr>
          <w:rFonts w:ascii="Times New Roman" w:hAnsi="Times New Roman"/>
          <w:b w:val="0"/>
        </w:rPr>
        <w:fldChar w:fldCharType="begin">
          <w:ffData>
            <w:name w:val="Check7"/>
            <w:enabled/>
            <w:calcOnExit w:val="0"/>
            <w:checkBox>
              <w:sizeAuto/>
              <w:default w:val="0"/>
            </w:checkBox>
          </w:ffData>
        </w:fldChar>
      </w:r>
      <w:r w:rsidRPr="00C977CA">
        <w:rPr>
          <w:rFonts w:ascii="Times New Roman" w:hAnsi="Times New Roman"/>
          <w:b w:val="0"/>
        </w:rPr>
        <w:instrText xml:space="preserve"> FORMCHECKBOX </w:instrText>
      </w:r>
      <w:r w:rsidR="00196925">
        <w:rPr>
          <w:rFonts w:ascii="Times New Roman" w:hAnsi="Times New Roman"/>
          <w:b w:val="0"/>
        </w:rPr>
      </w:r>
      <w:r w:rsidR="00196925">
        <w:rPr>
          <w:rFonts w:ascii="Times New Roman" w:hAnsi="Times New Roman"/>
          <w:b w:val="0"/>
        </w:rPr>
        <w:fldChar w:fldCharType="separate"/>
      </w:r>
      <w:r w:rsidRPr="00C977CA">
        <w:rPr>
          <w:rFonts w:ascii="Times New Roman" w:hAnsi="Times New Roman"/>
          <w:b w:val="0"/>
        </w:rPr>
        <w:fldChar w:fldCharType="end"/>
      </w:r>
      <w:r w:rsidRPr="00C977CA">
        <w:rPr>
          <w:rFonts w:ascii="Times New Roman" w:hAnsi="Times New Roman"/>
          <w:b w:val="0"/>
        </w:rPr>
        <w:t xml:space="preserve"> </w:t>
      </w:r>
      <w:r w:rsidRPr="00C977CA">
        <w:rPr>
          <w:sz w:val="24"/>
        </w:rPr>
        <w:t>Yes</w:t>
      </w:r>
      <w:r w:rsidR="008C4DE4" w:rsidRPr="00C977CA">
        <w:rPr>
          <w:sz w:val="24"/>
        </w:rPr>
        <w:t xml:space="preserve"> </w:t>
      </w:r>
      <w:r w:rsidR="008C4DE4" w:rsidRPr="00FB59F6">
        <w:rPr>
          <w:b w:val="0"/>
          <w:sz w:val="24"/>
        </w:rPr>
        <w:t>(detail</w:t>
      </w:r>
      <w:r w:rsidR="00092052" w:rsidRPr="00FB59F6">
        <w:rPr>
          <w:b w:val="0"/>
          <w:sz w:val="24"/>
        </w:rPr>
        <w:t xml:space="preserve"> </w:t>
      </w:r>
      <w:commentRangeStart w:id="40"/>
      <w:r w:rsidR="00092052" w:rsidRPr="00FB59F6">
        <w:rPr>
          <w:b w:val="0"/>
          <w:sz w:val="24"/>
        </w:rPr>
        <w:t>methods</w:t>
      </w:r>
      <w:commentRangeEnd w:id="40"/>
      <w:r w:rsidR="00D13BD0">
        <w:rPr>
          <w:rStyle w:val="CommentReference"/>
          <w:rFonts w:cs="Times New Roman"/>
          <w:b w:val="0"/>
        </w:rPr>
        <w:commentReference w:id="40"/>
      </w:r>
      <w:r w:rsidR="008C4DE4" w:rsidRPr="00FB59F6">
        <w:rPr>
          <w:b w:val="0"/>
          <w:sz w:val="24"/>
        </w:rPr>
        <w:t>):</w:t>
      </w:r>
    </w:p>
    <w:p w14:paraId="0FA8CE90" w14:textId="77777777" w:rsidR="00257AC2" w:rsidRPr="00C977CA" w:rsidRDefault="00257AC2" w:rsidP="00B21729">
      <w:pPr>
        <w:pStyle w:val="GoodHeadingLeft2"/>
        <w:numPr>
          <w:ilvl w:val="1"/>
          <w:numId w:val="10"/>
        </w:numPr>
        <w:ind w:left="0" w:firstLine="0"/>
      </w:pPr>
      <w:r w:rsidRPr="00C977CA">
        <w:t>Hand Augers and Soil Probes</w:t>
      </w:r>
    </w:p>
    <w:p w14:paraId="5A091339" w14:textId="77777777" w:rsidR="00257AC2" w:rsidRPr="00C977CA" w:rsidRDefault="00257AC2" w:rsidP="00257AC2">
      <w:pPr>
        <w:pStyle w:val="GoodParagraph"/>
      </w:pPr>
      <w:r w:rsidRPr="00C977CA">
        <w:t>Will hand augers or soil probes be used?</w:t>
      </w:r>
    </w:p>
    <w:p w14:paraId="2933524B" w14:textId="77777777" w:rsidR="00257AC2" w:rsidRPr="00C977CA" w:rsidRDefault="00257AC2" w:rsidP="0055099F">
      <w:pPr>
        <w:pStyle w:val="GoodParagraph"/>
        <w:tabs>
          <w:tab w:val="left" w:pos="1134"/>
        </w:tabs>
        <w:ind w:left="1440"/>
        <w:rPr>
          <w:szCs w:val="22"/>
        </w:rPr>
      </w:pPr>
      <w:r w:rsidRPr="00C977CA">
        <w:rPr>
          <w:sz w:val="22"/>
          <w:szCs w:val="22"/>
        </w:rPr>
        <w:fldChar w:fldCharType="begin">
          <w:ffData>
            <w:name w:val="Check7"/>
            <w:enabled/>
            <w:calcOnExit w:val="0"/>
            <w:checkBox>
              <w:sizeAuto/>
              <w:default w:val="0"/>
            </w:checkBox>
          </w:ffData>
        </w:fldChar>
      </w:r>
      <w:r w:rsidRPr="00C977CA">
        <w:rPr>
          <w:sz w:val="22"/>
          <w:szCs w:val="22"/>
        </w:rPr>
        <w:instrText xml:space="preserve"> FORMCHECKBOX </w:instrText>
      </w:r>
      <w:r w:rsidR="00196925">
        <w:rPr>
          <w:sz w:val="22"/>
          <w:szCs w:val="22"/>
        </w:rPr>
      </w:r>
      <w:r w:rsidR="00196925">
        <w:rPr>
          <w:sz w:val="22"/>
          <w:szCs w:val="22"/>
        </w:rPr>
        <w:fldChar w:fldCharType="separate"/>
      </w:r>
      <w:r w:rsidRPr="00C977CA">
        <w:rPr>
          <w:sz w:val="22"/>
          <w:szCs w:val="22"/>
        </w:rPr>
        <w:fldChar w:fldCharType="end"/>
      </w:r>
      <w:r w:rsidR="0055099F">
        <w:rPr>
          <w:sz w:val="22"/>
          <w:szCs w:val="22"/>
        </w:rPr>
        <w:t xml:space="preserve"> </w:t>
      </w:r>
      <w:r w:rsidRPr="00C977CA">
        <w:rPr>
          <w:b/>
          <w:szCs w:val="22"/>
        </w:rPr>
        <w:t>No</w:t>
      </w:r>
      <w:r w:rsidRPr="00C977CA">
        <w:rPr>
          <w:szCs w:val="22"/>
        </w:rPr>
        <w:t xml:space="preserve"> </w:t>
      </w:r>
      <w:r w:rsidRPr="00FB59F6">
        <w:rPr>
          <w:szCs w:val="22"/>
        </w:rPr>
        <w:t>(</w:t>
      </w:r>
      <w:r w:rsidRPr="00FB59F6">
        <w:rPr>
          <w:rFonts w:cs="Arial"/>
          <w:szCs w:val="22"/>
        </w:rPr>
        <w:t>provide rationale</w:t>
      </w:r>
      <w:r w:rsidRPr="00FB59F6">
        <w:rPr>
          <w:szCs w:val="22"/>
        </w:rPr>
        <w:t>)</w:t>
      </w:r>
      <w:r w:rsidR="00FB59F6" w:rsidRPr="00FB59F6">
        <w:rPr>
          <w:szCs w:val="22"/>
        </w:rPr>
        <w:t xml:space="preserve"> </w:t>
      </w:r>
      <w:r w:rsidRPr="00C977CA">
        <w:rPr>
          <w:szCs w:val="22"/>
        </w:rPr>
        <w:t xml:space="preserve">and proceed to Section 5.6: </w:t>
      </w:r>
    </w:p>
    <w:p w14:paraId="30E8BFE5" w14:textId="77777777" w:rsidR="00257AC2" w:rsidRPr="00C977CA" w:rsidRDefault="00257AC2" w:rsidP="0055099F">
      <w:pPr>
        <w:pStyle w:val="GoodParagraph"/>
        <w:ind w:left="1440"/>
        <w:rPr>
          <w:sz w:val="22"/>
          <w:szCs w:val="22"/>
        </w:rPr>
      </w:pPr>
      <w:r w:rsidRPr="00C977CA">
        <w:rPr>
          <w:sz w:val="22"/>
          <w:szCs w:val="22"/>
        </w:rPr>
        <w:fldChar w:fldCharType="begin">
          <w:ffData>
            <w:name w:val="Check7"/>
            <w:enabled/>
            <w:calcOnExit w:val="0"/>
            <w:checkBox>
              <w:sizeAuto/>
              <w:default w:val="0"/>
            </w:checkBox>
          </w:ffData>
        </w:fldChar>
      </w:r>
      <w:r w:rsidRPr="00C977CA">
        <w:rPr>
          <w:sz w:val="22"/>
          <w:szCs w:val="22"/>
        </w:rPr>
        <w:instrText xml:space="preserve"> FORMCHECKBOX </w:instrText>
      </w:r>
      <w:r w:rsidR="00196925">
        <w:rPr>
          <w:sz w:val="22"/>
          <w:szCs w:val="22"/>
        </w:rPr>
      </w:r>
      <w:r w:rsidR="00196925">
        <w:rPr>
          <w:sz w:val="22"/>
          <w:szCs w:val="22"/>
        </w:rPr>
        <w:fldChar w:fldCharType="separate"/>
      </w:r>
      <w:r w:rsidRPr="00C977CA">
        <w:rPr>
          <w:sz w:val="22"/>
          <w:szCs w:val="22"/>
        </w:rPr>
        <w:fldChar w:fldCharType="end"/>
      </w:r>
      <w:r w:rsidR="0055099F">
        <w:rPr>
          <w:sz w:val="22"/>
          <w:szCs w:val="22"/>
        </w:rPr>
        <w:t xml:space="preserve"> </w:t>
      </w:r>
      <w:r w:rsidRPr="00C977CA">
        <w:rPr>
          <w:b/>
          <w:szCs w:val="22"/>
        </w:rPr>
        <w:t>Yes</w:t>
      </w:r>
      <w:r w:rsidR="008C4DE4" w:rsidRPr="00C977CA">
        <w:rPr>
          <w:szCs w:val="22"/>
        </w:rPr>
        <w:t xml:space="preserve"> </w:t>
      </w:r>
      <w:r w:rsidR="008C4DE4" w:rsidRPr="00FB59F6">
        <w:rPr>
          <w:szCs w:val="22"/>
        </w:rPr>
        <w:t>(detail</w:t>
      </w:r>
      <w:r w:rsidR="00414E3A" w:rsidRPr="00FB59F6">
        <w:rPr>
          <w:szCs w:val="22"/>
        </w:rPr>
        <w:t xml:space="preserve"> </w:t>
      </w:r>
      <w:commentRangeStart w:id="41"/>
      <w:r w:rsidR="00414E3A" w:rsidRPr="00FB59F6">
        <w:rPr>
          <w:szCs w:val="22"/>
        </w:rPr>
        <w:t>methods</w:t>
      </w:r>
      <w:commentRangeEnd w:id="41"/>
      <w:r w:rsidR="00D13BD0">
        <w:rPr>
          <w:rStyle w:val="CommentReference"/>
        </w:rPr>
        <w:commentReference w:id="41"/>
      </w:r>
      <w:r w:rsidR="008C4DE4" w:rsidRPr="00FB59F6">
        <w:rPr>
          <w:szCs w:val="22"/>
        </w:rPr>
        <w:t>):</w:t>
      </w:r>
    </w:p>
    <w:p w14:paraId="6C1673F4" w14:textId="77777777" w:rsidR="00257AC2" w:rsidRPr="00C977CA" w:rsidRDefault="00257AC2" w:rsidP="00257AC2">
      <w:pPr>
        <w:pStyle w:val="GoodHeadingLeft2"/>
        <w:numPr>
          <w:ilvl w:val="1"/>
          <w:numId w:val="10"/>
        </w:numPr>
        <w:ind w:left="0" w:firstLine="0"/>
      </w:pPr>
      <w:r w:rsidRPr="00C977CA">
        <w:t xml:space="preserve">Wet </w:t>
      </w:r>
      <w:r w:rsidR="00B21729">
        <w:t>S</w:t>
      </w:r>
      <w:r w:rsidRPr="00C977CA">
        <w:t>ites</w:t>
      </w:r>
    </w:p>
    <w:p w14:paraId="346B4796" w14:textId="77777777" w:rsidR="00257AC2" w:rsidRPr="00C977CA" w:rsidRDefault="00257AC2" w:rsidP="00257AC2">
      <w:pPr>
        <w:pStyle w:val="GoodParagraph"/>
      </w:pPr>
      <w:r w:rsidRPr="00C977CA">
        <w:t>Are wet sites anticipated?</w:t>
      </w:r>
    </w:p>
    <w:p w14:paraId="12A6075B" w14:textId="77777777" w:rsidR="00257AC2" w:rsidRPr="00C977CA" w:rsidRDefault="00257AC2" w:rsidP="0055099F">
      <w:pPr>
        <w:pStyle w:val="GoodParagraph"/>
        <w:ind w:left="1440"/>
        <w:rPr>
          <w:szCs w:val="22"/>
        </w:rPr>
      </w:pPr>
      <w:r w:rsidRPr="00C977CA">
        <w:fldChar w:fldCharType="begin">
          <w:ffData>
            <w:name w:val="Check7"/>
            <w:enabled/>
            <w:calcOnExit w:val="0"/>
            <w:checkBox>
              <w:sizeAuto/>
              <w:default w:val="0"/>
            </w:checkBox>
          </w:ffData>
        </w:fldChar>
      </w:r>
      <w:r w:rsidRPr="00C977CA">
        <w:instrText xml:space="preserve"> FORMCHECKBOX </w:instrText>
      </w:r>
      <w:r w:rsidR="00196925">
        <w:fldChar w:fldCharType="separate"/>
      </w:r>
      <w:r w:rsidRPr="00C977CA">
        <w:fldChar w:fldCharType="end"/>
      </w:r>
      <w:r w:rsidR="009819CD" w:rsidRPr="00C977CA">
        <w:t xml:space="preserve"> </w:t>
      </w:r>
      <w:r w:rsidRPr="00C977CA">
        <w:rPr>
          <w:b/>
          <w:szCs w:val="22"/>
        </w:rPr>
        <w:t>No</w:t>
      </w:r>
      <w:r w:rsidRPr="00C977CA">
        <w:rPr>
          <w:szCs w:val="22"/>
        </w:rPr>
        <w:t xml:space="preserve"> </w:t>
      </w:r>
      <w:r w:rsidRPr="00FB59F6">
        <w:rPr>
          <w:szCs w:val="22"/>
        </w:rPr>
        <w:t>(</w:t>
      </w:r>
      <w:r w:rsidRPr="00FB59F6">
        <w:rPr>
          <w:rFonts w:cs="Arial"/>
          <w:szCs w:val="22"/>
        </w:rPr>
        <w:t xml:space="preserve">provide </w:t>
      </w:r>
      <w:commentRangeStart w:id="42"/>
      <w:r w:rsidRPr="00FB59F6">
        <w:rPr>
          <w:rFonts w:cs="Arial"/>
          <w:szCs w:val="22"/>
        </w:rPr>
        <w:t>rationale</w:t>
      </w:r>
      <w:commentRangeEnd w:id="42"/>
      <w:r w:rsidRPr="00FB59F6">
        <w:rPr>
          <w:rStyle w:val="CommentReference"/>
          <w:sz w:val="24"/>
          <w:szCs w:val="22"/>
        </w:rPr>
        <w:commentReference w:id="42"/>
      </w:r>
      <w:r w:rsidRPr="00FB59F6">
        <w:rPr>
          <w:szCs w:val="22"/>
        </w:rPr>
        <w:t>)</w:t>
      </w:r>
      <w:r w:rsidR="00031DBD" w:rsidRPr="00C977CA">
        <w:rPr>
          <w:b/>
          <w:szCs w:val="22"/>
        </w:rPr>
        <w:t xml:space="preserve"> </w:t>
      </w:r>
      <w:r w:rsidR="00031DBD" w:rsidRPr="00C977CA">
        <w:rPr>
          <w:szCs w:val="22"/>
        </w:rPr>
        <w:t>and proceed to Section 5.7</w:t>
      </w:r>
      <w:r w:rsidRPr="00C977CA">
        <w:rPr>
          <w:b/>
          <w:szCs w:val="22"/>
        </w:rPr>
        <w:t xml:space="preserve">: </w:t>
      </w:r>
    </w:p>
    <w:p w14:paraId="0674FAF0" w14:textId="77777777" w:rsidR="00257AC2" w:rsidRPr="00C977CA" w:rsidRDefault="00257AC2" w:rsidP="0055099F">
      <w:pPr>
        <w:pStyle w:val="GoodParagraph"/>
        <w:ind w:left="1440"/>
        <w:rPr>
          <w:b/>
          <w:szCs w:val="22"/>
        </w:rPr>
      </w:pPr>
      <w:r w:rsidRPr="00C977CA">
        <w:rPr>
          <w:sz w:val="22"/>
          <w:szCs w:val="22"/>
        </w:rPr>
        <w:fldChar w:fldCharType="begin">
          <w:ffData>
            <w:name w:val="Check7"/>
            <w:enabled/>
            <w:calcOnExit w:val="0"/>
            <w:checkBox>
              <w:sizeAuto/>
              <w:default w:val="0"/>
            </w:checkBox>
          </w:ffData>
        </w:fldChar>
      </w:r>
      <w:r w:rsidRPr="00C977CA">
        <w:rPr>
          <w:sz w:val="22"/>
          <w:szCs w:val="22"/>
        </w:rPr>
        <w:instrText xml:space="preserve"> FORMCHECKBOX </w:instrText>
      </w:r>
      <w:r w:rsidR="00196925">
        <w:rPr>
          <w:sz w:val="22"/>
          <w:szCs w:val="22"/>
        </w:rPr>
      </w:r>
      <w:r w:rsidR="00196925">
        <w:rPr>
          <w:sz w:val="22"/>
          <w:szCs w:val="22"/>
        </w:rPr>
        <w:fldChar w:fldCharType="separate"/>
      </w:r>
      <w:r w:rsidRPr="00C977CA">
        <w:rPr>
          <w:sz w:val="22"/>
          <w:szCs w:val="22"/>
        </w:rPr>
        <w:fldChar w:fldCharType="end"/>
      </w:r>
      <w:r w:rsidR="009819CD" w:rsidRPr="00C977CA">
        <w:rPr>
          <w:sz w:val="22"/>
          <w:szCs w:val="22"/>
        </w:rPr>
        <w:t xml:space="preserve"> </w:t>
      </w:r>
      <w:r w:rsidRPr="00C977CA">
        <w:rPr>
          <w:b/>
          <w:szCs w:val="22"/>
        </w:rPr>
        <w:t>Yes</w:t>
      </w:r>
      <w:r w:rsidRPr="00C977CA">
        <w:rPr>
          <w:szCs w:val="22"/>
        </w:rPr>
        <w:t xml:space="preserve"> </w:t>
      </w:r>
      <w:r w:rsidR="00414E3A" w:rsidRPr="00FB59F6">
        <w:rPr>
          <w:rFonts w:cs="Arial"/>
          <w:szCs w:val="22"/>
        </w:rPr>
        <w:t>(</w:t>
      </w:r>
      <w:commentRangeStart w:id="43"/>
      <w:r w:rsidRPr="00FB59F6">
        <w:rPr>
          <w:rFonts w:cs="Arial"/>
          <w:szCs w:val="22"/>
        </w:rPr>
        <w:t>detail</w:t>
      </w:r>
      <w:commentRangeEnd w:id="43"/>
      <w:r w:rsidRPr="00FB59F6">
        <w:rPr>
          <w:rStyle w:val="CommentReference"/>
          <w:sz w:val="24"/>
          <w:szCs w:val="22"/>
        </w:rPr>
        <w:commentReference w:id="43"/>
      </w:r>
      <w:r w:rsidR="00414E3A" w:rsidRPr="00FB59F6">
        <w:rPr>
          <w:rFonts w:cs="Arial"/>
          <w:szCs w:val="22"/>
        </w:rPr>
        <w:t xml:space="preserve"> </w:t>
      </w:r>
      <w:r w:rsidRPr="00FB59F6">
        <w:rPr>
          <w:rFonts w:cs="Arial"/>
          <w:szCs w:val="22"/>
        </w:rPr>
        <w:t>methods):</w:t>
      </w:r>
      <w:r w:rsidRPr="00C977CA">
        <w:rPr>
          <w:b/>
          <w:szCs w:val="22"/>
        </w:rPr>
        <w:t xml:space="preserve"> </w:t>
      </w:r>
    </w:p>
    <w:p w14:paraId="50CB8A99" w14:textId="77777777" w:rsidR="00257AC2" w:rsidRPr="00C977CA" w:rsidRDefault="00257AC2" w:rsidP="00257AC2">
      <w:pPr>
        <w:pStyle w:val="GoodHeadingLeft2"/>
        <w:numPr>
          <w:ilvl w:val="1"/>
          <w:numId w:val="10"/>
        </w:numPr>
        <w:ind w:left="0" w:firstLine="0"/>
      </w:pPr>
      <w:r w:rsidRPr="00C977CA">
        <w:t>Machine-Assisted Investigation</w:t>
      </w:r>
    </w:p>
    <w:p w14:paraId="2B90FF60" w14:textId="77777777" w:rsidR="00257AC2" w:rsidRPr="00C977CA" w:rsidRDefault="009819CD" w:rsidP="00257AC2">
      <w:pPr>
        <w:pStyle w:val="GoodParagraph"/>
      </w:pPr>
      <w:r w:rsidRPr="00C977CA">
        <w:t>Would you like to include provision for mechanical excavation</w:t>
      </w:r>
      <w:r w:rsidR="00257AC2" w:rsidRPr="00C977CA">
        <w:t xml:space="preserve"> (</w:t>
      </w:r>
      <w:r w:rsidR="00257AC2" w:rsidRPr="00C977CA">
        <w:rPr>
          <w:i/>
        </w:rPr>
        <w:t>i.e.,</w:t>
      </w:r>
      <w:r w:rsidR="00257AC2" w:rsidRPr="00C977CA">
        <w:t xml:space="preserve"> backhoe)?</w:t>
      </w:r>
    </w:p>
    <w:p w14:paraId="74A1E003" w14:textId="77777777" w:rsidR="00257AC2" w:rsidRPr="00C977CA" w:rsidRDefault="00257AC2" w:rsidP="00FB59F6">
      <w:pPr>
        <w:pStyle w:val="GoodParagraph"/>
        <w:ind w:left="1440"/>
        <w:rPr>
          <w:rFonts w:cs="Arial"/>
          <w:b/>
          <w:sz w:val="22"/>
          <w:szCs w:val="22"/>
        </w:rPr>
      </w:pPr>
      <w:r w:rsidRPr="00C977CA">
        <w:rPr>
          <w:rFonts w:cs="Arial"/>
          <w:b/>
          <w:sz w:val="22"/>
          <w:szCs w:val="22"/>
        </w:rPr>
        <w:fldChar w:fldCharType="begin">
          <w:ffData>
            <w:name w:val="Check7"/>
            <w:enabled/>
            <w:calcOnExit w:val="0"/>
            <w:checkBox>
              <w:sizeAuto/>
              <w:default w:val="0"/>
            </w:checkBox>
          </w:ffData>
        </w:fldChar>
      </w:r>
      <w:r w:rsidRPr="00C977CA">
        <w:rPr>
          <w:rFonts w:cs="Arial"/>
          <w:b/>
          <w:sz w:val="22"/>
          <w:szCs w:val="22"/>
        </w:rPr>
        <w:instrText xml:space="preserve"> FORMCHECKBOX </w:instrText>
      </w:r>
      <w:r w:rsidR="00196925">
        <w:rPr>
          <w:rFonts w:cs="Arial"/>
          <w:b/>
          <w:sz w:val="22"/>
          <w:szCs w:val="22"/>
        </w:rPr>
      </w:r>
      <w:r w:rsidR="00196925">
        <w:rPr>
          <w:rFonts w:cs="Arial"/>
          <w:b/>
          <w:sz w:val="22"/>
          <w:szCs w:val="22"/>
        </w:rPr>
        <w:fldChar w:fldCharType="separate"/>
      </w:r>
      <w:r w:rsidRPr="00C977CA">
        <w:rPr>
          <w:rFonts w:cs="Arial"/>
          <w:b/>
          <w:sz w:val="22"/>
          <w:szCs w:val="22"/>
        </w:rPr>
        <w:fldChar w:fldCharType="end"/>
      </w:r>
      <w:r w:rsidR="009819CD" w:rsidRPr="00C977CA">
        <w:rPr>
          <w:rFonts w:cs="Arial"/>
          <w:b/>
        </w:rPr>
        <w:t xml:space="preserve"> </w:t>
      </w:r>
      <w:r w:rsidRPr="00C977CA">
        <w:rPr>
          <w:rFonts w:cs="Arial"/>
          <w:b/>
          <w:szCs w:val="22"/>
        </w:rPr>
        <w:t xml:space="preserve">No </w:t>
      </w:r>
      <w:r w:rsidRPr="00FB59F6">
        <w:rPr>
          <w:rFonts w:cs="Arial"/>
          <w:szCs w:val="22"/>
        </w:rPr>
        <w:t xml:space="preserve">(proceed to next section) </w:t>
      </w:r>
    </w:p>
    <w:p w14:paraId="011BC0A4" w14:textId="77777777" w:rsidR="00257AC2" w:rsidRPr="00C977CA" w:rsidRDefault="00257AC2" w:rsidP="00FB59F6">
      <w:pPr>
        <w:pStyle w:val="GoodParagraph"/>
        <w:ind w:left="1440"/>
        <w:rPr>
          <w:rFonts w:cs="Arial"/>
          <w:sz w:val="22"/>
          <w:szCs w:val="22"/>
        </w:rPr>
      </w:pPr>
      <w:r w:rsidRPr="00C977CA">
        <w:rPr>
          <w:rFonts w:cs="Arial"/>
          <w:b/>
          <w:sz w:val="22"/>
          <w:szCs w:val="22"/>
        </w:rPr>
        <w:fldChar w:fldCharType="begin">
          <w:ffData>
            <w:name w:val="Check7"/>
            <w:enabled/>
            <w:calcOnExit w:val="0"/>
            <w:checkBox>
              <w:sizeAuto/>
              <w:default w:val="0"/>
            </w:checkBox>
          </w:ffData>
        </w:fldChar>
      </w:r>
      <w:r w:rsidRPr="00C977CA">
        <w:rPr>
          <w:rFonts w:cs="Arial"/>
          <w:b/>
          <w:sz w:val="22"/>
          <w:szCs w:val="22"/>
        </w:rPr>
        <w:instrText xml:space="preserve"> FORMCHECKBOX </w:instrText>
      </w:r>
      <w:r w:rsidR="00196925">
        <w:rPr>
          <w:rFonts w:cs="Arial"/>
          <w:b/>
          <w:sz w:val="22"/>
          <w:szCs w:val="22"/>
        </w:rPr>
      </w:r>
      <w:r w:rsidR="00196925">
        <w:rPr>
          <w:rFonts w:cs="Arial"/>
          <w:b/>
          <w:sz w:val="22"/>
          <w:szCs w:val="22"/>
        </w:rPr>
        <w:fldChar w:fldCharType="separate"/>
      </w:r>
      <w:r w:rsidRPr="00C977CA">
        <w:rPr>
          <w:rFonts w:cs="Arial"/>
          <w:b/>
          <w:sz w:val="22"/>
          <w:szCs w:val="22"/>
        </w:rPr>
        <w:fldChar w:fldCharType="end"/>
      </w:r>
      <w:r w:rsidR="009819CD" w:rsidRPr="00C977CA">
        <w:rPr>
          <w:rFonts w:cs="Arial"/>
          <w:b/>
          <w:sz w:val="22"/>
          <w:szCs w:val="22"/>
        </w:rPr>
        <w:t xml:space="preserve"> </w:t>
      </w:r>
      <w:r w:rsidRPr="00C977CA">
        <w:rPr>
          <w:rFonts w:cs="Arial"/>
          <w:b/>
          <w:szCs w:val="22"/>
        </w:rPr>
        <w:t xml:space="preserve">Yes </w:t>
      </w:r>
      <w:r w:rsidRPr="00FB59F6">
        <w:rPr>
          <w:rFonts w:cs="Arial"/>
          <w:szCs w:val="22"/>
        </w:rPr>
        <w:t>(</w:t>
      </w:r>
      <w:r w:rsidR="008C4DE4" w:rsidRPr="00FB59F6">
        <w:rPr>
          <w:rFonts w:cs="Arial"/>
          <w:szCs w:val="22"/>
        </w:rPr>
        <w:t>detail</w:t>
      </w:r>
      <w:r w:rsidR="00414E3A" w:rsidRPr="00FB59F6">
        <w:rPr>
          <w:rFonts w:cs="Arial"/>
          <w:szCs w:val="22"/>
        </w:rPr>
        <w:t xml:space="preserve"> </w:t>
      </w:r>
      <w:commentRangeStart w:id="44"/>
      <w:r w:rsidR="008C4DE4" w:rsidRPr="00FB59F6">
        <w:rPr>
          <w:rFonts w:cs="Arial"/>
          <w:szCs w:val="22"/>
        </w:rPr>
        <w:t>methods</w:t>
      </w:r>
      <w:commentRangeEnd w:id="44"/>
      <w:r w:rsidR="00D13BD0">
        <w:rPr>
          <w:rStyle w:val="CommentReference"/>
        </w:rPr>
        <w:commentReference w:id="44"/>
      </w:r>
      <w:r w:rsidRPr="00FB59F6">
        <w:rPr>
          <w:rFonts w:cs="Arial"/>
          <w:szCs w:val="22"/>
        </w:rPr>
        <w:t>)</w:t>
      </w:r>
      <w:r w:rsidR="00D16CC2">
        <w:rPr>
          <w:rFonts w:cs="Arial"/>
          <w:szCs w:val="22"/>
        </w:rPr>
        <w:t>:</w:t>
      </w:r>
      <w:r w:rsidRPr="00FB59F6">
        <w:rPr>
          <w:rFonts w:cs="Arial"/>
          <w:szCs w:val="22"/>
        </w:rPr>
        <w:t xml:space="preserve"> </w:t>
      </w:r>
    </w:p>
    <w:p w14:paraId="20B9F646" w14:textId="77777777" w:rsidR="00257AC2" w:rsidRPr="00C977CA" w:rsidRDefault="00257AC2" w:rsidP="00257AC2">
      <w:pPr>
        <w:pStyle w:val="GoodHeadingLeft2"/>
        <w:numPr>
          <w:ilvl w:val="1"/>
          <w:numId w:val="10"/>
        </w:numPr>
        <w:ind w:left="0" w:firstLine="0"/>
      </w:pPr>
      <w:r w:rsidRPr="00C977CA">
        <w:t xml:space="preserve">Winter </w:t>
      </w:r>
      <w:r w:rsidR="00B21729">
        <w:t>A</w:t>
      </w:r>
      <w:r w:rsidRPr="00C977CA">
        <w:t>ssessments</w:t>
      </w:r>
    </w:p>
    <w:p w14:paraId="192992BB" w14:textId="77777777" w:rsidR="00257AC2" w:rsidRPr="00C977CA" w:rsidRDefault="00257AC2" w:rsidP="00257AC2">
      <w:pPr>
        <w:pStyle w:val="GoodParagraph"/>
      </w:pPr>
      <w:r w:rsidRPr="00C977CA">
        <w:lastRenderedPageBreak/>
        <w:t>Will winter assessment</w:t>
      </w:r>
      <w:r w:rsidRPr="00C977CA">
        <w:rPr>
          <w:rStyle w:val="FootnoteReference"/>
        </w:rPr>
        <w:footnoteReference w:id="7"/>
      </w:r>
      <w:r w:rsidRPr="00C977CA">
        <w:t xml:space="preserve"> be employed?</w:t>
      </w:r>
    </w:p>
    <w:p w14:paraId="6AEED0DB" w14:textId="77777777" w:rsidR="00257AC2" w:rsidRPr="00C977CA" w:rsidRDefault="00257AC2" w:rsidP="00FB59F6">
      <w:pPr>
        <w:pStyle w:val="GoodParagraph"/>
        <w:ind w:left="1440"/>
        <w:rPr>
          <w:rFonts w:cs="Arial"/>
          <w:b/>
          <w:szCs w:val="22"/>
        </w:rPr>
      </w:pPr>
      <w:r w:rsidRPr="00C977CA">
        <w:rPr>
          <w:rFonts w:cs="Arial"/>
          <w:b/>
          <w:sz w:val="22"/>
          <w:szCs w:val="22"/>
        </w:rPr>
        <w:fldChar w:fldCharType="begin">
          <w:ffData>
            <w:name w:val="Check7"/>
            <w:enabled/>
            <w:calcOnExit w:val="0"/>
            <w:checkBox>
              <w:sizeAuto/>
              <w:default w:val="0"/>
            </w:checkBox>
          </w:ffData>
        </w:fldChar>
      </w:r>
      <w:r w:rsidRPr="00C977CA">
        <w:rPr>
          <w:rFonts w:cs="Arial"/>
          <w:b/>
          <w:sz w:val="22"/>
          <w:szCs w:val="22"/>
        </w:rPr>
        <w:instrText xml:space="preserve"> FORMCHECKBOX </w:instrText>
      </w:r>
      <w:r w:rsidR="00196925">
        <w:rPr>
          <w:rFonts w:cs="Arial"/>
          <w:b/>
          <w:sz w:val="22"/>
          <w:szCs w:val="22"/>
        </w:rPr>
      </w:r>
      <w:r w:rsidR="00196925">
        <w:rPr>
          <w:rFonts w:cs="Arial"/>
          <w:b/>
          <w:sz w:val="22"/>
          <w:szCs w:val="22"/>
        </w:rPr>
        <w:fldChar w:fldCharType="separate"/>
      </w:r>
      <w:r w:rsidRPr="00C977CA">
        <w:rPr>
          <w:rFonts w:cs="Arial"/>
          <w:b/>
          <w:sz w:val="22"/>
          <w:szCs w:val="22"/>
        </w:rPr>
        <w:fldChar w:fldCharType="end"/>
      </w:r>
      <w:r w:rsidR="009819CD" w:rsidRPr="00C977CA">
        <w:rPr>
          <w:rFonts w:cs="Arial"/>
          <w:b/>
          <w:sz w:val="22"/>
          <w:szCs w:val="22"/>
        </w:rPr>
        <w:t xml:space="preserve"> </w:t>
      </w:r>
      <w:commentRangeStart w:id="45"/>
      <w:r w:rsidRPr="00C977CA">
        <w:rPr>
          <w:rFonts w:cs="Arial"/>
          <w:b/>
          <w:szCs w:val="22"/>
        </w:rPr>
        <w:t xml:space="preserve">No </w:t>
      </w:r>
      <w:commentRangeEnd w:id="45"/>
      <w:r w:rsidRPr="00C977CA">
        <w:rPr>
          <w:rStyle w:val="CommentReference"/>
          <w:sz w:val="24"/>
          <w:szCs w:val="22"/>
        </w:rPr>
        <w:commentReference w:id="45"/>
      </w:r>
      <w:r w:rsidRPr="00FB59F6">
        <w:rPr>
          <w:rFonts w:cs="Arial"/>
          <w:szCs w:val="22"/>
        </w:rPr>
        <w:t>(proceed to next section)</w:t>
      </w:r>
      <w:r w:rsidRPr="00C977CA">
        <w:rPr>
          <w:rFonts w:cs="Arial"/>
          <w:b/>
          <w:szCs w:val="22"/>
        </w:rPr>
        <w:t xml:space="preserve"> </w:t>
      </w:r>
    </w:p>
    <w:p w14:paraId="66CF5D9A" w14:textId="77777777" w:rsidR="00257AC2" w:rsidRPr="00C977CA" w:rsidRDefault="00257AC2" w:rsidP="00FB59F6">
      <w:pPr>
        <w:pStyle w:val="GoodParagraph"/>
        <w:ind w:left="1440"/>
        <w:rPr>
          <w:rFonts w:cs="Arial"/>
          <w:sz w:val="22"/>
          <w:szCs w:val="22"/>
        </w:rPr>
      </w:pPr>
      <w:r w:rsidRPr="00C977CA">
        <w:rPr>
          <w:rFonts w:cs="Arial"/>
          <w:b/>
          <w:sz w:val="22"/>
          <w:szCs w:val="22"/>
        </w:rPr>
        <w:fldChar w:fldCharType="begin">
          <w:ffData>
            <w:name w:val="Check7"/>
            <w:enabled/>
            <w:calcOnExit w:val="0"/>
            <w:checkBox>
              <w:sizeAuto/>
              <w:default w:val="0"/>
            </w:checkBox>
          </w:ffData>
        </w:fldChar>
      </w:r>
      <w:r w:rsidRPr="00C977CA">
        <w:rPr>
          <w:rFonts w:cs="Arial"/>
          <w:b/>
          <w:sz w:val="22"/>
          <w:szCs w:val="22"/>
        </w:rPr>
        <w:instrText xml:space="preserve"> FORMCHECKBOX </w:instrText>
      </w:r>
      <w:r w:rsidR="00196925">
        <w:rPr>
          <w:rFonts w:cs="Arial"/>
          <w:b/>
          <w:sz w:val="22"/>
          <w:szCs w:val="22"/>
        </w:rPr>
      </w:r>
      <w:r w:rsidR="00196925">
        <w:rPr>
          <w:rFonts w:cs="Arial"/>
          <w:b/>
          <w:sz w:val="22"/>
          <w:szCs w:val="22"/>
        </w:rPr>
        <w:fldChar w:fldCharType="separate"/>
      </w:r>
      <w:r w:rsidRPr="00C977CA">
        <w:rPr>
          <w:rFonts w:cs="Arial"/>
          <w:b/>
          <w:sz w:val="22"/>
          <w:szCs w:val="22"/>
        </w:rPr>
        <w:fldChar w:fldCharType="end"/>
      </w:r>
      <w:r w:rsidR="009819CD" w:rsidRPr="00C977CA">
        <w:rPr>
          <w:rFonts w:cs="Arial"/>
          <w:b/>
          <w:sz w:val="22"/>
          <w:szCs w:val="22"/>
        </w:rPr>
        <w:t xml:space="preserve"> </w:t>
      </w:r>
      <w:r w:rsidRPr="00C977CA">
        <w:rPr>
          <w:rFonts w:cs="Arial"/>
          <w:b/>
          <w:szCs w:val="22"/>
        </w:rPr>
        <w:t>Yes</w:t>
      </w:r>
      <w:r w:rsidRPr="00FB59F6">
        <w:rPr>
          <w:rFonts w:cs="Arial"/>
          <w:szCs w:val="22"/>
        </w:rPr>
        <w:t xml:space="preserve"> (</w:t>
      </w:r>
      <w:r w:rsidR="00721992" w:rsidRPr="00FB59F6">
        <w:rPr>
          <w:rFonts w:cs="Arial"/>
          <w:szCs w:val="22"/>
        </w:rPr>
        <w:t xml:space="preserve">detail </w:t>
      </w:r>
      <w:commentRangeStart w:id="46"/>
      <w:r w:rsidR="00721992" w:rsidRPr="00FB59F6">
        <w:rPr>
          <w:rFonts w:cs="Arial"/>
          <w:szCs w:val="22"/>
        </w:rPr>
        <w:t>methods</w:t>
      </w:r>
      <w:commentRangeEnd w:id="46"/>
      <w:r w:rsidR="00D13BD0">
        <w:rPr>
          <w:rStyle w:val="CommentReference"/>
        </w:rPr>
        <w:commentReference w:id="46"/>
      </w:r>
      <w:r w:rsidRPr="00FB59F6">
        <w:rPr>
          <w:rFonts w:cs="Arial"/>
          <w:szCs w:val="22"/>
        </w:rPr>
        <w:t>)</w:t>
      </w:r>
      <w:r w:rsidR="00D16CC2">
        <w:rPr>
          <w:rFonts w:cs="Arial"/>
          <w:szCs w:val="22"/>
        </w:rPr>
        <w:t>:</w:t>
      </w:r>
      <w:r w:rsidRPr="00FB59F6">
        <w:rPr>
          <w:rFonts w:cs="Arial"/>
          <w:szCs w:val="22"/>
        </w:rPr>
        <w:t xml:space="preserve"> </w:t>
      </w:r>
    </w:p>
    <w:p w14:paraId="3C46BEBA" w14:textId="77777777" w:rsidR="0074519C" w:rsidRPr="00C977CA" w:rsidRDefault="0074519C" w:rsidP="0074519C">
      <w:pPr>
        <w:pStyle w:val="GoodHeadingLeft2"/>
        <w:numPr>
          <w:ilvl w:val="1"/>
          <w:numId w:val="10"/>
        </w:numPr>
        <w:ind w:left="0" w:firstLine="0"/>
      </w:pPr>
      <w:r w:rsidRPr="00C977CA">
        <w:t>Site Recording</w:t>
      </w:r>
    </w:p>
    <w:p w14:paraId="010FC0FD" w14:textId="77777777" w:rsidR="00050F1E" w:rsidRPr="00C977CA" w:rsidRDefault="00050F1E" w:rsidP="00050F1E">
      <w:pPr>
        <w:pStyle w:val="GoodParagraph"/>
      </w:pPr>
      <w:r w:rsidRPr="00C977CA">
        <w:t xml:space="preserve">Sites will be mapped using measuring tape, compass, GPS, or similar. Sites will be </w:t>
      </w:r>
      <w:commentRangeStart w:id="47"/>
      <w:r w:rsidRPr="00C977CA">
        <w:t>photographed</w:t>
      </w:r>
      <w:commentRangeEnd w:id="47"/>
      <w:r w:rsidRPr="00C977CA">
        <w:rPr>
          <w:rStyle w:val="CommentReference"/>
        </w:rPr>
        <w:commentReference w:id="47"/>
      </w:r>
      <w:r w:rsidRPr="00C977CA">
        <w:t xml:space="preserve">. When </w:t>
      </w:r>
      <w:commentRangeStart w:id="48"/>
      <w:r w:rsidRPr="00C977CA">
        <w:t>identified</w:t>
      </w:r>
      <w:commentRangeEnd w:id="48"/>
      <w:r w:rsidRPr="00C977CA">
        <w:rPr>
          <w:rStyle w:val="CommentReference"/>
        </w:rPr>
        <w:commentReference w:id="48"/>
      </w:r>
      <w:r w:rsidRPr="00C977CA">
        <w:t xml:space="preserve">, diagnostic artifacts will be </w:t>
      </w:r>
      <w:commentRangeStart w:id="49"/>
      <w:r w:rsidRPr="00C977CA">
        <w:t xml:space="preserve">photographed </w:t>
      </w:r>
      <w:commentRangeEnd w:id="49"/>
      <w:r w:rsidRPr="00C977CA">
        <w:rPr>
          <w:rStyle w:val="CommentReference"/>
        </w:rPr>
        <w:commentReference w:id="49"/>
      </w:r>
      <w:r w:rsidRPr="00C977CA">
        <w:t xml:space="preserve">in the field. </w:t>
      </w:r>
    </w:p>
    <w:p w14:paraId="546B4E19" w14:textId="77777777" w:rsidR="00050F1E" w:rsidRPr="00C977CA" w:rsidRDefault="00050F1E" w:rsidP="00050F1E">
      <w:pPr>
        <w:pStyle w:val="GoodHeadingLeft2"/>
        <w:numPr>
          <w:ilvl w:val="2"/>
          <w:numId w:val="10"/>
        </w:numPr>
      </w:pPr>
      <w:r w:rsidRPr="00C977CA">
        <w:t>Boundary Definition</w:t>
      </w:r>
    </w:p>
    <w:p w14:paraId="33A00B05" w14:textId="77777777" w:rsidR="00050F1E" w:rsidRPr="009B177C" w:rsidRDefault="00050F1E" w:rsidP="00984031">
      <w:pPr>
        <w:pStyle w:val="GoodBoldChecklist"/>
        <w:ind w:left="720"/>
        <w:rPr>
          <w:sz w:val="24"/>
          <w:szCs w:val="24"/>
        </w:rPr>
      </w:pPr>
      <w:r w:rsidRPr="00C977CA">
        <w:rPr>
          <w:rFonts w:ascii="Times New Roman" w:hAnsi="Times New Roman"/>
          <w:b w:val="0"/>
        </w:rPr>
        <w:fldChar w:fldCharType="begin">
          <w:ffData>
            <w:name w:val="Check7"/>
            <w:enabled/>
            <w:calcOnExit w:val="0"/>
            <w:checkBox>
              <w:sizeAuto/>
              <w:default w:val="0"/>
            </w:checkBox>
          </w:ffData>
        </w:fldChar>
      </w:r>
      <w:r w:rsidRPr="00C977CA">
        <w:rPr>
          <w:rFonts w:ascii="Times New Roman" w:hAnsi="Times New Roman"/>
          <w:b w:val="0"/>
        </w:rPr>
        <w:instrText xml:space="preserve"> FORMCHECKBOX </w:instrText>
      </w:r>
      <w:r w:rsidR="00196925">
        <w:rPr>
          <w:rFonts w:ascii="Times New Roman" w:hAnsi="Times New Roman"/>
          <w:b w:val="0"/>
        </w:rPr>
      </w:r>
      <w:r w:rsidR="00196925">
        <w:rPr>
          <w:rFonts w:ascii="Times New Roman" w:hAnsi="Times New Roman"/>
          <w:b w:val="0"/>
        </w:rPr>
        <w:fldChar w:fldCharType="separate"/>
      </w:r>
      <w:r w:rsidRPr="00C977CA">
        <w:rPr>
          <w:rFonts w:ascii="Times New Roman" w:hAnsi="Times New Roman"/>
          <w:b w:val="0"/>
        </w:rPr>
        <w:fldChar w:fldCharType="end"/>
      </w:r>
      <w:r w:rsidRPr="00C977CA">
        <w:t xml:space="preserve">  </w:t>
      </w:r>
      <w:r w:rsidRPr="009B177C">
        <w:rPr>
          <w:sz w:val="24"/>
          <w:szCs w:val="24"/>
        </w:rPr>
        <w:t>Standard methods will be followed regarding the definition of site boundaries:</w:t>
      </w:r>
    </w:p>
    <w:p w14:paraId="1DD3A060" w14:textId="6BF58EEB" w:rsidR="00050F1E" w:rsidRPr="00C977CA" w:rsidRDefault="00050F1E" w:rsidP="009E5CC4">
      <w:pPr>
        <w:pStyle w:val="GoodParagraph"/>
        <w:ind w:left="720"/>
      </w:pPr>
      <w:r w:rsidRPr="00C977CA">
        <w:t>Site boundaries may be defined by subsurface testing, the extent of the landform, or administrative boundaries (</w:t>
      </w:r>
      <w:r w:rsidRPr="00C977CA">
        <w:rPr>
          <w:i/>
        </w:rPr>
        <w:t>e.g.,</w:t>
      </w:r>
      <w:r w:rsidRPr="00C977CA">
        <w:t xml:space="preserve"> development boundary), per the </w:t>
      </w:r>
      <w:hyperlink r:id="rId20" w:history="1">
        <w:r w:rsidRPr="00C977CA">
          <w:rPr>
            <w:rStyle w:val="Hyperlink"/>
            <w:i/>
          </w:rPr>
          <w:t>Defining Archaeological Site Boundaries</w:t>
        </w:r>
      </w:hyperlink>
      <w:r w:rsidRPr="00C977CA">
        <w:t xml:space="preserve"> document. </w:t>
      </w:r>
    </w:p>
    <w:p w14:paraId="5ABC4962" w14:textId="77777777" w:rsidR="00050F1E" w:rsidRPr="00C977CA" w:rsidRDefault="00050F1E" w:rsidP="009E5CC4">
      <w:pPr>
        <w:pStyle w:val="GoodParagraph"/>
        <w:ind w:left="720"/>
      </w:pPr>
      <w:r w:rsidRPr="00C977CA">
        <w:t>When site boundaries are defined by subsurface testing, tests may be spaced 1-5 m apart on a grid, as appropriate. Additional testing may occur at the Field Director’s discretion. Testing will continue until three negative tests are reached in each direction (</w:t>
      </w:r>
      <w:r w:rsidRPr="00C977CA">
        <w:rPr>
          <w:i/>
        </w:rPr>
        <w:t>e.g.,</w:t>
      </w:r>
      <w:r w:rsidRPr="00C977CA">
        <w:t xml:space="preserve"> cardinal or ordinal), unless the site boundary is defined by the landform and/or administrative boundary.</w:t>
      </w:r>
    </w:p>
    <w:p w14:paraId="04580B86" w14:textId="77777777" w:rsidR="00050F1E" w:rsidRPr="00C977CA" w:rsidRDefault="00050F1E" w:rsidP="009E5CC4">
      <w:pPr>
        <w:pStyle w:val="GoodParagraph"/>
        <w:ind w:left="720"/>
      </w:pPr>
      <w:r w:rsidRPr="00C977CA">
        <w:t xml:space="preserve">For larger sites, “back testing” may be applied. </w:t>
      </w:r>
      <w:commentRangeStart w:id="50"/>
      <w:r w:rsidRPr="00C977CA">
        <w:t>The</w:t>
      </w:r>
      <w:commentRangeEnd w:id="50"/>
      <w:r w:rsidRPr="00C977CA">
        <w:rPr>
          <w:rStyle w:val="CommentReference"/>
        </w:rPr>
        <w:commentReference w:id="50"/>
      </w:r>
      <w:r w:rsidRPr="00C977CA">
        <w:t xml:space="preserve"> specific methods will be described in the report.</w:t>
      </w:r>
    </w:p>
    <w:p w14:paraId="40BEBBC4" w14:textId="77777777" w:rsidR="00050F1E" w:rsidRPr="00C977CA" w:rsidRDefault="00050F1E" w:rsidP="009E5CC4">
      <w:pPr>
        <w:pStyle w:val="GoodParagraph"/>
        <w:ind w:left="720"/>
      </w:pPr>
      <w:r w:rsidRPr="00C977CA">
        <w:t xml:space="preserve">Where the site is comprised of </w:t>
      </w:r>
      <w:commentRangeStart w:id="51"/>
      <w:r w:rsidRPr="00C977CA">
        <w:t xml:space="preserve">one </w:t>
      </w:r>
      <w:commentRangeEnd w:id="51"/>
      <w:r w:rsidRPr="00C977CA">
        <w:rPr>
          <w:rStyle w:val="CommentReference"/>
        </w:rPr>
        <w:commentReference w:id="51"/>
      </w:r>
      <w:r w:rsidRPr="00C977CA">
        <w:t>positive test, a minimum of four additional subsurface tests will be placed 1 m around the test.</w:t>
      </w:r>
    </w:p>
    <w:p w14:paraId="70362EDC" w14:textId="77777777" w:rsidR="00050F1E" w:rsidRPr="00C977CA" w:rsidRDefault="00050F1E" w:rsidP="009B177C">
      <w:pPr>
        <w:pStyle w:val="GoodParagraph"/>
        <w:ind w:left="357"/>
        <w:rPr>
          <w:rStyle w:val="GeneralBodyText"/>
          <w:b/>
          <w:sz w:val="24"/>
        </w:rPr>
      </w:pPr>
      <w:r w:rsidRPr="00C977CA">
        <w:rPr>
          <w:rStyle w:val="GeneralBodyText"/>
          <w:b/>
          <w:sz w:val="24"/>
        </w:rPr>
        <w:t>OR</w:t>
      </w:r>
    </w:p>
    <w:p w14:paraId="69B093E6" w14:textId="77777777" w:rsidR="00050F1E" w:rsidRPr="009B177C" w:rsidRDefault="00050F1E" w:rsidP="00050F1E">
      <w:pPr>
        <w:pStyle w:val="GoodBoldChecklist"/>
        <w:ind w:left="720"/>
        <w:rPr>
          <w:b w:val="0"/>
          <w:sz w:val="24"/>
          <w:szCs w:val="24"/>
        </w:rPr>
      </w:pPr>
      <w:r w:rsidRPr="00C977CA">
        <w:rPr>
          <w:rFonts w:ascii="Times New Roman" w:hAnsi="Times New Roman"/>
          <w:b w:val="0"/>
        </w:rPr>
        <w:fldChar w:fldCharType="begin">
          <w:ffData>
            <w:name w:val="Check7"/>
            <w:enabled/>
            <w:calcOnExit w:val="0"/>
            <w:checkBox>
              <w:sizeAuto/>
              <w:default w:val="0"/>
            </w:checkBox>
          </w:ffData>
        </w:fldChar>
      </w:r>
      <w:r w:rsidRPr="00C977CA">
        <w:rPr>
          <w:rFonts w:ascii="Times New Roman" w:hAnsi="Times New Roman"/>
          <w:b w:val="0"/>
        </w:rPr>
        <w:instrText xml:space="preserve"> FORMCHECKBOX </w:instrText>
      </w:r>
      <w:r w:rsidR="00196925">
        <w:rPr>
          <w:rFonts w:ascii="Times New Roman" w:hAnsi="Times New Roman"/>
          <w:b w:val="0"/>
        </w:rPr>
      </w:r>
      <w:r w:rsidR="00196925">
        <w:rPr>
          <w:rFonts w:ascii="Times New Roman" w:hAnsi="Times New Roman"/>
          <w:b w:val="0"/>
        </w:rPr>
        <w:fldChar w:fldCharType="separate"/>
      </w:r>
      <w:r w:rsidRPr="00C977CA">
        <w:rPr>
          <w:rFonts w:ascii="Times New Roman" w:hAnsi="Times New Roman"/>
          <w:b w:val="0"/>
        </w:rPr>
        <w:fldChar w:fldCharType="end"/>
      </w:r>
      <w:r w:rsidRPr="00C977CA">
        <w:t xml:space="preserve">  </w:t>
      </w:r>
      <w:commentRangeStart w:id="52"/>
      <w:r w:rsidRPr="009B177C">
        <w:rPr>
          <w:sz w:val="24"/>
          <w:szCs w:val="24"/>
        </w:rPr>
        <w:t xml:space="preserve">Other </w:t>
      </w:r>
      <w:commentRangeEnd w:id="52"/>
      <w:r w:rsidRPr="009B177C">
        <w:rPr>
          <w:rStyle w:val="CommentReference"/>
          <w:rFonts w:cs="Times New Roman"/>
          <w:b w:val="0"/>
          <w:sz w:val="24"/>
          <w:szCs w:val="24"/>
        </w:rPr>
        <w:commentReference w:id="52"/>
      </w:r>
      <w:r w:rsidRPr="009B177C">
        <w:rPr>
          <w:sz w:val="24"/>
          <w:szCs w:val="24"/>
        </w:rPr>
        <w:t xml:space="preserve">methods will be followed </w:t>
      </w:r>
      <w:r w:rsidRPr="009B177C">
        <w:rPr>
          <w:b w:val="0"/>
          <w:sz w:val="24"/>
          <w:szCs w:val="24"/>
        </w:rPr>
        <w:t>(describe)</w:t>
      </w:r>
      <w:r w:rsidRPr="009B177C">
        <w:rPr>
          <w:sz w:val="24"/>
          <w:szCs w:val="24"/>
        </w:rPr>
        <w:t>:</w:t>
      </w:r>
    </w:p>
    <w:p w14:paraId="3626C0A3" w14:textId="77777777" w:rsidR="00050F1E" w:rsidRPr="009B177C" w:rsidRDefault="00050F1E" w:rsidP="00050F1E">
      <w:pPr>
        <w:pStyle w:val="GoodBoldChecklist"/>
        <w:rPr>
          <w:sz w:val="24"/>
        </w:rPr>
      </w:pPr>
    </w:p>
    <w:p w14:paraId="07B8FE24" w14:textId="77777777" w:rsidR="00050F1E" w:rsidRPr="00C977CA" w:rsidRDefault="00050F1E" w:rsidP="009E5CC4">
      <w:pPr>
        <w:pStyle w:val="GoodBoldChecklist"/>
        <w:ind w:left="720"/>
      </w:pPr>
      <w:r w:rsidRPr="009B177C">
        <w:rPr>
          <w:sz w:val="24"/>
        </w:rPr>
        <w:t xml:space="preserve">Additional </w:t>
      </w:r>
      <w:commentRangeStart w:id="53"/>
      <w:r w:rsidRPr="009B177C">
        <w:rPr>
          <w:sz w:val="24"/>
        </w:rPr>
        <w:t>comment</w:t>
      </w:r>
      <w:r w:rsidRPr="009B177C">
        <w:rPr>
          <w:sz w:val="24"/>
          <w:szCs w:val="24"/>
        </w:rPr>
        <w:t>s</w:t>
      </w:r>
      <w:commentRangeEnd w:id="53"/>
      <w:r w:rsidRPr="009B177C">
        <w:rPr>
          <w:rStyle w:val="CommentReference"/>
          <w:rFonts w:cs="Times New Roman"/>
          <w:b w:val="0"/>
          <w:sz w:val="24"/>
          <w:szCs w:val="24"/>
        </w:rPr>
        <w:commentReference w:id="53"/>
      </w:r>
      <w:r w:rsidRPr="009B177C">
        <w:rPr>
          <w:sz w:val="24"/>
          <w:szCs w:val="24"/>
        </w:rPr>
        <w:t>:</w:t>
      </w:r>
      <w:r w:rsidRPr="00C977CA">
        <w:t xml:space="preserve"> </w:t>
      </w:r>
    </w:p>
    <w:p w14:paraId="5EFA6525" w14:textId="77777777" w:rsidR="00050F1E" w:rsidRPr="00C977CA" w:rsidRDefault="00050F1E" w:rsidP="00050F1E">
      <w:pPr>
        <w:numPr>
          <w:ilvl w:val="2"/>
          <w:numId w:val="10"/>
        </w:numPr>
        <w:spacing w:before="240" w:after="120" w:line="264" w:lineRule="auto"/>
        <w:outlineLvl w:val="1"/>
        <w:rPr>
          <w:b/>
          <w:bCs/>
          <w:i/>
          <w:iCs/>
        </w:rPr>
      </w:pPr>
      <w:r w:rsidRPr="00C977CA">
        <w:rPr>
          <w:b/>
          <w:bCs/>
          <w:i/>
          <w:iCs/>
        </w:rPr>
        <w:t>Collection of Archaeological Material</w:t>
      </w:r>
    </w:p>
    <w:p w14:paraId="470733E1" w14:textId="63DC2F3D" w:rsidR="00050F1E" w:rsidRPr="00C977CA" w:rsidRDefault="00050F1E" w:rsidP="00434683">
      <w:pPr>
        <w:tabs>
          <w:tab w:val="left" w:pos="360"/>
        </w:tabs>
        <w:spacing w:after="120" w:line="264" w:lineRule="auto"/>
        <w:ind w:left="720"/>
      </w:pPr>
      <w:r w:rsidRPr="00C977CA">
        <w:t>All recovered archaeological materials including human remains, faunal rem</w:t>
      </w:r>
      <w:r w:rsidR="009819CD" w:rsidRPr="00C977CA">
        <w:t>ains, other fragile artifacts (</w:t>
      </w:r>
      <w:r w:rsidRPr="00C977CA">
        <w:rPr>
          <w:i/>
        </w:rPr>
        <w:t>e.g.,</w:t>
      </w:r>
      <w:r w:rsidRPr="00C977CA">
        <w:t xml:space="preserve"> wet</w:t>
      </w:r>
      <w:r w:rsidR="009819CD" w:rsidRPr="00C977CA">
        <w:t xml:space="preserve"> </w:t>
      </w:r>
      <w:r w:rsidRPr="00C977CA">
        <w:t xml:space="preserve">site materials), will be handled with sufficient care during excavation, recording, transport, cleaning, analysis and storage to ensure no additional damage or negative impacts occur to the collections during these processes per </w:t>
      </w:r>
      <w:hyperlink r:id="rId21" w:history="1">
        <w:r w:rsidRPr="006003E4">
          <w:rPr>
            <w:rStyle w:val="Hyperlink"/>
          </w:rPr>
          <w:t>Bulletin 26</w:t>
        </w:r>
      </w:hyperlink>
      <w:r w:rsidRPr="00C977CA">
        <w:t>.</w:t>
      </w:r>
    </w:p>
    <w:p w14:paraId="7A5E06BE" w14:textId="77777777" w:rsidR="00050F1E" w:rsidRPr="00C977CA" w:rsidRDefault="00050F1E" w:rsidP="00434683">
      <w:pPr>
        <w:spacing w:before="60" w:after="60" w:line="264" w:lineRule="auto"/>
        <w:ind w:left="720"/>
        <w:rPr>
          <w:rFonts w:cs="Arial"/>
          <w:b/>
          <w:sz w:val="22"/>
        </w:rPr>
      </w:pPr>
      <w:r w:rsidRPr="00C977CA">
        <w:rPr>
          <w:rFonts w:ascii="Times New Roman" w:hAnsi="Times New Roman" w:cs="Arial"/>
          <w:sz w:val="22"/>
        </w:rPr>
        <w:fldChar w:fldCharType="begin">
          <w:ffData>
            <w:name w:val="Check7"/>
            <w:enabled/>
            <w:calcOnExit w:val="0"/>
            <w:checkBox>
              <w:sizeAuto/>
              <w:default w:val="0"/>
            </w:checkBox>
          </w:ffData>
        </w:fldChar>
      </w:r>
      <w:r w:rsidRPr="00C977CA">
        <w:rPr>
          <w:rFonts w:ascii="Times New Roman" w:hAnsi="Times New Roman" w:cs="Arial"/>
          <w:sz w:val="22"/>
        </w:rPr>
        <w:instrText xml:space="preserve"> FORMCHECKBOX </w:instrText>
      </w:r>
      <w:r w:rsidR="00196925">
        <w:rPr>
          <w:rFonts w:ascii="Times New Roman" w:hAnsi="Times New Roman" w:cs="Arial"/>
          <w:sz w:val="22"/>
        </w:rPr>
      </w:r>
      <w:r w:rsidR="00196925">
        <w:rPr>
          <w:rFonts w:ascii="Times New Roman" w:hAnsi="Times New Roman" w:cs="Arial"/>
          <w:sz w:val="22"/>
        </w:rPr>
        <w:fldChar w:fldCharType="separate"/>
      </w:r>
      <w:r w:rsidRPr="00C977CA">
        <w:rPr>
          <w:rFonts w:ascii="Times New Roman" w:hAnsi="Times New Roman" w:cs="Arial"/>
          <w:sz w:val="22"/>
        </w:rPr>
        <w:fldChar w:fldCharType="end"/>
      </w:r>
      <w:r w:rsidRPr="00C977CA">
        <w:rPr>
          <w:rFonts w:cs="Arial"/>
          <w:b/>
          <w:sz w:val="22"/>
        </w:rPr>
        <w:t xml:space="preserve">  </w:t>
      </w:r>
      <w:r w:rsidRPr="009B177C">
        <w:rPr>
          <w:rFonts w:cs="Arial"/>
          <w:b/>
        </w:rPr>
        <w:t>Standard methods will be followed:</w:t>
      </w:r>
    </w:p>
    <w:p w14:paraId="04359639" w14:textId="77777777" w:rsidR="009B177C" w:rsidRDefault="00050F1E" w:rsidP="00434683">
      <w:pPr>
        <w:tabs>
          <w:tab w:val="left" w:pos="360"/>
        </w:tabs>
        <w:spacing w:after="120" w:line="264" w:lineRule="auto"/>
        <w:ind w:left="720"/>
      </w:pPr>
      <w:r w:rsidRPr="00C977CA">
        <w:lastRenderedPageBreak/>
        <w:t>All archaeological materials from an archaeological context (</w:t>
      </w:r>
      <w:r w:rsidRPr="00C977CA">
        <w:rPr>
          <w:i/>
        </w:rPr>
        <w:t>e.g.,</w:t>
      </w:r>
      <w:r w:rsidRPr="00C977CA">
        <w:t xml:space="preserve"> artifacts, fauna) will be collected. Samples (</w:t>
      </w:r>
      <w:r w:rsidRPr="00C977CA">
        <w:rPr>
          <w:i/>
        </w:rPr>
        <w:t>e.g.,</w:t>
      </w:r>
      <w:r w:rsidRPr="00C977CA">
        <w:t xml:space="preserve"> radiocarbon, ethnobotanical) may be collected, as appropriate. </w:t>
      </w:r>
    </w:p>
    <w:p w14:paraId="16D0AB1A" w14:textId="77777777" w:rsidR="00050F1E" w:rsidRPr="00C977CA" w:rsidRDefault="00050F1E" w:rsidP="00434683">
      <w:pPr>
        <w:tabs>
          <w:tab w:val="left" w:pos="360"/>
        </w:tabs>
        <w:spacing w:after="120" w:line="264" w:lineRule="auto"/>
        <w:ind w:left="720"/>
      </w:pPr>
      <w:r w:rsidRPr="00C977CA">
        <w:rPr>
          <w:b/>
        </w:rPr>
        <w:t>Exceptions</w:t>
      </w:r>
      <w:r w:rsidRPr="00C977CA">
        <w:t>:</w:t>
      </w:r>
    </w:p>
    <w:p w14:paraId="5E40C63B" w14:textId="77777777" w:rsidR="00050F1E" w:rsidRPr="00C977CA" w:rsidRDefault="009819CD" w:rsidP="00050F1E">
      <w:pPr>
        <w:numPr>
          <w:ilvl w:val="0"/>
          <w:numId w:val="23"/>
        </w:numPr>
        <w:tabs>
          <w:tab w:val="left" w:pos="360"/>
        </w:tabs>
        <w:spacing w:after="120" w:line="264" w:lineRule="auto"/>
      </w:pPr>
      <w:r w:rsidRPr="00C977CA">
        <w:t>L</w:t>
      </w:r>
      <w:r w:rsidR="00050F1E" w:rsidRPr="00C977CA">
        <w:t>arge lit</w:t>
      </w:r>
      <w:r w:rsidRPr="00C977CA">
        <w:t xml:space="preserve">hic scatters (&gt;100 artifacts) </w:t>
      </w:r>
      <w:r w:rsidR="00050F1E" w:rsidRPr="00C977CA">
        <w:t xml:space="preserve">may be </w:t>
      </w:r>
      <w:r w:rsidRPr="00C977CA">
        <w:t>sampled</w:t>
      </w:r>
      <w:r w:rsidR="00050F1E" w:rsidRPr="00C977CA">
        <w:t xml:space="preserve"> in consultation with the Branch; diagnostic artifacts will be collected, as well as artifacts at risk from proposed development or unauthorized collection. </w:t>
      </w:r>
    </w:p>
    <w:p w14:paraId="7601B1B4" w14:textId="77777777" w:rsidR="00050F1E" w:rsidRPr="00C977CA" w:rsidRDefault="00050F1E" w:rsidP="00050F1E">
      <w:pPr>
        <w:numPr>
          <w:ilvl w:val="0"/>
          <w:numId w:val="23"/>
        </w:numPr>
        <w:tabs>
          <w:tab w:val="left" w:pos="360"/>
        </w:tabs>
        <w:spacing w:after="120" w:line="264" w:lineRule="auto"/>
      </w:pPr>
      <w:r w:rsidRPr="00C977CA">
        <w:t xml:space="preserve">In midden contexts, all vertebrates and a representative sample of </w:t>
      </w:r>
      <w:commentRangeStart w:id="54"/>
      <w:r w:rsidRPr="00C977CA">
        <w:t xml:space="preserve">invertebrates </w:t>
      </w:r>
      <w:commentRangeEnd w:id="54"/>
      <w:r w:rsidRPr="00C977CA">
        <w:rPr>
          <w:sz w:val="16"/>
          <w:szCs w:val="16"/>
        </w:rPr>
        <w:commentReference w:id="54"/>
      </w:r>
      <w:r w:rsidRPr="00C977CA">
        <w:t>will be collected;</w:t>
      </w:r>
    </w:p>
    <w:p w14:paraId="3A0B324A" w14:textId="77777777" w:rsidR="00050F1E" w:rsidRPr="00C977CA" w:rsidRDefault="00050F1E" w:rsidP="00050F1E">
      <w:pPr>
        <w:numPr>
          <w:ilvl w:val="0"/>
          <w:numId w:val="23"/>
        </w:numPr>
        <w:tabs>
          <w:tab w:val="left" w:pos="360"/>
        </w:tabs>
        <w:spacing w:after="120" w:line="264" w:lineRule="auto"/>
      </w:pPr>
      <w:r w:rsidRPr="00C977CA">
        <w:t xml:space="preserve">Fire Altered Rock (FAR) will be </w:t>
      </w:r>
      <w:commentRangeStart w:id="55"/>
      <w:r w:rsidRPr="00C977CA">
        <w:t xml:space="preserve">counted </w:t>
      </w:r>
      <w:commentRangeEnd w:id="55"/>
      <w:r w:rsidRPr="00C977CA">
        <w:rPr>
          <w:sz w:val="16"/>
          <w:szCs w:val="16"/>
        </w:rPr>
        <w:commentReference w:id="55"/>
      </w:r>
      <w:r w:rsidRPr="00C977CA">
        <w:t>and weighed to the nearest 100 g in the field, but otherwise discarded unless the research design calls for more specialized analysis</w:t>
      </w:r>
    </w:p>
    <w:p w14:paraId="5A9509F0" w14:textId="77777777" w:rsidR="00050F1E" w:rsidRPr="00C977CA" w:rsidRDefault="00050F1E" w:rsidP="00E36787">
      <w:pPr>
        <w:tabs>
          <w:tab w:val="left" w:pos="360"/>
        </w:tabs>
        <w:spacing w:after="120" w:line="264" w:lineRule="auto"/>
        <w:ind w:left="357"/>
        <w:rPr>
          <w:b/>
        </w:rPr>
      </w:pPr>
      <w:r w:rsidRPr="00C977CA">
        <w:rPr>
          <w:b/>
        </w:rPr>
        <w:t>OR</w:t>
      </w:r>
    </w:p>
    <w:p w14:paraId="22AB19DA" w14:textId="77777777" w:rsidR="00050F1E" w:rsidRDefault="00050F1E" w:rsidP="006B4B40">
      <w:pPr>
        <w:spacing w:before="60" w:after="60" w:line="264" w:lineRule="auto"/>
        <w:ind w:left="720"/>
        <w:rPr>
          <w:rFonts w:cs="Arial"/>
          <w:b/>
          <w:szCs w:val="24"/>
        </w:rPr>
      </w:pPr>
      <w:r w:rsidRPr="00C977CA">
        <w:rPr>
          <w:rFonts w:ascii="Times New Roman" w:hAnsi="Times New Roman" w:cs="Arial"/>
          <w:sz w:val="22"/>
        </w:rPr>
        <w:fldChar w:fldCharType="begin">
          <w:ffData>
            <w:name w:val="Check7"/>
            <w:enabled/>
            <w:calcOnExit w:val="0"/>
            <w:checkBox>
              <w:sizeAuto/>
              <w:default w:val="0"/>
            </w:checkBox>
          </w:ffData>
        </w:fldChar>
      </w:r>
      <w:r w:rsidRPr="00C977CA">
        <w:rPr>
          <w:rFonts w:ascii="Times New Roman" w:hAnsi="Times New Roman" w:cs="Arial"/>
          <w:sz w:val="22"/>
        </w:rPr>
        <w:instrText xml:space="preserve"> FORMCHECKBOX </w:instrText>
      </w:r>
      <w:r w:rsidR="00196925">
        <w:rPr>
          <w:rFonts w:ascii="Times New Roman" w:hAnsi="Times New Roman" w:cs="Arial"/>
          <w:sz w:val="22"/>
        </w:rPr>
      </w:r>
      <w:r w:rsidR="00196925">
        <w:rPr>
          <w:rFonts w:ascii="Times New Roman" w:hAnsi="Times New Roman" w:cs="Arial"/>
          <w:sz w:val="22"/>
        </w:rPr>
        <w:fldChar w:fldCharType="separate"/>
      </w:r>
      <w:r w:rsidRPr="00C977CA">
        <w:rPr>
          <w:rFonts w:ascii="Times New Roman" w:hAnsi="Times New Roman" w:cs="Arial"/>
          <w:sz w:val="22"/>
        </w:rPr>
        <w:fldChar w:fldCharType="end"/>
      </w:r>
      <w:r w:rsidRPr="00C977CA">
        <w:rPr>
          <w:rFonts w:cs="Arial"/>
          <w:b/>
          <w:sz w:val="22"/>
        </w:rPr>
        <w:t xml:space="preserve">  </w:t>
      </w:r>
      <w:commentRangeStart w:id="56"/>
      <w:r w:rsidRPr="009B177C">
        <w:rPr>
          <w:rFonts w:cs="Arial"/>
          <w:b/>
          <w:szCs w:val="24"/>
        </w:rPr>
        <w:t xml:space="preserve">Other </w:t>
      </w:r>
      <w:commentRangeEnd w:id="56"/>
      <w:r w:rsidRPr="009B177C">
        <w:rPr>
          <w:szCs w:val="24"/>
        </w:rPr>
        <w:commentReference w:id="56"/>
      </w:r>
      <w:r w:rsidRPr="009B177C">
        <w:rPr>
          <w:rFonts w:cs="Arial"/>
          <w:b/>
          <w:szCs w:val="24"/>
        </w:rPr>
        <w:t xml:space="preserve">methods will be followed </w:t>
      </w:r>
      <w:r w:rsidRPr="009B177C">
        <w:rPr>
          <w:rFonts w:cs="Arial"/>
          <w:szCs w:val="24"/>
        </w:rPr>
        <w:t>(describe)</w:t>
      </w:r>
      <w:r w:rsidRPr="009B177C">
        <w:rPr>
          <w:rFonts w:cs="Arial"/>
          <w:b/>
          <w:szCs w:val="24"/>
        </w:rPr>
        <w:t>:</w:t>
      </w:r>
    </w:p>
    <w:p w14:paraId="190B759F" w14:textId="77777777" w:rsidR="006B4B40" w:rsidRPr="006B4B40" w:rsidRDefault="006B4B40" w:rsidP="006B4B40">
      <w:pPr>
        <w:spacing w:before="60" w:after="60" w:line="264" w:lineRule="auto"/>
        <w:ind w:left="720"/>
        <w:rPr>
          <w:rFonts w:cs="Arial"/>
          <w:b/>
          <w:szCs w:val="24"/>
        </w:rPr>
      </w:pPr>
    </w:p>
    <w:p w14:paraId="67AC1BCB" w14:textId="77777777" w:rsidR="00050F1E" w:rsidRPr="009B177C" w:rsidRDefault="00050F1E" w:rsidP="006B4B40">
      <w:pPr>
        <w:spacing w:before="60" w:after="120" w:line="264" w:lineRule="auto"/>
        <w:ind w:left="720"/>
        <w:rPr>
          <w:rFonts w:cs="Arial"/>
          <w:b/>
        </w:rPr>
      </w:pPr>
      <w:r w:rsidRPr="009B177C">
        <w:rPr>
          <w:rFonts w:cs="Arial"/>
          <w:b/>
        </w:rPr>
        <w:t xml:space="preserve">Additional </w:t>
      </w:r>
      <w:commentRangeStart w:id="57"/>
      <w:r w:rsidRPr="009B177C">
        <w:rPr>
          <w:rFonts w:cs="Arial"/>
          <w:b/>
        </w:rPr>
        <w:t>comments</w:t>
      </w:r>
      <w:commentRangeEnd w:id="57"/>
      <w:r w:rsidRPr="009B177C">
        <w:rPr>
          <w:sz w:val="18"/>
          <w:szCs w:val="16"/>
        </w:rPr>
        <w:commentReference w:id="57"/>
      </w:r>
      <w:r w:rsidRPr="009B177C">
        <w:rPr>
          <w:rFonts w:cs="Arial"/>
          <w:b/>
        </w:rPr>
        <w:t xml:space="preserve">: </w:t>
      </w:r>
    </w:p>
    <w:p w14:paraId="50B31C14" w14:textId="77777777" w:rsidR="00050F1E" w:rsidRPr="00C977CA" w:rsidRDefault="00050F1E" w:rsidP="006B4B40">
      <w:pPr>
        <w:numPr>
          <w:ilvl w:val="2"/>
          <w:numId w:val="10"/>
        </w:numPr>
        <w:spacing w:before="240" w:after="120" w:line="264" w:lineRule="auto"/>
        <w:ind w:left="1225" w:hanging="505"/>
        <w:outlineLvl w:val="1"/>
        <w:rPr>
          <w:b/>
          <w:bCs/>
          <w:i/>
          <w:iCs/>
        </w:rPr>
      </w:pPr>
      <w:r w:rsidRPr="00C977CA">
        <w:rPr>
          <w:b/>
          <w:bCs/>
          <w:i/>
          <w:iCs/>
        </w:rPr>
        <w:t>Flagging</w:t>
      </w:r>
    </w:p>
    <w:p w14:paraId="0249033C" w14:textId="77777777" w:rsidR="00050F1E" w:rsidRPr="00C977CA" w:rsidRDefault="00050F1E" w:rsidP="00E36787">
      <w:pPr>
        <w:tabs>
          <w:tab w:val="left" w:pos="360"/>
        </w:tabs>
        <w:spacing w:after="120" w:line="264" w:lineRule="auto"/>
        <w:ind w:left="720"/>
      </w:pPr>
      <w:r w:rsidRPr="00C977CA">
        <w:t>Will boundaries be flagged?</w:t>
      </w:r>
    </w:p>
    <w:p w14:paraId="460DD1B7" w14:textId="77777777" w:rsidR="00050F1E" w:rsidRPr="00E36787" w:rsidRDefault="00050F1E" w:rsidP="00E36787">
      <w:pPr>
        <w:tabs>
          <w:tab w:val="left" w:pos="360"/>
        </w:tabs>
        <w:spacing w:after="120" w:line="264" w:lineRule="auto"/>
        <w:ind w:left="1440"/>
        <w:rPr>
          <w:rFonts w:cs="Arial"/>
          <w:b/>
          <w:szCs w:val="22"/>
        </w:rPr>
      </w:pPr>
      <w:r w:rsidRPr="00C977CA">
        <w:rPr>
          <w:rFonts w:cs="Arial"/>
          <w:b/>
          <w:sz w:val="22"/>
          <w:szCs w:val="22"/>
        </w:rPr>
        <w:fldChar w:fldCharType="begin">
          <w:ffData>
            <w:name w:val="Check7"/>
            <w:enabled/>
            <w:calcOnExit w:val="0"/>
            <w:checkBox>
              <w:sizeAuto/>
              <w:default w:val="0"/>
            </w:checkBox>
          </w:ffData>
        </w:fldChar>
      </w:r>
      <w:r w:rsidRPr="00C977CA">
        <w:rPr>
          <w:rFonts w:cs="Arial"/>
          <w:b/>
          <w:sz w:val="22"/>
          <w:szCs w:val="22"/>
        </w:rPr>
        <w:instrText xml:space="preserve"> FORMCHECKBOX </w:instrText>
      </w:r>
      <w:r w:rsidR="00196925">
        <w:rPr>
          <w:rFonts w:cs="Arial"/>
          <w:b/>
          <w:sz w:val="22"/>
          <w:szCs w:val="22"/>
        </w:rPr>
      </w:r>
      <w:r w:rsidR="00196925">
        <w:rPr>
          <w:rFonts w:cs="Arial"/>
          <w:b/>
          <w:sz w:val="22"/>
          <w:szCs w:val="22"/>
        </w:rPr>
        <w:fldChar w:fldCharType="separate"/>
      </w:r>
      <w:r w:rsidRPr="00C977CA">
        <w:rPr>
          <w:rFonts w:cs="Arial"/>
          <w:b/>
          <w:sz w:val="22"/>
          <w:szCs w:val="22"/>
        </w:rPr>
        <w:fldChar w:fldCharType="end"/>
      </w:r>
      <w:r w:rsidR="0002425C">
        <w:rPr>
          <w:rFonts w:cs="Arial"/>
          <w:b/>
        </w:rPr>
        <w:t xml:space="preserve"> </w:t>
      </w:r>
      <w:r w:rsidRPr="00E36787">
        <w:rPr>
          <w:rFonts w:cs="Arial"/>
          <w:b/>
          <w:szCs w:val="22"/>
        </w:rPr>
        <w:t xml:space="preserve">No </w:t>
      </w:r>
      <w:r w:rsidRPr="00E36787">
        <w:rPr>
          <w:rFonts w:cs="Arial"/>
          <w:szCs w:val="22"/>
        </w:rPr>
        <w:t xml:space="preserve">(provide rationale) </w:t>
      </w:r>
    </w:p>
    <w:p w14:paraId="1B3326D0" w14:textId="77777777" w:rsidR="00050F1E" w:rsidRPr="00C977CA" w:rsidRDefault="00050F1E" w:rsidP="00E36787">
      <w:pPr>
        <w:tabs>
          <w:tab w:val="left" w:pos="360"/>
        </w:tabs>
        <w:spacing w:after="120" w:line="264" w:lineRule="auto"/>
        <w:ind w:left="1440"/>
        <w:rPr>
          <w:rFonts w:cs="Arial"/>
          <w:sz w:val="22"/>
          <w:szCs w:val="22"/>
        </w:rPr>
      </w:pPr>
      <w:r w:rsidRPr="00C977CA">
        <w:rPr>
          <w:rFonts w:cs="Arial"/>
          <w:b/>
          <w:sz w:val="22"/>
          <w:szCs w:val="22"/>
        </w:rPr>
        <w:fldChar w:fldCharType="begin">
          <w:ffData>
            <w:name w:val="Check7"/>
            <w:enabled/>
            <w:calcOnExit w:val="0"/>
            <w:checkBox>
              <w:sizeAuto/>
              <w:default w:val="0"/>
            </w:checkBox>
          </w:ffData>
        </w:fldChar>
      </w:r>
      <w:r w:rsidRPr="00C977CA">
        <w:rPr>
          <w:rFonts w:cs="Arial"/>
          <w:b/>
          <w:sz w:val="22"/>
          <w:szCs w:val="22"/>
        </w:rPr>
        <w:instrText xml:space="preserve"> FORMCHECKBOX </w:instrText>
      </w:r>
      <w:r w:rsidR="00196925">
        <w:rPr>
          <w:rFonts w:cs="Arial"/>
          <w:b/>
          <w:sz w:val="22"/>
          <w:szCs w:val="22"/>
        </w:rPr>
      </w:r>
      <w:r w:rsidR="00196925">
        <w:rPr>
          <w:rFonts w:cs="Arial"/>
          <w:b/>
          <w:sz w:val="22"/>
          <w:szCs w:val="22"/>
        </w:rPr>
        <w:fldChar w:fldCharType="separate"/>
      </w:r>
      <w:r w:rsidRPr="00C977CA">
        <w:rPr>
          <w:rFonts w:cs="Arial"/>
          <w:b/>
          <w:sz w:val="22"/>
          <w:szCs w:val="22"/>
        </w:rPr>
        <w:fldChar w:fldCharType="end"/>
      </w:r>
      <w:r w:rsidR="0002425C">
        <w:rPr>
          <w:rFonts w:cs="Arial"/>
          <w:b/>
          <w:sz w:val="22"/>
          <w:szCs w:val="22"/>
        </w:rPr>
        <w:t xml:space="preserve"> </w:t>
      </w:r>
      <w:commentRangeStart w:id="58"/>
      <w:r w:rsidRPr="00E36787">
        <w:rPr>
          <w:rFonts w:cs="Arial"/>
          <w:b/>
          <w:szCs w:val="22"/>
        </w:rPr>
        <w:t xml:space="preserve">Yes </w:t>
      </w:r>
      <w:commentRangeEnd w:id="58"/>
      <w:r w:rsidRPr="00E36787">
        <w:rPr>
          <w:szCs w:val="22"/>
        </w:rPr>
        <w:commentReference w:id="58"/>
      </w:r>
      <w:r w:rsidRPr="00E36787">
        <w:rPr>
          <w:rFonts w:cs="Arial"/>
          <w:szCs w:val="22"/>
        </w:rPr>
        <w:t>(describe methods below)</w:t>
      </w:r>
      <w:r w:rsidRPr="00E36787">
        <w:rPr>
          <w:rFonts w:cs="Arial"/>
          <w:b/>
          <w:szCs w:val="22"/>
        </w:rPr>
        <w:t xml:space="preserve"> </w:t>
      </w:r>
    </w:p>
    <w:p w14:paraId="1464AF10" w14:textId="77777777" w:rsidR="00050F1E" w:rsidRPr="00E36787" w:rsidRDefault="00050F1E" w:rsidP="00E36787">
      <w:pPr>
        <w:spacing w:before="60" w:after="120" w:line="264" w:lineRule="auto"/>
        <w:ind w:left="720"/>
        <w:rPr>
          <w:rFonts w:cs="Arial"/>
          <w:b/>
          <w:szCs w:val="24"/>
        </w:rPr>
      </w:pPr>
      <w:r w:rsidRPr="00E36787">
        <w:rPr>
          <w:rFonts w:cs="Arial"/>
          <w:b/>
          <w:szCs w:val="24"/>
        </w:rPr>
        <w:t xml:space="preserve">Additional </w:t>
      </w:r>
      <w:commentRangeStart w:id="59"/>
      <w:r w:rsidRPr="00E36787">
        <w:rPr>
          <w:rFonts w:cs="Arial"/>
          <w:b/>
          <w:szCs w:val="24"/>
        </w:rPr>
        <w:t>comments</w:t>
      </w:r>
      <w:commentRangeEnd w:id="59"/>
      <w:r w:rsidRPr="00E36787">
        <w:rPr>
          <w:szCs w:val="24"/>
        </w:rPr>
        <w:commentReference w:id="59"/>
      </w:r>
      <w:r w:rsidRPr="00E36787">
        <w:rPr>
          <w:rFonts w:cs="Arial"/>
          <w:b/>
          <w:szCs w:val="24"/>
        </w:rPr>
        <w:t xml:space="preserve">: </w:t>
      </w:r>
    </w:p>
    <w:p w14:paraId="759CC6CF" w14:textId="77777777" w:rsidR="00050F1E" w:rsidRPr="00C977CA" w:rsidRDefault="00050F1E" w:rsidP="00050F1E">
      <w:pPr>
        <w:pStyle w:val="GoodHeadingLeft2"/>
        <w:numPr>
          <w:ilvl w:val="1"/>
          <w:numId w:val="10"/>
        </w:numPr>
        <w:ind w:left="0" w:firstLine="0"/>
      </w:pPr>
      <w:r w:rsidRPr="00C977CA">
        <w:t>CMT Survey</w:t>
      </w:r>
    </w:p>
    <w:p w14:paraId="1A83F6C7" w14:textId="77777777" w:rsidR="00050F1E" w:rsidRPr="00C977CA" w:rsidRDefault="00050F1E" w:rsidP="00E36787">
      <w:pPr>
        <w:pStyle w:val="GoodParagraph"/>
      </w:pPr>
      <w:r w:rsidRPr="00C977CA">
        <w:t>Are CMTs anticipated?</w:t>
      </w:r>
    </w:p>
    <w:p w14:paraId="539EE245" w14:textId="77777777" w:rsidR="00050F1E" w:rsidRPr="00C977CA" w:rsidRDefault="00050F1E" w:rsidP="00E36787">
      <w:pPr>
        <w:pStyle w:val="GoodParagraph"/>
        <w:ind w:left="1440"/>
        <w:rPr>
          <w:rFonts w:cs="Arial"/>
          <w:b/>
        </w:rPr>
      </w:pPr>
      <w:r w:rsidRPr="00C977CA">
        <w:rPr>
          <w:rFonts w:cs="Arial"/>
          <w:b/>
        </w:rPr>
        <w:fldChar w:fldCharType="begin">
          <w:ffData>
            <w:name w:val="Check7"/>
            <w:enabled/>
            <w:calcOnExit w:val="0"/>
            <w:checkBox>
              <w:sizeAuto/>
              <w:default w:val="0"/>
            </w:checkBox>
          </w:ffData>
        </w:fldChar>
      </w:r>
      <w:r w:rsidRPr="00C977CA">
        <w:rPr>
          <w:rFonts w:cs="Arial"/>
          <w:b/>
        </w:rPr>
        <w:instrText xml:space="preserve"> FORMCHECKBOX </w:instrText>
      </w:r>
      <w:r w:rsidR="00196925">
        <w:rPr>
          <w:rFonts w:cs="Arial"/>
          <w:b/>
        </w:rPr>
      </w:r>
      <w:r w:rsidR="00196925">
        <w:rPr>
          <w:rFonts w:cs="Arial"/>
          <w:b/>
        </w:rPr>
        <w:fldChar w:fldCharType="separate"/>
      </w:r>
      <w:r w:rsidRPr="00C977CA">
        <w:rPr>
          <w:rFonts w:cs="Arial"/>
          <w:b/>
        </w:rPr>
        <w:fldChar w:fldCharType="end"/>
      </w:r>
      <w:r w:rsidR="00FB4681">
        <w:rPr>
          <w:rFonts w:cs="Arial"/>
          <w:b/>
        </w:rPr>
        <w:t xml:space="preserve"> </w:t>
      </w:r>
      <w:r w:rsidRPr="00C977CA">
        <w:rPr>
          <w:rFonts w:cs="Arial"/>
          <w:b/>
        </w:rPr>
        <w:t xml:space="preserve">No </w:t>
      </w:r>
      <w:r w:rsidRPr="00E36787">
        <w:rPr>
          <w:rFonts w:cs="Arial"/>
        </w:rPr>
        <w:t xml:space="preserve">(provide rationale) </w:t>
      </w:r>
    </w:p>
    <w:p w14:paraId="115B50D4" w14:textId="77777777" w:rsidR="00050F1E" w:rsidRPr="00C977CA" w:rsidRDefault="00050F1E" w:rsidP="00E36787">
      <w:pPr>
        <w:pStyle w:val="GoodParagraph"/>
        <w:ind w:left="1440"/>
        <w:rPr>
          <w:rFonts w:ascii="Times New Roman" w:hAnsi="Times New Roman"/>
          <w:b/>
        </w:rPr>
      </w:pPr>
      <w:r w:rsidRPr="00C977CA">
        <w:rPr>
          <w:rFonts w:cs="Arial"/>
          <w:b/>
        </w:rPr>
        <w:fldChar w:fldCharType="begin">
          <w:ffData>
            <w:name w:val="Check7"/>
            <w:enabled/>
            <w:calcOnExit w:val="0"/>
            <w:checkBox>
              <w:sizeAuto/>
              <w:default w:val="0"/>
            </w:checkBox>
          </w:ffData>
        </w:fldChar>
      </w:r>
      <w:r w:rsidRPr="00C977CA">
        <w:rPr>
          <w:rFonts w:cs="Arial"/>
          <w:b/>
        </w:rPr>
        <w:instrText xml:space="preserve"> FORMCHECKBOX </w:instrText>
      </w:r>
      <w:r w:rsidR="00196925">
        <w:rPr>
          <w:rFonts w:cs="Arial"/>
          <w:b/>
        </w:rPr>
      </w:r>
      <w:r w:rsidR="00196925">
        <w:rPr>
          <w:rFonts w:cs="Arial"/>
          <w:b/>
        </w:rPr>
        <w:fldChar w:fldCharType="separate"/>
      </w:r>
      <w:r w:rsidRPr="00C977CA">
        <w:rPr>
          <w:rFonts w:cs="Arial"/>
          <w:b/>
        </w:rPr>
        <w:fldChar w:fldCharType="end"/>
      </w:r>
      <w:r w:rsidR="00FB4681">
        <w:rPr>
          <w:rFonts w:cs="Arial"/>
          <w:b/>
        </w:rPr>
        <w:t xml:space="preserve"> </w:t>
      </w:r>
      <w:r w:rsidRPr="00C977CA">
        <w:rPr>
          <w:rFonts w:cs="Arial"/>
          <w:b/>
        </w:rPr>
        <w:t xml:space="preserve">Yes </w:t>
      </w:r>
      <w:r w:rsidRPr="00E36787">
        <w:rPr>
          <w:rFonts w:cs="Arial"/>
        </w:rPr>
        <w:t>(see below)</w:t>
      </w:r>
    </w:p>
    <w:p w14:paraId="77388DBC" w14:textId="62B46EB4" w:rsidR="00050F1E" w:rsidRPr="00C977CA" w:rsidRDefault="00050F1E" w:rsidP="00050F1E">
      <w:pPr>
        <w:pStyle w:val="GoodParagraph"/>
      </w:pPr>
      <w:r w:rsidRPr="00C977CA">
        <w:t xml:space="preserve">Following </w:t>
      </w:r>
      <w:hyperlink r:id="rId22" w:history="1">
        <w:r w:rsidRPr="006003E4">
          <w:rPr>
            <w:rStyle w:val="Hyperlink"/>
          </w:rPr>
          <w:t>Bulletin 27</w:t>
        </w:r>
      </w:hyperlink>
      <w:r w:rsidRPr="00C977CA">
        <w:t>, CMT sites will be recorded in accordance with Branch standards (</w:t>
      </w:r>
      <w:r w:rsidRPr="00C977CA">
        <w:rPr>
          <w:i/>
        </w:rPr>
        <w:t>e.g.,</w:t>
      </w:r>
      <w:r w:rsidRPr="00C977CA">
        <w:t xml:space="preserve"> </w:t>
      </w:r>
      <w:hyperlink r:id="rId23" w:history="1">
        <w:r w:rsidRPr="00C977CA">
          <w:rPr>
            <w:rStyle w:val="Hyperlink"/>
            <w:i/>
          </w:rPr>
          <w:t>Defining Archaeological Site Boundaries</w:t>
        </w:r>
      </w:hyperlink>
      <w:r w:rsidR="000F694C" w:rsidRPr="00C977CA">
        <w:t>;</w:t>
      </w:r>
      <w:r w:rsidRPr="00C977CA">
        <w:t xml:space="preserve"> </w:t>
      </w:r>
      <w:hyperlink r:id="rId24" w:history="1">
        <w:r w:rsidRPr="00C977CA">
          <w:rPr>
            <w:rStyle w:val="Hyperlink"/>
          </w:rPr>
          <w:t>CMT Handbook</w:t>
        </w:r>
      </w:hyperlink>
      <w:r w:rsidR="000F694C" w:rsidRPr="00C977CA">
        <w:t xml:space="preserve"> 2001</w:t>
      </w:r>
      <w:r w:rsidRPr="00C977CA">
        <w:t>). Rationale and details regarding a sampling strategy (</w:t>
      </w:r>
      <w:r w:rsidRPr="00C977CA">
        <w:rPr>
          <w:i/>
        </w:rPr>
        <w:t>i.e.,</w:t>
      </w:r>
      <w:r w:rsidRPr="00C977CA">
        <w:t xml:space="preserve"> following </w:t>
      </w:r>
      <w:hyperlink r:id="rId25" w:history="1">
        <w:r w:rsidRPr="00C977CA">
          <w:rPr>
            <w:rStyle w:val="Hyperlink"/>
          </w:rPr>
          <w:t>Muir and Moon</w:t>
        </w:r>
      </w:hyperlink>
      <w:r w:rsidRPr="00C977CA">
        <w:t xml:space="preserve"> 2000) will be discussed in reports.</w:t>
      </w:r>
    </w:p>
    <w:p w14:paraId="4FA25264" w14:textId="77777777" w:rsidR="00050F1E" w:rsidRPr="00E36787" w:rsidRDefault="00050F1E" w:rsidP="00050F1E">
      <w:pPr>
        <w:pStyle w:val="GoodParagraph"/>
        <w:rPr>
          <w:szCs w:val="24"/>
        </w:rPr>
      </w:pPr>
      <w:r w:rsidRPr="00C977CA">
        <w:t xml:space="preserve">The type and location of CMTs </w:t>
      </w:r>
      <w:r w:rsidRPr="00E36787">
        <w:rPr>
          <w:szCs w:val="24"/>
        </w:rPr>
        <w:t>presumed to post-date AD 1846 will be recorded.</w:t>
      </w:r>
    </w:p>
    <w:p w14:paraId="213FB227" w14:textId="77777777" w:rsidR="00050F1E" w:rsidRPr="00E36787" w:rsidRDefault="00050F1E" w:rsidP="00E36787">
      <w:pPr>
        <w:pStyle w:val="GoodBoldChecklist"/>
        <w:rPr>
          <w:sz w:val="24"/>
          <w:szCs w:val="24"/>
        </w:rPr>
      </w:pPr>
      <w:r w:rsidRPr="00E36787">
        <w:rPr>
          <w:sz w:val="24"/>
          <w:szCs w:val="24"/>
        </w:rPr>
        <w:t xml:space="preserve">Additional </w:t>
      </w:r>
      <w:commentRangeStart w:id="60"/>
      <w:r w:rsidRPr="00E36787">
        <w:rPr>
          <w:sz w:val="24"/>
          <w:szCs w:val="24"/>
        </w:rPr>
        <w:t>comments</w:t>
      </w:r>
      <w:commentRangeEnd w:id="60"/>
      <w:r w:rsidRPr="00E36787">
        <w:rPr>
          <w:rStyle w:val="CommentReference"/>
          <w:rFonts w:cs="Times New Roman"/>
          <w:b w:val="0"/>
          <w:sz w:val="24"/>
          <w:szCs w:val="24"/>
        </w:rPr>
        <w:commentReference w:id="60"/>
      </w:r>
      <w:r w:rsidRPr="00E36787">
        <w:rPr>
          <w:sz w:val="24"/>
          <w:szCs w:val="24"/>
        </w:rPr>
        <w:t xml:space="preserve">: </w:t>
      </w:r>
    </w:p>
    <w:p w14:paraId="23A24442" w14:textId="77777777" w:rsidR="0074519C" w:rsidRPr="00C977CA" w:rsidRDefault="00E36787" w:rsidP="00E36787">
      <w:pPr>
        <w:pStyle w:val="GoodHeadingLeft2"/>
      </w:pPr>
      <w:r>
        <w:t>5.11.</w:t>
      </w:r>
      <w:r>
        <w:tab/>
      </w:r>
      <w:r w:rsidR="0074519C" w:rsidRPr="00C977CA">
        <w:t>Evaluative Units</w:t>
      </w:r>
    </w:p>
    <w:p w14:paraId="23215366" w14:textId="77777777" w:rsidR="00E36787" w:rsidRPr="00E36787" w:rsidRDefault="00E36787" w:rsidP="00E36787">
      <w:pPr>
        <w:pStyle w:val="ListParagraph"/>
        <w:numPr>
          <w:ilvl w:val="1"/>
          <w:numId w:val="10"/>
        </w:numPr>
        <w:spacing w:before="240" w:after="120"/>
        <w:outlineLvl w:val="1"/>
        <w:rPr>
          <w:rFonts w:eastAsia="Times New Roman" w:cs="Times New Roman"/>
          <w:b/>
          <w:bCs/>
          <w:i/>
          <w:iCs/>
          <w:vanish/>
          <w:sz w:val="24"/>
          <w:szCs w:val="20"/>
          <w:lang w:eastAsia="en-US"/>
        </w:rPr>
      </w:pPr>
    </w:p>
    <w:p w14:paraId="5089251A" w14:textId="77777777" w:rsidR="00050F1E" w:rsidRPr="00C977CA" w:rsidRDefault="00FA7D0E" w:rsidP="00FA7D0E">
      <w:pPr>
        <w:pStyle w:val="GoodHeadingLeft2"/>
        <w:numPr>
          <w:ilvl w:val="2"/>
          <w:numId w:val="28"/>
        </w:numPr>
      </w:pPr>
      <w:r>
        <w:t xml:space="preserve"> </w:t>
      </w:r>
      <w:r w:rsidR="009819CD" w:rsidRPr="00C977CA">
        <w:t>Systematic Data Recovery</w:t>
      </w:r>
    </w:p>
    <w:p w14:paraId="3861475D" w14:textId="77777777" w:rsidR="00BA2778" w:rsidRPr="00C977CA" w:rsidRDefault="00BA2778" w:rsidP="006B4B40">
      <w:pPr>
        <w:pStyle w:val="GoodBoldChecklist"/>
        <w:ind w:left="720"/>
        <w:rPr>
          <w:b w:val="0"/>
          <w:sz w:val="24"/>
          <w:szCs w:val="24"/>
        </w:rPr>
      </w:pPr>
      <w:r w:rsidRPr="00C977CA">
        <w:rPr>
          <w:b w:val="0"/>
          <w:sz w:val="24"/>
          <w:szCs w:val="24"/>
        </w:rPr>
        <w:lastRenderedPageBreak/>
        <w:t>Will methods include systematic data recovery?</w:t>
      </w:r>
    </w:p>
    <w:p w14:paraId="06FB8A5D" w14:textId="77777777" w:rsidR="00BA2778" w:rsidRPr="00C977CA" w:rsidRDefault="00BA2778" w:rsidP="006B4B40">
      <w:pPr>
        <w:pStyle w:val="GoodParagraph"/>
        <w:ind w:left="1440"/>
        <w:rPr>
          <w:rStyle w:val="GeneralBodyText"/>
          <w:rFonts w:cs="Arial"/>
          <w:szCs w:val="22"/>
        </w:rPr>
      </w:pPr>
      <w:r w:rsidRPr="00C977CA">
        <w:rPr>
          <w:rFonts w:ascii="Times New Roman" w:hAnsi="Times New Roman"/>
          <w:b/>
        </w:rPr>
        <w:fldChar w:fldCharType="begin">
          <w:ffData>
            <w:name w:val="Check7"/>
            <w:enabled/>
            <w:calcOnExit w:val="0"/>
            <w:checkBox>
              <w:sizeAuto/>
              <w:default w:val="0"/>
            </w:checkBox>
          </w:ffData>
        </w:fldChar>
      </w:r>
      <w:r w:rsidRPr="00C977CA">
        <w:rPr>
          <w:rFonts w:ascii="Times New Roman" w:hAnsi="Times New Roman"/>
          <w:b/>
        </w:rPr>
        <w:instrText xml:space="preserve"> FORMCHECKBOX </w:instrText>
      </w:r>
      <w:r w:rsidR="00196925">
        <w:rPr>
          <w:rFonts w:ascii="Times New Roman" w:hAnsi="Times New Roman"/>
          <w:b/>
        </w:rPr>
      </w:r>
      <w:r w:rsidR="00196925">
        <w:rPr>
          <w:rFonts w:ascii="Times New Roman" w:hAnsi="Times New Roman"/>
          <w:b/>
        </w:rPr>
        <w:fldChar w:fldCharType="separate"/>
      </w:r>
      <w:r w:rsidRPr="00C977CA">
        <w:rPr>
          <w:rFonts w:ascii="Times New Roman" w:hAnsi="Times New Roman"/>
          <w:b/>
        </w:rPr>
        <w:fldChar w:fldCharType="end"/>
      </w:r>
      <w:r w:rsidRPr="00C977CA">
        <w:rPr>
          <w:rFonts w:ascii="Times New Roman" w:hAnsi="Times New Roman"/>
          <w:b/>
        </w:rPr>
        <w:t xml:space="preserve"> </w:t>
      </w:r>
      <w:r w:rsidRPr="006B4B40">
        <w:rPr>
          <w:rFonts w:cs="Arial"/>
          <w:b/>
          <w:szCs w:val="22"/>
        </w:rPr>
        <w:t>No</w:t>
      </w:r>
      <w:r w:rsidRPr="00C977CA">
        <w:rPr>
          <w:rStyle w:val="GeneralBodyText"/>
          <w:rFonts w:cs="Arial"/>
          <w:szCs w:val="22"/>
        </w:rPr>
        <w:t xml:space="preserve"> </w:t>
      </w:r>
    </w:p>
    <w:p w14:paraId="7AF7C183" w14:textId="77777777" w:rsidR="00BA2778" w:rsidRPr="00C977CA" w:rsidRDefault="00BA2778" w:rsidP="006B4B40">
      <w:pPr>
        <w:pStyle w:val="GoodParagraph"/>
        <w:ind w:left="1440"/>
        <w:rPr>
          <w:rFonts w:cs="Arial"/>
          <w:b/>
          <w:sz w:val="22"/>
          <w:szCs w:val="22"/>
        </w:rPr>
      </w:pPr>
      <w:r w:rsidRPr="00C977CA">
        <w:rPr>
          <w:rFonts w:cs="Arial"/>
          <w:b/>
          <w:sz w:val="22"/>
          <w:szCs w:val="22"/>
        </w:rPr>
        <w:fldChar w:fldCharType="begin">
          <w:ffData>
            <w:name w:val="Check7"/>
            <w:enabled/>
            <w:calcOnExit w:val="0"/>
            <w:checkBox>
              <w:sizeAuto/>
              <w:default w:val="0"/>
            </w:checkBox>
          </w:ffData>
        </w:fldChar>
      </w:r>
      <w:r w:rsidRPr="00C977CA">
        <w:rPr>
          <w:rFonts w:cs="Arial"/>
          <w:b/>
          <w:sz w:val="22"/>
          <w:szCs w:val="22"/>
        </w:rPr>
        <w:instrText xml:space="preserve"> FORMCHECKBOX </w:instrText>
      </w:r>
      <w:r w:rsidR="00196925">
        <w:rPr>
          <w:rFonts w:cs="Arial"/>
          <w:b/>
          <w:sz w:val="22"/>
          <w:szCs w:val="22"/>
        </w:rPr>
      </w:r>
      <w:r w:rsidR="00196925">
        <w:rPr>
          <w:rFonts w:cs="Arial"/>
          <w:b/>
          <w:sz w:val="22"/>
          <w:szCs w:val="22"/>
        </w:rPr>
        <w:fldChar w:fldCharType="separate"/>
      </w:r>
      <w:r w:rsidRPr="00C977CA">
        <w:rPr>
          <w:rFonts w:cs="Arial"/>
          <w:b/>
          <w:sz w:val="22"/>
          <w:szCs w:val="22"/>
        </w:rPr>
        <w:fldChar w:fldCharType="end"/>
      </w:r>
      <w:r w:rsidRPr="006B4B40">
        <w:rPr>
          <w:rFonts w:cs="Arial"/>
          <w:b/>
          <w:szCs w:val="22"/>
        </w:rPr>
        <w:t xml:space="preserve"> Yes </w:t>
      </w:r>
    </w:p>
    <w:p w14:paraId="0DC7B37B" w14:textId="77777777" w:rsidR="00050F1E" w:rsidRPr="006B4B40" w:rsidRDefault="00050F1E" w:rsidP="00BA2778">
      <w:pPr>
        <w:pStyle w:val="GoodBoldChecklist"/>
        <w:ind w:left="360" w:firstLine="360"/>
        <w:rPr>
          <w:sz w:val="24"/>
        </w:rPr>
      </w:pPr>
      <w:r w:rsidRPr="00C977CA">
        <w:rPr>
          <w:rFonts w:ascii="Times New Roman" w:hAnsi="Times New Roman"/>
          <w:b w:val="0"/>
        </w:rPr>
        <w:fldChar w:fldCharType="begin">
          <w:ffData>
            <w:name w:val="Check7"/>
            <w:enabled/>
            <w:calcOnExit w:val="0"/>
            <w:checkBox>
              <w:sizeAuto/>
              <w:default w:val="0"/>
            </w:checkBox>
          </w:ffData>
        </w:fldChar>
      </w:r>
      <w:r w:rsidRPr="00C977CA">
        <w:rPr>
          <w:rFonts w:ascii="Times New Roman" w:hAnsi="Times New Roman"/>
          <w:b w:val="0"/>
        </w:rPr>
        <w:instrText xml:space="preserve"> FORMCHECKBOX </w:instrText>
      </w:r>
      <w:r w:rsidR="00196925">
        <w:rPr>
          <w:rFonts w:ascii="Times New Roman" w:hAnsi="Times New Roman"/>
          <w:b w:val="0"/>
        </w:rPr>
      </w:r>
      <w:r w:rsidR="00196925">
        <w:rPr>
          <w:rFonts w:ascii="Times New Roman" w:hAnsi="Times New Roman"/>
          <w:b w:val="0"/>
        </w:rPr>
        <w:fldChar w:fldCharType="separate"/>
      </w:r>
      <w:r w:rsidRPr="00C977CA">
        <w:rPr>
          <w:rFonts w:ascii="Times New Roman" w:hAnsi="Times New Roman"/>
          <w:b w:val="0"/>
        </w:rPr>
        <w:fldChar w:fldCharType="end"/>
      </w:r>
      <w:r w:rsidRPr="00C977CA">
        <w:t xml:space="preserve">  </w:t>
      </w:r>
      <w:r w:rsidRPr="006B4B40">
        <w:rPr>
          <w:sz w:val="24"/>
        </w:rPr>
        <w:t>Standard methods will be followed:</w:t>
      </w:r>
    </w:p>
    <w:p w14:paraId="413D36F2" w14:textId="77777777" w:rsidR="00050F1E" w:rsidRPr="00C977CA" w:rsidRDefault="00050F1E" w:rsidP="006B4B40">
      <w:pPr>
        <w:pStyle w:val="GoodParagraph"/>
        <w:ind w:left="720"/>
      </w:pPr>
      <w:r w:rsidRPr="00C977CA">
        <w:t>Evaluative units may be excavated in stratigraphic layers or arbitrary levels (5</w:t>
      </w:r>
      <w:r w:rsidRPr="00C977CA">
        <w:noBreakHyphen/>
        <w:t>10 cm). Features will be excavated by layer. Within thicker layers, 5-10 cm arbitrary levels will be excavated as appropriate.</w:t>
      </w:r>
    </w:p>
    <w:p w14:paraId="6471C3C5" w14:textId="77777777" w:rsidR="00050F1E" w:rsidRPr="00C977CA" w:rsidRDefault="00050F1E" w:rsidP="006B4B40">
      <w:pPr>
        <w:pStyle w:val="GoodParagraph"/>
        <w:ind w:left="720"/>
      </w:pPr>
      <w:r w:rsidRPr="00C977CA">
        <w:t xml:space="preserve">3D provenience for features and artifacts found </w:t>
      </w:r>
      <w:r w:rsidRPr="00C977CA">
        <w:rPr>
          <w:i/>
        </w:rPr>
        <w:t>in situ</w:t>
      </w:r>
      <w:r w:rsidRPr="00C977CA">
        <w:t xml:space="preserve"> will be recorded and cultural materials collected. An illustrative representation to scale for two adjacent walls and floor plans will be prepared and labelled as appropriate. Photographs will be taken at the completion of each layer. Stratigraphy will be </w:t>
      </w:r>
      <w:commentRangeStart w:id="61"/>
      <w:r w:rsidRPr="00C977CA">
        <w:t>recorded</w:t>
      </w:r>
      <w:commentRangeEnd w:id="61"/>
      <w:r w:rsidRPr="00C977CA">
        <w:rPr>
          <w:rStyle w:val="CommentReference"/>
        </w:rPr>
        <w:commentReference w:id="61"/>
      </w:r>
      <w:r w:rsidRPr="00C977CA">
        <w:t xml:space="preserve">. </w:t>
      </w:r>
    </w:p>
    <w:p w14:paraId="7B703EF2" w14:textId="77777777" w:rsidR="00050F1E" w:rsidRPr="00C977CA" w:rsidRDefault="00050F1E" w:rsidP="006B4B40">
      <w:pPr>
        <w:pStyle w:val="GoodParagraph"/>
        <w:ind w:left="720"/>
      </w:pPr>
      <w:r w:rsidRPr="00C977CA">
        <w:t>Where wet screening is appropriate (</w:t>
      </w:r>
      <w:r w:rsidRPr="00C977CA">
        <w:rPr>
          <w:i/>
        </w:rPr>
        <w:t>e.g.,</w:t>
      </w:r>
      <w:r w:rsidRPr="00C977CA">
        <w:t xml:space="preserve"> waterlogged sediments) all displaced sediments will be screened through an appropriate sized screen (</w:t>
      </w:r>
      <w:r w:rsidRPr="00C977CA">
        <w:rPr>
          <w:i/>
        </w:rPr>
        <w:t>e.g.,</w:t>
      </w:r>
      <w:r w:rsidRPr="00C977CA">
        <w:t xml:space="preserve"> 1/4” or smaller). Sediments will be placed in the screen and washed through using a hand-held hose with a variable control nozzle. Contextual information will be maintained to ensure that levels, layers, and features are separated within evaluative units or shovel tests and cultural material recovered in the screens will be bagged by level, layer, and unit/test.</w:t>
      </w:r>
    </w:p>
    <w:p w14:paraId="1C2BB6B6" w14:textId="77777777" w:rsidR="00050F1E" w:rsidRPr="00C977CA" w:rsidRDefault="00050F1E" w:rsidP="006B4B40">
      <w:pPr>
        <w:pStyle w:val="GoodParagraph"/>
        <w:ind w:left="357"/>
        <w:rPr>
          <w:rStyle w:val="GeneralBodyText"/>
          <w:b/>
          <w:sz w:val="24"/>
        </w:rPr>
      </w:pPr>
      <w:r w:rsidRPr="00C977CA">
        <w:rPr>
          <w:rStyle w:val="GeneralBodyText"/>
          <w:b/>
          <w:sz w:val="24"/>
        </w:rPr>
        <w:t>OR</w:t>
      </w:r>
    </w:p>
    <w:p w14:paraId="540D3411" w14:textId="77777777" w:rsidR="00050F1E" w:rsidRPr="006B4B40" w:rsidRDefault="00050F1E" w:rsidP="00050F1E">
      <w:pPr>
        <w:pStyle w:val="GoodBoldChecklist"/>
        <w:ind w:firstLine="720"/>
        <w:rPr>
          <w:b w:val="0"/>
        </w:rPr>
      </w:pPr>
      <w:r w:rsidRPr="00C977CA">
        <w:rPr>
          <w:rFonts w:ascii="Times New Roman" w:hAnsi="Times New Roman"/>
          <w:b w:val="0"/>
        </w:rPr>
        <w:fldChar w:fldCharType="begin">
          <w:ffData>
            <w:name w:val="Check7"/>
            <w:enabled/>
            <w:calcOnExit w:val="0"/>
            <w:checkBox>
              <w:sizeAuto/>
              <w:default w:val="0"/>
            </w:checkBox>
          </w:ffData>
        </w:fldChar>
      </w:r>
      <w:r w:rsidRPr="00C977CA">
        <w:rPr>
          <w:rFonts w:ascii="Times New Roman" w:hAnsi="Times New Roman"/>
          <w:b w:val="0"/>
        </w:rPr>
        <w:instrText xml:space="preserve"> FORMCHECKBOX </w:instrText>
      </w:r>
      <w:r w:rsidR="00196925">
        <w:rPr>
          <w:rFonts w:ascii="Times New Roman" w:hAnsi="Times New Roman"/>
          <w:b w:val="0"/>
        </w:rPr>
      </w:r>
      <w:r w:rsidR="00196925">
        <w:rPr>
          <w:rFonts w:ascii="Times New Roman" w:hAnsi="Times New Roman"/>
          <w:b w:val="0"/>
        </w:rPr>
        <w:fldChar w:fldCharType="separate"/>
      </w:r>
      <w:r w:rsidRPr="00C977CA">
        <w:rPr>
          <w:rFonts w:ascii="Times New Roman" w:hAnsi="Times New Roman"/>
          <w:b w:val="0"/>
        </w:rPr>
        <w:fldChar w:fldCharType="end"/>
      </w:r>
      <w:r w:rsidRPr="00C977CA">
        <w:t xml:space="preserve">  </w:t>
      </w:r>
      <w:commentRangeStart w:id="62"/>
      <w:r w:rsidRPr="006B4B40">
        <w:rPr>
          <w:sz w:val="24"/>
          <w:szCs w:val="24"/>
        </w:rPr>
        <w:t xml:space="preserve">Other </w:t>
      </w:r>
      <w:commentRangeEnd w:id="62"/>
      <w:r w:rsidRPr="006B4B40">
        <w:rPr>
          <w:rStyle w:val="CommentReference"/>
          <w:rFonts w:cs="Times New Roman"/>
          <w:b w:val="0"/>
          <w:sz w:val="24"/>
          <w:szCs w:val="24"/>
        </w:rPr>
        <w:commentReference w:id="62"/>
      </w:r>
      <w:r w:rsidRPr="006B4B40">
        <w:rPr>
          <w:sz w:val="24"/>
          <w:szCs w:val="24"/>
        </w:rPr>
        <w:t xml:space="preserve">methods will be followed </w:t>
      </w:r>
      <w:r w:rsidRPr="006B4B40">
        <w:rPr>
          <w:b w:val="0"/>
          <w:sz w:val="24"/>
          <w:szCs w:val="24"/>
        </w:rPr>
        <w:t>(describe)</w:t>
      </w:r>
      <w:r w:rsidRPr="006B4B40">
        <w:rPr>
          <w:sz w:val="24"/>
          <w:szCs w:val="24"/>
        </w:rPr>
        <w:t>:</w:t>
      </w:r>
    </w:p>
    <w:p w14:paraId="199342C0" w14:textId="77777777" w:rsidR="00050F1E" w:rsidRPr="006B4B40" w:rsidRDefault="00050F1E" w:rsidP="00050F1E">
      <w:pPr>
        <w:pStyle w:val="GoodParagraph"/>
      </w:pPr>
    </w:p>
    <w:p w14:paraId="417479AB" w14:textId="77777777" w:rsidR="00050F1E" w:rsidRPr="006B4B40" w:rsidRDefault="00050F1E" w:rsidP="006B4B40">
      <w:pPr>
        <w:pStyle w:val="GoodParagraph"/>
        <w:ind w:left="720"/>
        <w:rPr>
          <w:b/>
          <w:szCs w:val="24"/>
        </w:rPr>
      </w:pPr>
      <w:r w:rsidRPr="006B4B40">
        <w:rPr>
          <w:b/>
          <w:szCs w:val="24"/>
        </w:rPr>
        <w:t>Additional comments</w:t>
      </w:r>
      <w:commentRangeStart w:id="63"/>
      <w:commentRangeEnd w:id="63"/>
      <w:r w:rsidRPr="006B4B40">
        <w:rPr>
          <w:rStyle w:val="CommentReference"/>
          <w:sz w:val="24"/>
          <w:szCs w:val="24"/>
        </w:rPr>
        <w:commentReference w:id="63"/>
      </w:r>
      <w:r w:rsidRPr="006B4B40">
        <w:rPr>
          <w:b/>
          <w:szCs w:val="24"/>
        </w:rPr>
        <w:t>:</w:t>
      </w:r>
    </w:p>
    <w:p w14:paraId="2C6C7E9F" w14:textId="77777777" w:rsidR="00050F1E" w:rsidRPr="00C977CA" w:rsidRDefault="00FA7D0E" w:rsidP="00050F1E">
      <w:pPr>
        <w:pStyle w:val="GoodHeadingLeft2"/>
        <w:numPr>
          <w:ilvl w:val="2"/>
          <w:numId w:val="10"/>
        </w:numPr>
      </w:pPr>
      <w:r>
        <w:t xml:space="preserve"> </w:t>
      </w:r>
      <w:r w:rsidR="00050F1E" w:rsidRPr="00C977CA">
        <w:t>Sampling</w:t>
      </w:r>
    </w:p>
    <w:p w14:paraId="59426A02" w14:textId="77777777" w:rsidR="00050F1E" w:rsidRPr="00C977CA" w:rsidRDefault="00050F1E" w:rsidP="006B4B40">
      <w:pPr>
        <w:pStyle w:val="GoodBoldChecklist"/>
        <w:ind w:left="720"/>
      </w:pPr>
      <w:r w:rsidRPr="00C977CA">
        <w:rPr>
          <w:rFonts w:ascii="Times New Roman" w:hAnsi="Times New Roman"/>
          <w:b w:val="0"/>
        </w:rPr>
        <w:fldChar w:fldCharType="begin">
          <w:ffData>
            <w:name w:val="Check7"/>
            <w:enabled/>
            <w:calcOnExit w:val="0"/>
            <w:checkBox>
              <w:sizeAuto/>
              <w:default w:val="0"/>
            </w:checkBox>
          </w:ffData>
        </w:fldChar>
      </w:r>
      <w:r w:rsidRPr="00C977CA">
        <w:rPr>
          <w:rFonts w:ascii="Times New Roman" w:hAnsi="Times New Roman"/>
          <w:b w:val="0"/>
        </w:rPr>
        <w:instrText xml:space="preserve"> FORMCHECKBOX </w:instrText>
      </w:r>
      <w:r w:rsidR="00196925">
        <w:rPr>
          <w:rFonts w:ascii="Times New Roman" w:hAnsi="Times New Roman"/>
          <w:b w:val="0"/>
        </w:rPr>
      </w:r>
      <w:r w:rsidR="00196925">
        <w:rPr>
          <w:rFonts w:ascii="Times New Roman" w:hAnsi="Times New Roman"/>
          <w:b w:val="0"/>
        </w:rPr>
        <w:fldChar w:fldCharType="separate"/>
      </w:r>
      <w:r w:rsidRPr="00C977CA">
        <w:rPr>
          <w:rFonts w:ascii="Times New Roman" w:hAnsi="Times New Roman"/>
          <w:b w:val="0"/>
        </w:rPr>
        <w:fldChar w:fldCharType="end"/>
      </w:r>
      <w:r w:rsidRPr="00C977CA">
        <w:t xml:space="preserve">  </w:t>
      </w:r>
      <w:r w:rsidRPr="006B4B40">
        <w:rPr>
          <w:sz w:val="24"/>
        </w:rPr>
        <w:t>Standard methods will be followed:</w:t>
      </w:r>
    </w:p>
    <w:p w14:paraId="63E9BD2B" w14:textId="77777777" w:rsidR="00050F1E" w:rsidRPr="00C977CA" w:rsidRDefault="00050F1E" w:rsidP="006B4B40">
      <w:pPr>
        <w:pStyle w:val="GoodParagraph"/>
        <w:spacing w:before="120"/>
        <w:ind w:left="720"/>
      </w:pPr>
      <w:r w:rsidRPr="00C977CA">
        <w:t>If intact deposits are encountered, appropriate samples (</w:t>
      </w:r>
      <w:r w:rsidRPr="00C977CA">
        <w:rPr>
          <w:i/>
        </w:rPr>
        <w:t xml:space="preserve">e.g., </w:t>
      </w:r>
      <w:r w:rsidRPr="00C977CA">
        <w:t xml:space="preserve">radiocarbon, column, bulk samples) will be taken. Description of methods and analysis will be provided in the report. </w:t>
      </w:r>
    </w:p>
    <w:p w14:paraId="190B10C9" w14:textId="77777777" w:rsidR="00050F1E" w:rsidRPr="00C977CA" w:rsidRDefault="00050F1E" w:rsidP="006B4B40">
      <w:pPr>
        <w:pStyle w:val="GoodParagraph"/>
        <w:ind w:left="720"/>
      </w:pPr>
      <w:r w:rsidRPr="00C977CA">
        <w:t>The provenience of all samples will be recorded. Samples will be labeled appropriately.</w:t>
      </w:r>
    </w:p>
    <w:p w14:paraId="588FB3A7" w14:textId="77777777" w:rsidR="00050F1E" w:rsidRPr="00C977CA" w:rsidRDefault="00050F1E" w:rsidP="006B4B40">
      <w:pPr>
        <w:pStyle w:val="GoodParagraph"/>
        <w:ind w:left="720"/>
      </w:pPr>
      <w:r w:rsidRPr="00C977CA">
        <w:t>When column samples are taken, the volume from each stratigraphic component should be 1 L unless otherwise specified in the report. The samples will be dried and screened through nested geologic screens. The contents of the screens will be sorted and weighed to the nearest 0.01 g.</w:t>
      </w:r>
    </w:p>
    <w:p w14:paraId="1BEBF632" w14:textId="77777777" w:rsidR="00050F1E" w:rsidRPr="00C977CA" w:rsidRDefault="00050F1E" w:rsidP="006B4B40">
      <w:pPr>
        <w:pStyle w:val="GoodParagraph"/>
        <w:ind w:left="720"/>
      </w:pPr>
      <w:r w:rsidRPr="00C977CA">
        <w:t>Samples will be processed by a qualified individual before the report deliverables are due. Samples will be analysed in the lab using methods appropriate for geological, palaeobotanical, zooarchaeological, or micro debitage analysis, which will be described in the final report.</w:t>
      </w:r>
    </w:p>
    <w:p w14:paraId="46509E8D" w14:textId="77777777" w:rsidR="00050F1E" w:rsidRPr="00C977CA" w:rsidRDefault="00050F1E" w:rsidP="006B4B40">
      <w:pPr>
        <w:pStyle w:val="GoodParagraph"/>
        <w:ind w:left="720"/>
      </w:pPr>
      <w:r w:rsidRPr="00C977CA">
        <w:lastRenderedPageBreak/>
        <w:t>When samples are not processed, they will be stabilized for long-term storage, and their lack of analysis rationalised in the associated report(s).</w:t>
      </w:r>
    </w:p>
    <w:p w14:paraId="1DDF5E84" w14:textId="77777777" w:rsidR="00092052" w:rsidRPr="00C977CA" w:rsidRDefault="00092052" w:rsidP="006B4B40">
      <w:pPr>
        <w:pStyle w:val="GoodParagraph"/>
        <w:ind w:left="357"/>
        <w:rPr>
          <w:b/>
        </w:rPr>
      </w:pPr>
      <w:r w:rsidRPr="00C977CA">
        <w:rPr>
          <w:b/>
        </w:rPr>
        <w:t>OR</w:t>
      </w:r>
    </w:p>
    <w:p w14:paraId="1D39B8E2" w14:textId="77777777" w:rsidR="00050F1E" w:rsidRPr="00C977CA" w:rsidRDefault="00050F1E" w:rsidP="006B4B40">
      <w:pPr>
        <w:pStyle w:val="GoodBoldChecklist"/>
        <w:ind w:left="720"/>
      </w:pPr>
      <w:r w:rsidRPr="00C977CA">
        <w:rPr>
          <w:rFonts w:ascii="Times New Roman" w:hAnsi="Times New Roman"/>
          <w:b w:val="0"/>
        </w:rPr>
        <w:fldChar w:fldCharType="begin">
          <w:ffData>
            <w:name w:val="Check7"/>
            <w:enabled/>
            <w:calcOnExit w:val="0"/>
            <w:checkBox>
              <w:sizeAuto/>
              <w:default w:val="0"/>
            </w:checkBox>
          </w:ffData>
        </w:fldChar>
      </w:r>
      <w:r w:rsidRPr="00C977CA">
        <w:rPr>
          <w:rFonts w:ascii="Times New Roman" w:hAnsi="Times New Roman"/>
          <w:b w:val="0"/>
        </w:rPr>
        <w:instrText xml:space="preserve"> FORMCHECKBOX </w:instrText>
      </w:r>
      <w:r w:rsidR="00196925">
        <w:rPr>
          <w:rFonts w:ascii="Times New Roman" w:hAnsi="Times New Roman"/>
          <w:b w:val="0"/>
        </w:rPr>
      </w:r>
      <w:r w:rsidR="00196925">
        <w:rPr>
          <w:rFonts w:ascii="Times New Roman" w:hAnsi="Times New Roman"/>
          <w:b w:val="0"/>
        </w:rPr>
        <w:fldChar w:fldCharType="separate"/>
      </w:r>
      <w:r w:rsidRPr="00C977CA">
        <w:rPr>
          <w:rFonts w:ascii="Times New Roman" w:hAnsi="Times New Roman"/>
          <w:b w:val="0"/>
        </w:rPr>
        <w:fldChar w:fldCharType="end"/>
      </w:r>
      <w:r w:rsidRPr="00C977CA">
        <w:t xml:space="preserve">  </w:t>
      </w:r>
      <w:r w:rsidRPr="006B4B40">
        <w:rPr>
          <w:sz w:val="24"/>
        </w:rPr>
        <w:t>Other methods will be followed</w:t>
      </w:r>
      <w:r w:rsidRPr="006B4B40">
        <w:rPr>
          <w:b w:val="0"/>
          <w:sz w:val="24"/>
        </w:rPr>
        <w:t xml:space="preserve"> (describe):</w:t>
      </w:r>
    </w:p>
    <w:p w14:paraId="4A768227" w14:textId="77777777" w:rsidR="00050F1E" w:rsidRPr="00C977CA" w:rsidRDefault="00050F1E" w:rsidP="00050F1E">
      <w:pPr>
        <w:pStyle w:val="GoodBoldChecklist"/>
        <w:ind w:left="360"/>
      </w:pPr>
    </w:p>
    <w:p w14:paraId="3F6BFA05" w14:textId="77777777" w:rsidR="00050F1E" w:rsidRPr="006B4B40" w:rsidRDefault="00050F1E" w:rsidP="006B4B40">
      <w:pPr>
        <w:pStyle w:val="GoodParagraph"/>
        <w:ind w:left="720"/>
        <w:rPr>
          <w:b/>
          <w:szCs w:val="24"/>
        </w:rPr>
      </w:pPr>
      <w:r w:rsidRPr="006B4B40">
        <w:rPr>
          <w:b/>
          <w:szCs w:val="24"/>
        </w:rPr>
        <w:t xml:space="preserve">Additional </w:t>
      </w:r>
      <w:commentRangeStart w:id="64"/>
      <w:r w:rsidRPr="006B4B40">
        <w:rPr>
          <w:b/>
          <w:szCs w:val="24"/>
        </w:rPr>
        <w:t>comments</w:t>
      </w:r>
      <w:commentRangeEnd w:id="64"/>
      <w:r w:rsidRPr="006B4B40">
        <w:rPr>
          <w:rStyle w:val="CommentReference"/>
          <w:sz w:val="24"/>
          <w:szCs w:val="24"/>
        </w:rPr>
        <w:commentReference w:id="64"/>
      </w:r>
      <w:r w:rsidRPr="006B4B40">
        <w:rPr>
          <w:b/>
          <w:szCs w:val="24"/>
        </w:rPr>
        <w:t>:</w:t>
      </w:r>
    </w:p>
    <w:p w14:paraId="2C636237" w14:textId="77777777" w:rsidR="0074519C" w:rsidRPr="00C977CA" w:rsidRDefault="0074519C" w:rsidP="006B4B40">
      <w:pPr>
        <w:pStyle w:val="GoodHeadingLeft2"/>
        <w:numPr>
          <w:ilvl w:val="1"/>
          <w:numId w:val="10"/>
        </w:numPr>
        <w:ind w:left="431" w:hanging="431"/>
      </w:pPr>
      <w:r w:rsidRPr="00C977CA">
        <w:t>Human Remains and Burial Features</w:t>
      </w:r>
    </w:p>
    <w:p w14:paraId="7BBBADFF" w14:textId="77777777" w:rsidR="00050F1E" w:rsidRPr="00C977CA" w:rsidRDefault="009F2EAC" w:rsidP="00050F1E">
      <w:pPr>
        <w:pStyle w:val="GoodParagraph"/>
      </w:pPr>
      <w:r w:rsidRPr="00C977CA">
        <w:t>Following the Branch’s Found Huma</w:t>
      </w:r>
      <w:r w:rsidR="00050F1E" w:rsidRPr="00C977CA">
        <w:t>n</w:t>
      </w:r>
      <w:r w:rsidRPr="00C977CA">
        <w:t xml:space="preserve"> Remains policy,</w:t>
      </w:r>
      <w:r w:rsidRPr="00C977CA">
        <w:rPr>
          <w:b/>
        </w:rPr>
        <w:t xml:space="preserve"> in</w:t>
      </w:r>
      <w:r w:rsidR="00050F1E" w:rsidRPr="00C977CA">
        <w:rPr>
          <w:b/>
        </w:rPr>
        <w:t xml:space="preserve"> the event partial or complete human remains or burial features (</w:t>
      </w:r>
      <w:r w:rsidR="00050F1E" w:rsidRPr="00C977CA">
        <w:rPr>
          <w:b/>
          <w:i/>
        </w:rPr>
        <w:t>e.g.,</w:t>
      </w:r>
      <w:r w:rsidR="00050F1E" w:rsidRPr="00C977CA">
        <w:rPr>
          <w:b/>
        </w:rPr>
        <w:t xml:space="preserve"> cairns and mounds) are identified in the field, </w:t>
      </w:r>
      <w:r w:rsidRPr="00C977CA">
        <w:rPr>
          <w:b/>
        </w:rPr>
        <w:t>nearby</w:t>
      </w:r>
      <w:r w:rsidR="00050F1E" w:rsidRPr="00C977CA">
        <w:rPr>
          <w:b/>
        </w:rPr>
        <w:t xml:space="preserve"> ground disturbance will cease. </w:t>
      </w:r>
      <w:r w:rsidR="00050F1E" w:rsidRPr="00C977CA">
        <w:t xml:space="preserve">Human remains and/or burial features will be protected in place. First Nations, the Branch, and other concerned parties will be immediately informed. </w:t>
      </w:r>
    </w:p>
    <w:p w14:paraId="6A0EFD8E" w14:textId="77777777" w:rsidR="00050F1E" w:rsidRPr="00C977CA" w:rsidRDefault="00050F1E" w:rsidP="00050F1E">
      <w:pPr>
        <w:pStyle w:val="GoodParagraph"/>
      </w:pPr>
      <w:r w:rsidRPr="00C977CA">
        <w:t xml:space="preserve">Where human remains of suspected forensic interest are encountered, local law enforcement and/or the Coroners Service will be notified. </w:t>
      </w:r>
    </w:p>
    <w:p w14:paraId="5C221C68" w14:textId="77777777" w:rsidR="00050F1E" w:rsidRPr="00FB4681" w:rsidRDefault="00050F1E" w:rsidP="00050F1E">
      <w:pPr>
        <w:pStyle w:val="GoodBoldChecklist"/>
        <w:ind w:left="360"/>
        <w:rPr>
          <w:sz w:val="24"/>
        </w:rPr>
      </w:pPr>
      <w:r w:rsidRPr="00C977CA">
        <w:fldChar w:fldCharType="begin">
          <w:ffData>
            <w:name w:val="Check7"/>
            <w:enabled/>
            <w:calcOnExit w:val="0"/>
            <w:checkBox>
              <w:sizeAuto/>
              <w:default w:val="0"/>
            </w:checkBox>
          </w:ffData>
        </w:fldChar>
      </w:r>
      <w:r w:rsidRPr="00C977CA">
        <w:instrText xml:space="preserve"> FORMCHECKBOX </w:instrText>
      </w:r>
      <w:r w:rsidR="00196925">
        <w:fldChar w:fldCharType="separate"/>
      </w:r>
      <w:r w:rsidRPr="00C977CA">
        <w:fldChar w:fldCharType="end"/>
      </w:r>
      <w:r w:rsidRPr="00C977CA">
        <w:t xml:space="preserve">  </w:t>
      </w:r>
      <w:r w:rsidRPr="00FB4681">
        <w:rPr>
          <w:sz w:val="24"/>
        </w:rPr>
        <w:t>Standard methods will be followed:</w:t>
      </w:r>
    </w:p>
    <w:p w14:paraId="23A8AA3C" w14:textId="77777777" w:rsidR="00050F1E" w:rsidRPr="00C977CA" w:rsidRDefault="00050F1E" w:rsidP="00FB4681">
      <w:pPr>
        <w:pStyle w:val="GoodParagraph"/>
        <w:ind w:left="357"/>
      </w:pPr>
      <w:r w:rsidRPr="00C977CA">
        <w:t xml:space="preserve">Where suspected burial features are </w:t>
      </w:r>
      <w:r w:rsidR="009F2EAC" w:rsidRPr="00C977CA">
        <w:t>identified</w:t>
      </w:r>
      <w:r w:rsidRPr="00C977CA">
        <w:t xml:space="preserve">, </w:t>
      </w:r>
      <w:r w:rsidR="009F2EAC" w:rsidRPr="00C977CA">
        <w:t xml:space="preserve">the Field Director will record the rationale describing </w:t>
      </w:r>
      <w:r w:rsidRPr="00C977CA">
        <w:t>the</w:t>
      </w:r>
      <w:r w:rsidR="009F2EAC" w:rsidRPr="00C977CA">
        <w:t xml:space="preserve"> basis for their identification. </w:t>
      </w:r>
      <w:r w:rsidRPr="00C977CA">
        <w:t xml:space="preserve">In addition to standard archaeological site recording, human remains and burial features will be recorded to include, at minimum: horizontal and vertical extent, orientation and position, inventory of skeletal remains and grave inclusions, and integrity. </w:t>
      </w:r>
    </w:p>
    <w:p w14:paraId="18977B38" w14:textId="77777777" w:rsidR="00050F1E" w:rsidRPr="00C977CA" w:rsidRDefault="00050F1E" w:rsidP="00FB4681">
      <w:pPr>
        <w:pStyle w:val="GoodParagraph"/>
        <w:ind w:left="357"/>
      </w:pPr>
      <w:r w:rsidRPr="00C977CA">
        <w:t>Where possible, basic osteological data will be recorded (</w:t>
      </w:r>
      <w:r w:rsidRPr="00C977CA">
        <w:rPr>
          <w:i/>
        </w:rPr>
        <w:t>e.g.,</w:t>
      </w:r>
      <w:r w:rsidRPr="00C977CA">
        <w:t xml:space="preserve"> minimum number of individuals, sex, age, stature, and any evidence of trauma, disease and cultural modification). </w:t>
      </w:r>
    </w:p>
    <w:p w14:paraId="065EC866" w14:textId="77777777" w:rsidR="00050F1E" w:rsidRPr="00C977CA" w:rsidRDefault="00050F1E" w:rsidP="00FB4681">
      <w:pPr>
        <w:pStyle w:val="GoodParagraph"/>
        <w:ind w:left="357"/>
      </w:pPr>
      <w:r w:rsidRPr="00C977CA">
        <w:t>Fragmentary or isolated human remains identified during post-field analysis will be kept in secure storage pending final disposition.</w:t>
      </w:r>
    </w:p>
    <w:p w14:paraId="7D3A953E" w14:textId="77777777" w:rsidR="00050F1E" w:rsidRPr="00C977CA" w:rsidRDefault="00050F1E" w:rsidP="00FB4681">
      <w:pPr>
        <w:pStyle w:val="GoodParagraph"/>
        <w:ind w:left="357"/>
      </w:pPr>
      <w:r w:rsidRPr="00C977CA">
        <w:t xml:space="preserve">In consultation with all concerned parties, efforts will be made to rebury the remains in an appropriate area within the archaeological site boundary, in an area unlikely to be disturbed in the future. If the reburial location is within or near the original archaeological site, it will be mapped and recorded on the site form under that Borden number. </w:t>
      </w:r>
    </w:p>
    <w:p w14:paraId="4B7C6176" w14:textId="77777777" w:rsidR="00050F1E" w:rsidRPr="00C977CA" w:rsidRDefault="00050F1E" w:rsidP="00FB4681">
      <w:pPr>
        <w:pStyle w:val="GoodParagraph"/>
        <w:ind w:left="357"/>
      </w:pPr>
      <w:r w:rsidRPr="00C977CA">
        <w:t>If the proposed reburial location is not in the vicinity of the original archaeological site, consultation will occur with the Branch to discuss what records are required.</w:t>
      </w:r>
    </w:p>
    <w:p w14:paraId="7DB3C21B" w14:textId="77777777" w:rsidR="009F2EAC" w:rsidRPr="00C977CA" w:rsidRDefault="009F2EAC" w:rsidP="00FB4681">
      <w:pPr>
        <w:pStyle w:val="GoodParagraph"/>
        <w:ind w:left="357"/>
      </w:pPr>
      <w:r w:rsidRPr="00C977CA">
        <w:t>In its description of the site, the report will cite the appropriate classification scheme(s) (</w:t>
      </w:r>
      <w:r w:rsidRPr="00C977CA">
        <w:rPr>
          <w:i/>
        </w:rPr>
        <w:t>e.g.,</w:t>
      </w:r>
      <w:r w:rsidRPr="00C977CA">
        <w:t xml:space="preserve"> Mathews 2006).</w:t>
      </w:r>
    </w:p>
    <w:p w14:paraId="742A88A1" w14:textId="77777777" w:rsidR="00050F1E" w:rsidRPr="00C977CA" w:rsidRDefault="00050F1E" w:rsidP="00050F1E">
      <w:pPr>
        <w:pStyle w:val="GoodParagraph"/>
        <w:rPr>
          <w:rStyle w:val="GeneralBodyText"/>
          <w:b/>
          <w:sz w:val="24"/>
        </w:rPr>
      </w:pPr>
      <w:r w:rsidRPr="00C977CA">
        <w:rPr>
          <w:rStyle w:val="GeneralBodyText"/>
          <w:b/>
          <w:sz w:val="24"/>
        </w:rPr>
        <w:t>OR</w:t>
      </w:r>
    </w:p>
    <w:p w14:paraId="1EC88E63" w14:textId="77777777" w:rsidR="00050F1E" w:rsidRPr="00C977CA" w:rsidRDefault="00050F1E" w:rsidP="00FB4681">
      <w:pPr>
        <w:pStyle w:val="GoodBoldChecklist"/>
        <w:ind w:left="357"/>
      </w:pPr>
      <w:r w:rsidRPr="00C977CA">
        <w:rPr>
          <w:rFonts w:ascii="Times New Roman" w:hAnsi="Times New Roman"/>
          <w:b w:val="0"/>
        </w:rPr>
        <w:fldChar w:fldCharType="begin">
          <w:ffData>
            <w:name w:val="Check7"/>
            <w:enabled/>
            <w:calcOnExit w:val="0"/>
            <w:checkBox>
              <w:sizeAuto/>
              <w:default w:val="0"/>
            </w:checkBox>
          </w:ffData>
        </w:fldChar>
      </w:r>
      <w:r w:rsidRPr="00C977CA">
        <w:rPr>
          <w:rFonts w:ascii="Times New Roman" w:hAnsi="Times New Roman"/>
          <w:b w:val="0"/>
        </w:rPr>
        <w:instrText xml:space="preserve"> FORMCHECKBOX </w:instrText>
      </w:r>
      <w:r w:rsidR="00196925">
        <w:rPr>
          <w:rFonts w:ascii="Times New Roman" w:hAnsi="Times New Roman"/>
          <w:b w:val="0"/>
        </w:rPr>
      </w:r>
      <w:r w:rsidR="00196925">
        <w:rPr>
          <w:rFonts w:ascii="Times New Roman" w:hAnsi="Times New Roman"/>
          <w:b w:val="0"/>
        </w:rPr>
        <w:fldChar w:fldCharType="separate"/>
      </w:r>
      <w:r w:rsidRPr="00C977CA">
        <w:rPr>
          <w:rFonts w:ascii="Times New Roman" w:hAnsi="Times New Roman"/>
          <w:b w:val="0"/>
        </w:rPr>
        <w:fldChar w:fldCharType="end"/>
      </w:r>
      <w:r w:rsidRPr="00C977CA">
        <w:t xml:space="preserve">  </w:t>
      </w:r>
      <w:commentRangeStart w:id="65"/>
      <w:r w:rsidRPr="00FB4681">
        <w:rPr>
          <w:sz w:val="24"/>
        </w:rPr>
        <w:t xml:space="preserve">Other </w:t>
      </w:r>
      <w:commentRangeEnd w:id="65"/>
      <w:r w:rsidRPr="00FB4681">
        <w:rPr>
          <w:rStyle w:val="CommentReference"/>
          <w:rFonts w:cs="Times New Roman"/>
          <w:b w:val="0"/>
          <w:sz w:val="18"/>
        </w:rPr>
        <w:commentReference w:id="65"/>
      </w:r>
      <w:r w:rsidRPr="00FB4681">
        <w:rPr>
          <w:sz w:val="24"/>
        </w:rPr>
        <w:t xml:space="preserve">methods will be followed </w:t>
      </w:r>
      <w:r w:rsidRPr="00FB4681">
        <w:rPr>
          <w:b w:val="0"/>
          <w:sz w:val="24"/>
        </w:rPr>
        <w:t>(describe):</w:t>
      </w:r>
    </w:p>
    <w:p w14:paraId="0F0B3639" w14:textId="77777777" w:rsidR="00050F1E" w:rsidRPr="00FB4681" w:rsidRDefault="00050F1E" w:rsidP="00050F1E">
      <w:pPr>
        <w:pStyle w:val="GoodParagraph"/>
        <w:rPr>
          <w:sz w:val="22"/>
        </w:rPr>
      </w:pPr>
    </w:p>
    <w:p w14:paraId="3C2BDC68" w14:textId="77777777" w:rsidR="00050F1E" w:rsidRPr="00FB4681" w:rsidRDefault="00050F1E" w:rsidP="00050F1E">
      <w:pPr>
        <w:pStyle w:val="GoodParagraph"/>
        <w:rPr>
          <w:b/>
        </w:rPr>
      </w:pPr>
      <w:r w:rsidRPr="00FB4681">
        <w:rPr>
          <w:b/>
        </w:rPr>
        <w:t xml:space="preserve">Additional </w:t>
      </w:r>
      <w:commentRangeStart w:id="66"/>
      <w:r w:rsidRPr="00FB4681">
        <w:rPr>
          <w:b/>
        </w:rPr>
        <w:t>comments</w:t>
      </w:r>
      <w:commentRangeEnd w:id="66"/>
      <w:r w:rsidRPr="00FB4681">
        <w:rPr>
          <w:rStyle w:val="CommentReference"/>
          <w:sz w:val="18"/>
        </w:rPr>
        <w:commentReference w:id="66"/>
      </w:r>
      <w:r w:rsidRPr="00FB4681">
        <w:rPr>
          <w:b/>
        </w:rPr>
        <w:t>:</w:t>
      </w:r>
    </w:p>
    <w:p w14:paraId="79B3685B" w14:textId="77777777" w:rsidR="0074519C" w:rsidRPr="00C977CA" w:rsidRDefault="0074519C" w:rsidP="00FB4681">
      <w:pPr>
        <w:pStyle w:val="GoodHeadingLeft2"/>
        <w:numPr>
          <w:ilvl w:val="1"/>
          <w:numId w:val="10"/>
        </w:numPr>
        <w:ind w:left="0" w:firstLine="0"/>
      </w:pPr>
      <w:r w:rsidRPr="00C977CA">
        <w:t>Rock Art</w:t>
      </w:r>
    </w:p>
    <w:p w14:paraId="72B75E72" w14:textId="77777777" w:rsidR="0074519C" w:rsidRPr="00C977CA" w:rsidRDefault="0074519C" w:rsidP="006223BF">
      <w:pPr>
        <w:pStyle w:val="GoodParagraph"/>
      </w:pPr>
      <w:r w:rsidRPr="00C977CA">
        <w:t>If rock art is identified, it will be fully recorded (</w:t>
      </w:r>
      <w:r w:rsidRPr="00C977CA">
        <w:rPr>
          <w:i/>
        </w:rPr>
        <w:t>e.g.,</w:t>
      </w:r>
      <w:r w:rsidRPr="00C977CA">
        <w:t xml:space="preserve"> photographs, </w:t>
      </w:r>
      <w:commentRangeStart w:id="67"/>
      <w:r w:rsidRPr="00C977CA">
        <w:t>sketches</w:t>
      </w:r>
      <w:commentRangeEnd w:id="67"/>
      <w:r w:rsidRPr="00C977CA">
        <w:rPr>
          <w:rStyle w:val="CommentReference"/>
        </w:rPr>
        <w:commentReference w:id="67"/>
      </w:r>
      <w:r w:rsidR="00BA2778" w:rsidRPr="00C977CA">
        <w:t>)</w:t>
      </w:r>
      <w:r w:rsidRPr="00C977CA">
        <w:t>.</w:t>
      </w:r>
    </w:p>
    <w:p w14:paraId="7FAF311F" w14:textId="77777777" w:rsidR="0074519C" w:rsidRPr="00FB4681" w:rsidRDefault="00BA2778" w:rsidP="006223BF">
      <w:pPr>
        <w:pStyle w:val="GoodParagraph"/>
        <w:rPr>
          <w:rFonts w:cs="Arial"/>
          <w:b/>
        </w:rPr>
      </w:pPr>
      <w:r w:rsidRPr="00FB4681">
        <w:rPr>
          <w:rFonts w:cs="Arial"/>
          <w:b/>
        </w:rPr>
        <w:t>Additional comments</w:t>
      </w:r>
      <w:r w:rsidR="0074519C" w:rsidRPr="00FB4681">
        <w:rPr>
          <w:rFonts w:cs="Arial"/>
          <w:b/>
        </w:rPr>
        <w:t xml:space="preserve">: </w:t>
      </w:r>
    </w:p>
    <w:p w14:paraId="7EFC803F" w14:textId="77777777" w:rsidR="00BA2778" w:rsidRPr="00C977CA" w:rsidRDefault="00BA2778" w:rsidP="00FB4681">
      <w:pPr>
        <w:pStyle w:val="GoodHeadingLeft2"/>
        <w:numPr>
          <w:ilvl w:val="1"/>
          <w:numId w:val="10"/>
        </w:numPr>
        <w:ind w:left="0" w:firstLine="0"/>
      </w:pPr>
      <w:r w:rsidRPr="00C977CA">
        <w:t>Significance Evaluation Scheme</w:t>
      </w:r>
    </w:p>
    <w:p w14:paraId="37D0F92F" w14:textId="752D492C" w:rsidR="00BA2778" w:rsidRPr="00C977CA" w:rsidRDefault="00BA2778" w:rsidP="00BA2778">
      <w:pPr>
        <w:pStyle w:val="GoodHeadingLeft2"/>
        <w:rPr>
          <w:b w:val="0"/>
          <w:i w:val="0"/>
        </w:rPr>
      </w:pPr>
      <w:r w:rsidRPr="00C977CA">
        <w:rPr>
          <w:b w:val="0"/>
          <w:i w:val="0"/>
        </w:rPr>
        <w:t>Site significance will be evaluated following Section 3.5.2.2 and Appendix D of the</w:t>
      </w:r>
      <w:r w:rsidR="000F694C" w:rsidRPr="00C977CA">
        <w:rPr>
          <w:b w:val="0"/>
          <w:i w:val="0"/>
        </w:rPr>
        <w:t xml:space="preserve"> </w:t>
      </w:r>
      <w:hyperlink r:id="rId26" w:history="1">
        <w:r w:rsidR="000F694C" w:rsidRPr="00C977CA">
          <w:rPr>
            <w:rStyle w:val="Hyperlink"/>
            <w:b w:val="0"/>
            <w:i w:val="0"/>
          </w:rPr>
          <w:t>AIA Guidelines</w:t>
        </w:r>
      </w:hyperlink>
      <w:r w:rsidRPr="00C977CA">
        <w:rPr>
          <w:b w:val="0"/>
          <w:i w:val="0"/>
        </w:rPr>
        <w:t>.</w:t>
      </w:r>
    </w:p>
    <w:p w14:paraId="66F44322" w14:textId="77777777" w:rsidR="00BA2778" w:rsidRPr="00FB4681" w:rsidRDefault="00BA2778" w:rsidP="00BA2778">
      <w:pPr>
        <w:pStyle w:val="GoodHeadingLeft2"/>
        <w:rPr>
          <w:i w:val="0"/>
          <w:szCs w:val="22"/>
        </w:rPr>
      </w:pPr>
      <w:r w:rsidRPr="00FB4681">
        <w:rPr>
          <w:i w:val="0"/>
          <w:szCs w:val="22"/>
        </w:rPr>
        <w:t>Additional Comments:</w:t>
      </w:r>
    </w:p>
    <w:p w14:paraId="43C05EFF" w14:textId="77777777" w:rsidR="00BA2778" w:rsidRPr="00C977CA" w:rsidRDefault="00BA2778" w:rsidP="00FB4681">
      <w:pPr>
        <w:pStyle w:val="GoodHeadingLeft2"/>
        <w:numPr>
          <w:ilvl w:val="1"/>
          <w:numId w:val="10"/>
        </w:numPr>
        <w:ind w:left="0" w:firstLine="0"/>
      </w:pPr>
      <w:r w:rsidRPr="00C977CA">
        <w:t>Assessing Impacts</w:t>
      </w:r>
    </w:p>
    <w:p w14:paraId="460928D7" w14:textId="77777777" w:rsidR="0074519C" w:rsidRPr="00C977CA" w:rsidRDefault="00BA2778" w:rsidP="006223BF">
      <w:pPr>
        <w:pStyle w:val="GoodParagraph"/>
      </w:pPr>
      <w:r w:rsidRPr="00C977CA">
        <w:t>Assessing impacts to archaeological sites will follow Section 3.5.2.3 and Appendix F of the Guidelines.</w:t>
      </w:r>
    </w:p>
    <w:p w14:paraId="68708F87" w14:textId="77777777" w:rsidR="00F215A4" w:rsidRPr="00C977CA" w:rsidRDefault="00F215A4" w:rsidP="006223BF">
      <w:pPr>
        <w:pStyle w:val="GoodParagraph"/>
      </w:pPr>
    </w:p>
    <w:p w14:paraId="413F1C90" w14:textId="77777777" w:rsidR="0074519C" w:rsidRPr="00C977CA" w:rsidRDefault="0074519C" w:rsidP="0074519C">
      <w:pPr>
        <w:pStyle w:val="GoodHeadingLeft1"/>
        <w:numPr>
          <w:ilvl w:val="0"/>
          <w:numId w:val="10"/>
        </w:numPr>
        <w:pBdr>
          <w:bottom w:val="single" w:sz="4" w:space="1" w:color="auto"/>
        </w:pBdr>
        <w:spacing w:after="240"/>
        <w:ind w:left="357" w:hanging="357"/>
        <w:rPr>
          <w:sz w:val="28"/>
        </w:rPr>
      </w:pPr>
      <w:r w:rsidRPr="00C977CA">
        <w:rPr>
          <w:sz w:val="28"/>
        </w:rPr>
        <w:t>METHODS AND TECHNIQUES FOR DATA ANALYSIS</w:t>
      </w:r>
    </w:p>
    <w:p w14:paraId="2D379715" w14:textId="77777777" w:rsidR="00050F1E" w:rsidRPr="00C977CA" w:rsidRDefault="00A60A0B" w:rsidP="00050F1E">
      <w:pPr>
        <w:pStyle w:val="GoodParagraph"/>
      </w:pPr>
      <w:r w:rsidRPr="00C977CA">
        <w:t>A</w:t>
      </w:r>
      <w:r w:rsidR="00050F1E" w:rsidRPr="00C977CA">
        <w:t xml:space="preserve">nalysts must be qualified and named in the interim and final report. </w:t>
      </w:r>
    </w:p>
    <w:p w14:paraId="48ABC124" w14:textId="77777777" w:rsidR="00050F1E" w:rsidRPr="00C977CA" w:rsidRDefault="00065654" w:rsidP="00FB4681">
      <w:pPr>
        <w:pStyle w:val="GoodHeadingLeft2"/>
      </w:pPr>
      <w:r w:rsidRPr="00C977CA">
        <w:t>6.1</w:t>
      </w:r>
      <w:r w:rsidRPr="00C977CA">
        <w:tab/>
      </w:r>
      <w:r w:rsidR="00A60A0B" w:rsidRPr="00C977CA">
        <w:t>Artifact and Faunal Analysis</w:t>
      </w:r>
    </w:p>
    <w:p w14:paraId="001D6AFB" w14:textId="77777777" w:rsidR="00050F1E" w:rsidRPr="00C977CA" w:rsidRDefault="00050F1E" w:rsidP="00FB4681">
      <w:pPr>
        <w:pStyle w:val="GoodBoldChecklist"/>
        <w:ind w:left="357"/>
      </w:pPr>
      <w:r w:rsidRPr="00C977CA">
        <w:rPr>
          <w:rFonts w:ascii="Times New Roman" w:hAnsi="Times New Roman"/>
          <w:b w:val="0"/>
        </w:rPr>
        <w:fldChar w:fldCharType="begin">
          <w:ffData>
            <w:name w:val="Check7"/>
            <w:enabled/>
            <w:calcOnExit w:val="0"/>
            <w:checkBox>
              <w:sizeAuto/>
              <w:default w:val="0"/>
            </w:checkBox>
          </w:ffData>
        </w:fldChar>
      </w:r>
      <w:r w:rsidRPr="00C977CA">
        <w:rPr>
          <w:rFonts w:ascii="Times New Roman" w:hAnsi="Times New Roman"/>
          <w:b w:val="0"/>
        </w:rPr>
        <w:instrText xml:space="preserve"> FORMCHECKBOX </w:instrText>
      </w:r>
      <w:r w:rsidR="00196925">
        <w:rPr>
          <w:rFonts w:ascii="Times New Roman" w:hAnsi="Times New Roman"/>
          <w:b w:val="0"/>
        </w:rPr>
      </w:r>
      <w:r w:rsidR="00196925">
        <w:rPr>
          <w:rFonts w:ascii="Times New Roman" w:hAnsi="Times New Roman"/>
          <w:b w:val="0"/>
        </w:rPr>
        <w:fldChar w:fldCharType="separate"/>
      </w:r>
      <w:r w:rsidRPr="00C977CA">
        <w:rPr>
          <w:rFonts w:ascii="Times New Roman" w:hAnsi="Times New Roman"/>
          <w:b w:val="0"/>
        </w:rPr>
        <w:fldChar w:fldCharType="end"/>
      </w:r>
      <w:r w:rsidRPr="00C977CA">
        <w:t xml:space="preserve">  </w:t>
      </w:r>
      <w:r w:rsidRPr="00FB4681">
        <w:rPr>
          <w:sz w:val="24"/>
        </w:rPr>
        <w:t>Standard methods will be followed:</w:t>
      </w:r>
    </w:p>
    <w:p w14:paraId="039DDE0D" w14:textId="77777777" w:rsidR="00050F1E" w:rsidRPr="00C977CA" w:rsidRDefault="00050F1E" w:rsidP="00FB4681">
      <w:pPr>
        <w:pStyle w:val="GoodParagraph"/>
        <w:ind w:left="357"/>
      </w:pPr>
      <w:r w:rsidRPr="00C977CA">
        <w:t xml:space="preserve">Artifacts will be sent out of the </w:t>
      </w:r>
      <w:r w:rsidR="00065654" w:rsidRPr="00C977CA">
        <w:t>P</w:t>
      </w:r>
      <w:commentRangeStart w:id="68"/>
      <w:r w:rsidRPr="00C977CA">
        <w:t xml:space="preserve">rovince </w:t>
      </w:r>
      <w:commentRangeEnd w:id="68"/>
      <w:r w:rsidRPr="00C977CA">
        <w:rPr>
          <w:rStyle w:val="CommentReference"/>
        </w:rPr>
        <w:commentReference w:id="68"/>
      </w:r>
      <w:r w:rsidR="00A60A0B" w:rsidRPr="00C977CA">
        <w:t xml:space="preserve">only with </w:t>
      </w:r>
      <w:r w:rsidRPr="00C977CA">
        <w:t xml:space="preserve">permission of the Branch. The request to send artifacts out of the </w:t>
      </w:r>
      <w:r w:rsidR="00065654" w:rsidRPr="00C977CA">
        <w:t>P</w:t>
      </w:r>
      <w:r w:rsidRPr="00C977CA">
        <w:t>rovince will include a</w:t>
      </w:r>
      <w:r w:rsidR="00A60A0B" w:rsidRPr="00C977CA">
        <w:t>n artifact</w:t>
      </w:r>
      <w:r w:rsidRPr="00C977CA">
        <w:t xml:space="preserve"> catalogue</w:t>
      </w:r>
      <w:r w:rsidR="00A60A0B" w:rsidRPr="00C977CA">
        <w:t>,</w:t>
      </w:r>
      <w:r w:rsidRPr="00C977CA">
        <w:t xml:space="preserve"> the reason for export, the destination and the length of time they will be out of </w:t>
      </w:r>
      <w:commentRangeStart w:id="69"/>
      <w:r w:rsidRPr="00C977CA">
        <w:t>Province</w:t>
      </w:r>
      <w:commentRangeEnd w:id="69"/>
      <w:r w:rsidR="00D13BD0">
        <w:rPr>
          <w:rStyle w:val="CommentReference"/>
        </w:rPr>
        <w:commentReference w:id="69"/>
      </w:r>
      <w:r w:rsidRPr="00C977CA">
        <w:t>.</w:t>
      </w:r>
    </w:p>
    <w:p w14:paraId="5A5C5B69" w14:textId="77777777" w:rsidR="00050F1E" w:rsidRPr="00C977CA" w:rsidRDefault="00050F1E" w:rsidP="00FB4681">
      <w:pPr>
        <w:pStyle w:val="GoodParagraph"/>
        <w:ind w:left="357"/>
      </w:pPr>
      <w:r w:rsidRPr="00C977CA">
        <w:rPr>
          <w:b/>
        </w:rPr>
        <w:t>All artifact assemblages will be analy</w:t>
      </w:r>
      <w:r w:rsidR="00065654" w:rsidRPr="00C977CA">
        <w:rPr>
          <w:b/>
        </w:rPr>
        <w:t>s</w:t>
      </w:r>
      <w:r w:rsidRPr="00C977CA">
        <w:rPr>
          <w:b/>
        </w:rPr>
        <w:t xml:space="preserve">ed with the intent of defining site function, </w:t>
      </w:r>
      <w:r w:rsidR="00A60A0B" w:rsidRPr="00C977CA">
        <w:rPr>
          <w:b/>
        </w:rPr>
        <w:t>activity</w:t>
      </w:r>
      <w:r w:rsidRPr="00C977CA">
        <w:rPr>
          <w:b/>
        </w:rPr>
        <w:t xml:space="preserve"> areas and </w:t>
      </w:r>
      <w:r w:rsidR="00A60A0B" w:rsidRPr="00C977CA">
        <w:rPr>
          <w:b/>
        </w:rPr>
        <w:t>cultural chronology</w:t>
      </w:r>
      <w:r w:rsidRPr="00C977CA">
        <w:t xml:space="preserve"> if possible (</w:t>
      </w:r>
      <w:commentRangeStart w:id="70"/>
      <w:r w:rsidRPr="00C977CA">
        <w:t xml:space="preserve">see </w:t>
      </w:r>
      <w:commentRangeEnd w:id="70"/>
      <w:r w:rsidRPr="00C977CA">
        <w:rPr>
          <w:rStyle w:val="CommentReference"/>
        </w:rPr>
        <w:commentReference w:id="70"/>
      </w:r>
      <w:r w:rsidRPr="00C977CA">
        <w:t>Clark 201</w:t>
      </w:r>
      <w:r w:rsidR="00A92124" w:rsidRPr="00C977CA">
        <w:t>0;</w:t>
      </w:r>
      <w:r w:rsidRPr="00C977CA">
        <w:t xml:space="preserve"> Mitchel</w:t>
      </w:r>
      <w:r w:rsidR="00A92124" w:rsidRPr="00C977CA">
        <w:t>l 1971;</w:t>
      </w:r>
      <w:r w:rsidRPr="00C977CA">
        <w:t xml:space="preserve"> and others).</w:t>
      </w:r>
    </w:p>
    <w:p w14:paraId="242BA652" w14:textId="77777777" w:rsidR="00A92124" w:rsidRPr="00C977CA" w:rsidRDefault="00A92124" w:rsidP="00FB4681">
      <w:pPr>
        <w:pStyle w:val="GoodParagraph"/>
        <w:ind w:left="357"/>
      </w:pPr>
      <w:r w:rsidRPr="00C977CA">
        <w:t>Lithic analysis will use an established system</w:t>
      </w:r>
      <w:r w:rsidR="00050F1E" w:rsidRPr="00C977CA">
        <w:t xml:space="preserve"> (e.g</w:t>
      </w:r>
      <w:r w:rsidR="00050F1E" w:rsidRPr="00C977CA">
        <w:rPr>
          <w:i/>
        </w:rPr>
        <w:t>.</w:t>
      </w:r>
      <w:r w:rsidR="00065654" w:rsidRPr="00C977CA">
        <w:rPr>
          <w:i/>
        </w:rPr>
        <w:t>,</w:t>
      </w:r>
      <w:r w:rsidRPr="00C977CA">
        <w:t xml:space="preserve"> Andrefsky 1998; </w:t>
      </w:r>
      <w:r w:rsidR="00050F1E" w:rsidRPr="00C977CA">
        <w:t>Magne 1983)</w:t>
      </w:r>
      <w:r w:rsidRPr="00C977CA">
        <w:t>. Interpretation of the assemblage will provide insight into technologies represented at the site (e.g.</w:t>
      </w:r>
      <w:r w:rsidR="00065654" w:rsidRPr="00C977CA">
        <w:t>,</w:t>
      </w:r>
      <w:r w:rsidRPr="00C977CA">
        <w:t xml:space="preserve"> core reduction, pressure flaking, heat treatment, </w:t>
      </w:r>
      <w:proofErr w:type="spellStart"/>
      <w:r w:rsidRPr="00C977CA">
        <w:t>etc</w:t>
      </w:r>
      <w:proofErr w:type="spellEnd"/>
      <w:r w:rsidRPr="00C977CA">
        <w:t>).</w:t>
      </w:r>
    </w:p>
    <w:p w14:paraId="39985CF3" w14:textId="77777777" w:rsidR="00A92124" w:rsidRPr="00C977CA" w:rsidRDefault="00A92124" w:rsidP="00FB4681">
      <w:pPr>
        <w:pStyle w:val="GoodParagraph"/>
        <w:ind w:left="357"/>
      </w:pPr>
      <w:r w:rsidRPr="00C977CA">
        <w:t>T</w:t>
      </w:r>
      <w:r w:rsidR="00050F1E" w:rsidRPr="00C977CA">
        <w:t xml:space="preserve">ools will be measured and illustrated or photographed, with technological attributes noted. </w:t>
      </w:r>
    </w:p>
    <w:p w14:paraId="2532A2DB" w14:textId="77777777" w:rsidR="00050F1E" w:rsidRPr="00C977CA" w:rsidRDefault="00050F1E" w:rsidP="00FB4681">
      <w:pPr>
        <w:pStyle w:val="GoodParagraph"/>
        <w:ind w:left="357"/>
      </w:pPr>
      <w:r w:rsidRPr="00C977CA">
        <w:t xml:space="preserve">Raw material sourcing analysis will be done where appropriate. </w:t>
      </w:r>
    </w:p>
    <w:p w14:paraId="229E7777" w14:textId="77777777" w:rsidR="00050F1E" w:rsidRPr="00C977CA" w:rsidRDefault="00050F1E" w:rsidP="00FB4681">
      <w:pPr>
        <w:pStyle w:val="GoodParagraph"/>
        <w:ind w:left="357"/>
        <w:rPr>
          <w:i/>
        </w:rPr>
      </w:pPr>
      <w:r w:rsidRPr="00C977CA">
        <w:t>Faunal remains will be analy</w:t>
      </w:r>
      <w:r w:rsidR="00065654" w:rsidRPr="00C977CA">
        <w:t>s</w:t>
      </w:r>
      <w:r w:rsidRPr="00C977CA">
        <w:t xml:space="preserve">ed to the most specific taxa possible by a trained individual with access to an appropriate comparative collection or reference materials. Faunal </w:t>
      </w:r>
      <w:r w:rsidRPr="00C977CA">
        <w:lastRenderedPageBreak/>
        <w:t xml:space="preserve">elements will be identified by taxa, element, and side if possible, and any relevant cultural modifications or natural taphonomic processes noted, </w:t>
      </w:r>
      <w:r w:rsidRPr="00C977CA">
        <w:rPr>
          <w:b/>
        </w:rPr>
        <w:t xml:space="preserve">with the aim </w:t>
      </w:r>
      <w:r w:rsidR="00065654" w:rsidRPr="00C977CA">
        <w:rPr>
          <w:b/>
        </w:rPr>
        <w:t>of answering</w:t>
      </w:r>
      <w:r w:rsidRPr="00C977CA">
        <w:rPr>
          <w:b/>
        </w:rPr>
        <w:t xml:space="preserve"> questions on site formation processes, subsistence strategies, environment, season of occupation, </w:t>
      </w:r>
      <w:r w:rsidRPr="00C977CA">
        <w:rPr>
          <w:b/>
          <w:i/>
        </w:rPr>
        <w:t>etc.</w:t>
      </w:r>
    </w:p>
    <w:p w14:paraId="3459C3C8" w14:textId="77777777" w:rsidR="00050F1E" w:rsidRPr="00FB4681" w:rsidRDefault="00050F1E" w:rsidP="00050F1E">
      <w:pPr>
        <w:pStyle w:val="GoodParagraph"/>
        <w:rPr>
          <w:rStyle w:val="GeneralBodyText"/>
          <w:b/>
          <w:sz w:val="24"/>
          <w:szCs w:val="24"/>
        </w:rPr>
      </w:pPr>
      <w:r w:rsidRPr="00C977CA">
        <w:rPr>
          <w:rStyle w:val="GeneralBodyText"/>
          <w:b/>
          <w:sz w:val="24"/>
        </w:rPr>
        <w:t>OR</w:t>
      </w:r>
    </w:p>
    <w:p w14:paraId="72B8A84B" w14:textId="77777777" w:rsidR="00050F1E" w:rsidRPr="00FB4681" w:rsidRDefault="00050F1E" w:rsidP="00FB4681">
      <w:pPr>
        <w:pStyle w:val="GoodBoldChecklist"/>
        <w:ind w:left="357"/>
        <w:rPr>
          <w:sz w:val="24"/>
          <w:szCs w:val="24"/>
        </w:rPr>
      </w:pPr>
      <w:r w:rsidRPr="0052500A">
        <w:rPr>
          <w:rFonts w:ascii="Times New Roman" w:hAnsi="Times New Roman"/>
          <w:b w:val="0"/>
          <w:szCs w:val="24"/>
        </w:rPr>
        <w:fldChar w:fldCharType="begin">
          <w:ffData>
            <w:name w:val="Check7"/>
            <w:enabled/>
            <w:calcOnExit w:val="0"/>
            <w:checkBox>
              <w:sizeAuto/>
              <w:default w:val="0"/>
            </w:checkBox>
          </w:ffData>
        </w:fldChar>
      </w:r>
      <w:r w:rsidRPr="0052500A">
        <w:rPr>
          <w:rFonts w:ascii="Times New Roman" w:hAnsi="Times New Roman"/>
          <w:b w:val="0"/>
          <w:szCs w:val="24"/>
        </w:rPr>
        <w:instrText xml:space="preserve"> FORMCHECKBOX </w:instrText>
      </w:r>
      <w:r w:rsidR="00196925">
        <w:rPr>
          <w:rFonts w:ascii="Times New Roman" w:hAnsi="Times New Roman"/>
          <w:b w:val="0"/>
          <w:szCs w:val="24"/>
        </w:rPr>
      </w:r>
      <w:r w:rsidR="00196925">
        <w:rPr>
          <w:rFonts w:ascii="Times New Roman" w:hAnsi="Times New Roman"/>
          <w:b w:val="0"/>
          <w:szCs w:val="24"/>
        </w:rPr>
        <w:fldChar w:fldCharType="separate"/>
      </w:r>
      <w:r w:rsidRPr="0052500A">
        <w:rPr>
          <w:rFonts w:ascii="Times New Roman" w:hAnsi="Times New Roman"/>
          <w:b w:val="0"/>
          <w:szCs w:val="24"/>
        </w:rPr>
        <w:fldChar w:fldCharType="end"/>
      </w:r>
      <w:r w:rsidRPr="0052500A">
        <w:rPr>
          <w:szCs w:val="24"/>
        </w:rPr>
        <w:t xml:space="preserve"> </w:t>
      </w:r>
      <w:r w:rsidRPr="00FB4681">
        <w:rPr>
          <w:sz w:val="24"/>
          <w:szCs w:val="24"/>
        </w:rPr>
        <w:t xml:space="preserve"> </w:t>
      </w:r>
      <w:commentRangeStart w:id="71"/>
      <w:r w:rsidRPr="00FB4681">
        <w:rPr>
          <w:sz w:val="24"/>
          <w:szCs w:val="24"/>
        </w:rPr>
        <w:t xml:space="preserve">Other </w:t>
      </w:r>
      <w:commentRangeEnd w:id="71"/>
      <w:r w:rsidRPr="00FB4681">
        <w:rPr>
          <w:rStyle w:val="CommentReference"/>
          <w:rFonts w:cs="Times New Roman"/>
          <w:b w:val="0"/>
          <w:sz w:val="24"/>
          <w:szCs w:val="24"/>
        </w:rPr>
        <w:commentReference w:id="71"/>
      </w:r>
      <w:r w:rsidRPr="00FB4681">
        <w:rPr>
          <w:sz w:val="24"/>
          <w:szCs w:val="24"/>
        </w:rPr>
        <w:t xml:space="preserve">methods will be followed </w:t>
      </w:r>
      <w:r w:rsidRPr="00FB4681">
        <w:rPr>
          <w:b w:val="0"/>
          <w:sz w:val="24"/>
          <w:szCs w:val="24"/>
        </w:rPr>
        <w:t>(describe)</w:t>
      </w:r>
      <w:r w:rsidRPr="00FB4681">
        <w:rPr>
          <w:sz w:val="24"/>
          <w:szCs w:val="24"/>
        </w:rPr>
        <w:t>:</w:t>
      </w:r>
    </w:p>
    <w:p w14:paraId="311D40E1" w14:textId="77777777" w:rsidR="00050F1E" w:rsidRPr="00FB4681" w:rsidRDefault="00050F1E" w:rsidP="00FB4681">
      <w:pPr>
        <w:pStyle w:val="GoodParagraph"/>
        <w:spacing w:before="240"/>
        <w:rPr>
          <w:b/>
          <w:szCs w:val="24"/>
        </w:rPr>
      </w:pPr>
      <w:r w:rsidRPr="00FB4681">
        <w:rPr>
          <w:b/>
          <w:szCs w:val="24"/>
        </w:rPr>
        <w:t xml:space="preserve">Additional </w:t>
      </w:r>
      <w:commentRangeStart w:id="72"/>
      <w:r w:rsidRPr="00FB4681">
        <w:rPr>
          <w:b/>
          <w:szCs w:val="24"/>
        </w:rPr>
        <w:t>comments</w:t>
      </w:r>
      <w:commentRangeEnd w:id="72"/>
      <w:r w:rsidRPr="00FB4681">
        <w:rPr>
          <w:rStyle w:val="CommentReference"/>
          <w:sz w:val="24"/>
          <w:szCs w:val="24"/>
        </w:rPr>
        <w:commentReference w:id="72"/>
      </w:r>
      <w:r w:rsidRPr="00FB4681">
        <w:rPr>
          <w:b/>
          <w:szCs w:val="24"/>
        </w:rPr>
        <w:t>:</w:t>
      </w:r>
    </w:p>
    <w:p w14:paraId="4A4EC67D" w14:textId="77777777" w:rsidR="00050F1E" w:rsidRPr="00C977CA" w:rsidRDefault="00A92124" w:rsidP="00FB4681">
      <w:pPr>
        <w:pStyle w:val="GoodHeadingLeft2"/>
        <w:numPr>
          <w:ilvl w:val="1"/>
          <w:numId w:val="27"/>
        </w:numPr>
        <w:ind w:left="0" w:firstLine="0"/>
      </w:pPr>
      <w:r w:rsidRPr="00C977CA">
        <w:t>Sample Analysis</w:t>
      </w:r>
    </w:p>
    <w:p w14:paraId="4B217F94" w14:textId="77777777" w:rsidR="00050F1E" w:rsidRPr="00C977CA" w:rsidRDefault="00050F1E" w:rsidP="00FB4681">
      <w:pPr>
        <w:pStyle w:val="GoodBoldChecklist"/>
        <w:ind w:left="357"/>
      </w:pPr>
      <w:r w:rsidRPr="00C977CA">
        <w:rPr>
          <w:rFonts w:ascii="Times New Roman" w:hAnsi="Times New Roman"/>
          <w:b w:val="0"/>
        </w:rPr>
        <w:fldChar w:fldCharType="begin">
          <w:ffData>
            <w:name w:val="Check7"/>
            <w:enabled/>
            <w:calcOnExit w:val="0"/>
            <w:checkBox>
              <w:sizeAuto/>
              <w:default w:val="0"/>
            </w:checkBox>
          </w:ffData>
        </w:fldChar>
      </w:r>
      <w:r w:rsidRPr="00C977CA">
        <w:rPr>
          <w:rFonts w:ascii="Times New Roman" w:hAnsi="Times New Roman"/>
          <w:b w:val="0"/>
        </w:rPr>
        <w:instrText xml:space="preserve"> FORMCHECKBOX </w:instrText>
      </w:r>
      <w:r w:rsidR="00196925">
        <w:rPr>
          <w:rFonts w:ascii="Times New Roman" w:hAnsi="Times New Roman"/>
          <w:b w:val="0"/>
        </w:rPr>
      </w:r>
      <w:r w:rsidR="00196925">
        <w:rPr>
          <w:rFonts w:ascii="Times New Roman" w:hAnsi="Times New Roman"/>
          <w:b w:val="0"/>
        </w:rPr>
        <w:fldChar w:fldCharType="separate"/>
      </w:r>
      <w:r w:rsidRPr="00C977CA">
        <w:rPr>
          <w:rFonts w:ascii="Times New Roman" w:hAnsi="Times New Roman"/>
          <w:b w:val="0"/>
        </w:rPr>
        <w:fldChar w:fldCharType="end"/>
      </w:r>
      <w:r w:rsidRPr="00C977CA">
        <w:t xml:space="preserve">  </w:t>
      </w:r>
      <w:r w:rsidRPr="00FB4681">
        <w:rPr>
          <w:sz w:val="24"/>
        </w:rPr>
        <w:t>Standard methods will be followed:</w:t>
      </w:r>
    </w:p>
    <w:p w14:paraId="5F282642" w14:textId="77777777" w:rsidR="00050F1E" w:rsidRPr="00C977CA" w:rsidRDefault="00050F1E" w:rsidP="00FB4681">
      <w:pPr>
        <w:pStyle w:val="GoodParagraph"/>
        <w:ind w:left="357"/>
      </w:pPr>
      <w:r w:rsidRPr="00C977CA">
        <w:t>S</w:t>
      </w:r>
      <w:r w:rsidR="00A92124" w:rsidRPr="00C977CA">
        <w:t>amples may be sent out of the P</w:t>
      </w:r>
      <w:r w:rsidRPr="00C977CA">
        <w:t xml:space="preserve">rovince for analysis. </w:t>
      </w:r>
    </w:p>
    <w:p w14:paraId="2250957C" w14:textId="77777777" w:rsidR="00050F1E" w:rsidRPr="00C977CA" w:rsidRDefault="00050F1E" w:rsidP="00FB4681">
      <w:pPr>
        <w:pStyle w:val="GoodParagraph"/>
        <w:ind w:left="357"/>
      </w:pPr>
      <w:r w:rsidRPr="00C977CA">
        <w:t xml:space="preserve">Where wet sites are encountered, monolith and/or specialist samples may be taken and processed. </w:t>
      </w:r>
    </w:p>
    <w:p w14:paraId="088371EB" w14:textId="65E10B11" w:rsidR="00050F1E" w:rsidRPr="00C977CA" w:rsidRDefault="00A92124" w:rsidP="00FB4681">
      <w:pPr>
        <w:pStyle w:val="GoodParagraph"/>
        <w:ind w:left="357"/>
      </w:pPr>
      <w:r w:rsidRPr="00C977CA">
        <w:t xml:space="preserve">Collected </w:t>
      </w:r>
      <w:r w:rsidR="00050F1E" w:rsidRPr="00C977CA">
        <w:t>CMT samples (</w:t>
      </w:r>
      <w:r w:rsidR="00050F1E" w:rsidRPr="00C977CA">
        <w:rPr>
          <w:i/>
        </w:rPr>
        <w:t xml:space="preserve">i.e., </w:t>
      </w:r>
      <w:r w:rsidR="00050F1E" w:rsidRPr="00C977CA">
        <w:t>stem round</w:t>
      </w:r>
      <w:r w:rsidR="003A41B4" w:rsidRPr="00C977CA">
        <w:t>s</w:t>
      </w:r>
      <w:r w:rsidR="00050F1E" w:rsidRPr="00C977CA">
        <w:t>) will be analysed</w:t>
      </w:r>
      <w:r w:rsidR="003A41B4" w:rsidRPr="00C977CA">
        <w:t>. P</w:t>
      </w:r>
      <w:r w:rsidR="00050F1E" w:rsidRPr="00C977CA">
        <w:t xml:space="preserve">er </w:t>
      </w:r>
      <w:hyperlink r:id="rId27" w:history="1">
        <w:r w:rsidR="00050F1E" w:rsidRPr="006003E4">
          <w:rPr>
            <w:rStyle w:val="Hyperlink"/>
          </w:rPr>
          <w:t>Bulletin 27</w:t>
        </w:r>
      </w:hyperlink>
      <w:r w:rsidR="00050F1E" w:rsidRPr="00C977CA">
        <w:t>, magnification will be used to improve the confidence of the results of tree</w:t>
      </w:r>
      <w:r w:rsidR="00050F1E" w:rsidRPr="00C977CA">
        <w:noBreakHyphen/>
        <w:t>ring counting. Comparative collections will be used as appropriate for dendrochronology analysis.</w:t>
      </w:r>
    </w:p>
    <w:p w14:paraId="35B5FCDE" w14:textId="77777777" w:rsidR="00050F1E" w:rsidRPr="00C977CA" w:rsidRDefault="00050F1E" w:rsidP="00FB4681">
      <w:pPr>
        <w:pStyle w:val="GoodParagraph"/>
        <w:ind w:left="357"/>
      </w:pPr>
      <w:r w:rsidRPr="00C977CA">
        <w:t xml:space="preserve">The lab results from radiocarbon analysis will be appended to the report and site form(s). The report will present calibrated and conventional/standard dates. </w:t>
      </w:r>
    </w:p>
    <w:p w14:paraId="21B2A8D7" w14:textId="77777777" w:rsidR="00050F1E" w:rsidRPr="00C977CA" w:rsidRDefault="00050F1E" w:rsidP="00FB4681">
      <w:pPr>
        <w:pStyle w:val="GoodParagraph"/>
        <w:ind w:left="357"/>
      </w:pPr>
      <w:r w:rsidRPr="00C977CA">
        <w:t>Unprocessed samples will be stabilized for long-term storage.</w:t>
      </w:r>
    </w:p>
    <w:p w14:paraId="5E0411ED" w14:textId="77777777" w:rsidR="00050F1E" w:rsidRPr="00C977CA" w:rsidRDefault="00050F1E" w:rsidP="00050F1E">
      <w:pPr>
        <w:pStyle w:val="GoodParagraph"/>
        <w:rPr>
          <w:rStyle w:val="GeneralBodyText"/>
          <w:b/>
          <w:sz w:val="24"/>
        </w:rPr>
      </w:pPr>
      <w:r w:rsidRPr="00C977CA">
        <w:rPr>
          <w:rStyle w:val="GeneralBodyText"/>
          <w:b/>
          <w:sz w:val="24"/>
        </w:rPr>
        <w:t>OR</w:t>
      </w:r>
    </w:p>
    <w:p w14:paraId="5D30986C" w14:textId="77777777" w:rsidR="00050F1E" w:rsidRPr="00FB4681" w:rsidRDefault="00050F1E" w:rsidP="0052500A">
      <w:pPr>
        <w:pStyle w:val="GoodBoldChecklist"/>
        <w:ind w:left="357"/>
        <w:rPr>
          <w:sz w:val="24"/>
          <w:szCs w:val="24"/>
        </w:rPr>
      </w:pPr>
      <w:r w:rsidRPr="00C977CA">
        <w:rPr>
          <w:rFonts w:ascii="Times New Roman" w:hAnsi="Times New Roman"/>
          <w:b w:val="0"/>
        </w:rPr>
        <w:fldChar w:fldCharType="begin">
          <w:ffData>
            <w:name w:val="Check7"/>
            <w:enabled/>
            <w:calcOnExit w:val="0"/>
            <w:checkBox>
              <w:sizeAuto/>
              <w:default w:val="0"/>
            </w:checkBox>
          </w:ffData>
        </w:fldChar>
      </w:r>
      <w:r w:rsidRPr="00C977CA">
        <w:rPr>
          <w:rFonts w:ascii="Times New Roman" w:hAnsi="Times New Roman"/>
          <w:b w:val="0"/>
        </w:rPr>
        <w:instrText xml:space="preserve"> FORMCHECKBOX </w:instrText>
      </w:r>
      <w:r w:rsidR="00196925">
        <w:rPr>
          <w:rFonts w:ascii="Times New Roman" w:hAnsi="Times New Roman"/>
          <w:b w:val="0"/>
        </w:rPr>
      </w:r>
      <w:r w:rsidR="00196925">
        <w:rPr>
          <w:rFonts w:ascii="Times New Roman" w:hAnsi="Times New Roman"/>
          <w:b w:val="0"/>
        </w:rPr>
        <w:fldChar w:fldCharType="separate"/>
      </w:r>
      <w:r w:rsidRPr="00C977CA">
        <w:rPr>
          <w:rFonts w:ascii="Times New Roman" w:hAnsi="Times New Roman"/>
          <w:b w:val="0"/>
        </w:rPr>
        <w:fldChar w:fldCharType="end"/>
      </w:r>
      <w:r w:rsidRPr="00C977CA">
        <w:t xml:space="preserve">  </w:t>
      </w:r>
      <w:commentRangeStart w:id="73"/>
      <w:r w:rsidRPr="00FB4681">
        <w:rPr>
          <w:sz w:val="24"/>
          <w:szCs w:val="24"/>
        </w:rPr>
        <w:t xml:space="preserve">Other </w:t>
      </w:r>
      <w:commentRangeEnd w:id="73"/>
      <w:r w:rsidRPr="00FB4681">
        <w:rPr>
          <w:rStyle w:val="CommentReference"/>
          <w:rFonts w:cs="Times New Roman"/>
          <w:b w:val="0"/>
          <w:sz w:val="24"/>
          <w:szCs w:val="24"/>
        </w:rPr>
        <w:commentReference w:id="73"/>
      </w:r>
      <w:r w:rsidRPr="00FB4681">
        <w:rPr>
          <w:sz w:val="24"/>
          <w:szCs w:val="24"/>
        </w:rPr>
        <w:t xml:space="preserve">methods will be followed </w:t>
      </w:r>
      <w:r w:rsidRPr="00FB4681">
        <w:rPr>
          <w:b w:val="0"/>
          <w:sz w:val="24"/>
          <w:szCs w:val="24"/>
        </w:rPr>
        <w:t>(describe)</w:t>
      </w:r>
      <w:r w:rsidRPr="00FB4681">
        <w:rPr>
          <w:sz w:val="24"/>
          <w:szCs w:val="24"/>
        </w:rPr>
        <w:t>:</w:t>
      </w:r>
    </w:p>
    <w:p w14:paraId="2C545395" w14:textId="77777777" w:rsidR="00050F1E" w:rsidRPr="00FB4681" w:rsidRDefault="00050F1E" w:rsidP="00FB4681">
      <w:pPr>
        <w:pStyle w:val="GoodParagraph"/>
        <w:spacing w:before="240"/>
        <w:rPr>
          <w:b/>
          <w:szCs w:val="24"/>
        </w:rPr>
      </w:pPr>
      <w:r w:rsidRPr="00FB4681">
        <w:rPr>
          <w:b/>
          <w:szCs w:val="24"/>
        </w:rPr>
        <w:t xml:space="preserve">Additional </w:t>
      </w:r>
      <w:commentRangeStart w:id="74"/>
      <w:r w:rsidRPr="00FB4681">
        <w:rPr>
          <w:b/>
          <w:szCs w:val="24"/>
        </w:rPr>
        <w:t>comments</w:t>
      </w:r>
      <w:commentRangeEnd w:id="74"/>
      <w:r w:rsidRPr="00FB4681">
        <w:rPr>
          <w:rStyle w:val="CommentReference"/>
          <w:sz w:val="24"/>
          <w:szCs w:val="24"/>
        </w:rPr>
        <w:commentReference w:id="74"/>
      </w:r>
      <w:r w:rsidRPr="00FB4681">
        <w:rPr>
          <w:b/>
          <w:szCs w:val="24"/>
        </w:rPr>
        <w:t>:</w:t>
      </w:r>
    </w:p>
    <w:p w14:paraId="3A1747A2" w14:textId="77777777" w:rsidR="00050F1E" w:rsidRPr="00FB4681" w:rsidRDefault="00050F1E" w:rsidP="00050F1E">
      <w:pPr>
        <w:pStyle w:val="GoodParagraph"/>
      </w:pPr>
    </w:p>
    <w:p w14:paraId="2A23D6CA" w14:textId="77777777" w:rsidR="00050F1E" w:rsidRPr="00C977CA" w:rsidRDefault="00050F1E" w:rsidP="00050F1E">
      <w:pPr>
        <w:pStyle w:val="GoodHeadingLeft1"/>
        <w:numPr>
          <w:ilvl w:val="0"/>
          <w:numId w:val="10"/>
        </w:numPr>
        <w:pBdr>
          <w:bottom w:val="single" w:sz="4" w:space="1" w:color="auto"/>
        </w:pBdr>
        <w:spacing w:after="240"/>
        <w:ind w:left="357" w:hanging="357"/>
        <w:rPr>
          <w:sz w:val="28"/>
        </w:rPr>
      </w:pPr>
      <w:r w:rsidRPr="00C977CA">
        <w:rPr>
          <w:sz w:val="28"/>
        </w:rPr>
        <w:t xml:space="preserve">DISPOSITION OF CULTURAL MATERIALS </w:t>
      </w:r>
    </w:p>
    <w:p w14:paraId="3BF3BB0E" w14:textId="77777777" w:rsidR="00050F1E" w:rsidRPr="00C977CA" w:rsidRDefault="00050F1E" w:rsidP="00050F1E">
      <w:pPr>
        <w:pStyle w:val="GoodParagraph"/>
      </w:pPr>
      <w:r w:rsidRPr="00C977CA">
        <w:t xml:space="preserve">The permit holder </w:t>
      </w:r>
      <w:r w:rsidR="00FD5DA4" w:rsidRPr="00C977CA">
        <w:t xml:space="preserve">must </w:t>
      </w:r>
      <w:r w:rsidR="00065654" w:rsidRPr="00C977CA">
        <w:t>be able to produce</w:t>
      </w:r>
      <w:r w:rsidR="003A41B4" w:rsidRPr="00C977CA">
        <w:t xml:space="preserve"> written</w:t>
      </w:r>
      <w:r w:rsidRPr="00C977CA">
        <w:t xml:space="preserve"> documentation from the repository</w:t>
      </w:r>
      <w:r w:rsidR="00065654" w:rsidRPr="00C977CA">
        <w:t>(s)</w:t>
      </w:r>
      <w:r w:rsidR="003A41B4" w:rsidRPr="00C977CA">
        <w:t xml:space="preserve"> repositories named in this application prior to </w:t>
      </w:r>
      <w:commentRangeStart w:id="75"/>
      <w:r w:rsidRPr="00C977CA">
        <w:t>permit</w:t>
      </w:r>
      <w:commentRangeEnd w:id="75"/>
      <w:r w:rsidRPr="00C977CA">
        <w:rPr>
          <w:rStyle w:val="CommentReference"/>
        </w:rPr>
        <w:commentReference w:id="75"/>
      </w:r>
      <w:r w:rsidR="003A41B4" w:rsidRPr="00C977CA">
        <w:t xml:space="preserve"> issuance, confirming acceptance of materials </w:t>
      </w:r>
      <w:r w:rsidR="00065654" w:rsidRPr="00C977CA">
        <w:t>collected under this assessment.</w:t>
      </w:r>
    </w:p>
    <w:p w14:paraId="105BE05B" w14:textId="77777777" w:rsidR="00050F1E" w:rsidRPr="00FB4681" w:rsidRDefault="00050F1E" w:rsidP="00050F1E">
      <w:pPr>
        <w:pStyle w:val="Caption"/>
        <w:keepNext/>
        <w:spacing w:after="120"/>
        <w:rPr>
          <w:sz w:val="24"/>
          <w:szCs w:val="24"/>
        </w:rPr>
      </w:pPr>
      <w:r w:rsidRPr="00FB4681">
        <w:rPr>
          <w:sz w:val="24"/>
          <w:szCs w:val="24"/>
        </w:rPr>
        <w:t xml:space="preserve">Table </w:t>
      </w:r>
      <w:r w:rsidR="00C46CEA" w:rsidRPr="00FB4681">
        <w:rPr>
          <w:sz w:val="24"/>
          <w:szCs w:val="24"/>
        </w:rPr>
        <w:fldChar w:fldCharType="begin"/>
      </w:r>
      <w:r w:rsidR="00C46CEA" w:rsidRPr="00FB4681">
        <w:rPr>
          <w:sz w:val="24"/>
          <w:szCs w:val="24"/>
        </w:rPr>
        <w:instrText xml:space="preserve"> SEQ Table \* ARABIC </w:instrText>
      </w:r>
      <w:r w:rsidR="00C46CEA" w:rsidRPr="00FB4681">
        <w:rPr>
          <w:sz w:val="24"/>
          <w:szCs w:val="24"/>
        </w:rPr>
        <w:fldChar w:fldCharType="separate"/>
      </w:r>
      <w:r w:rsidR="003029EC" w:rsidRPr="00FB4681">
        <w:rPr>
          <w:noProof/>
          <w:sz w:val="24"/>
          <w:szCs w:val="24"/>
        </w:rPr>
        <w:t>5</w:t>
      </w:r>
      <w:r w:rsidR="00C46CEA" w:rsidRPr="00FB4681">
        <w:rPr>
          <w:noProof/>
          <w:sz w:val="24"/>
          <w:szCs w:val="24"/>
        </w:rPr>
        <w:fldChar w:fldCharType="end"/>
      </w:r>
      <w:r w:rsidRPr="00FB4681">
        <w:rPr>
          <w:sz w:val="24"/>
          <w:szCs w:val="24"/>
        </w:rPr>
        <w:t xml:space="preserve">. Branch Approved </w:t>
      </w:r>
      <w:commentRangeStart w:id="76"/>
      <w:r w:rsidRPr="00FB4681">
        <w:rPr>
          <w:sz w:val="24"/>
          <w:szCs w:val="24"/>
        </w:rPr>
        <w:t>Repository</w:t>
      </w:r>
      <w:commentRangeEnd w:id="76"/>
      <w:r w:rsidRPr="00FB4681">
        <w:rPr>
          <w:rStyle w:val="CommentReference"/>
          <w:b w:val="0"/>
          <w:bCs w:val="0"/>
          <w:sz w:val="24"/>
          <w:szCs w:val="24"/>
        </w:rPr>
        <w:commentReference w:id="76"/>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1233"/>
        <w:gridCol w:w="2549"/>
        <w:gridCol w:w="3782"/>
        <w:gridCol w:w="47"/>
      </w:tblGrid>
      <w:tr w:rsidR="00050F1E" w:rsidRPr="00C977CA" w14:paraId="7D8E38F8" w14:textId="77777777" w:rsidTr="00050F1E">
        <w:trPr>
          <w:cantSplit/>
        </w:trPr>
        <w:tc>
          <w:tcPr>
            <w:tcW w:w="1870" w:type="pct"/>
            <w:gridSpan w:val="2"/>
            <w:tcBorders>
              <w:top w:val="single" w:sz="4" w:space="0" w:color="auto"/>
              <w:left w:val="single" w:sz="4" w:space="0" w:color="auto"/>
              <w:bottom w:val="single" w:sz="4" w:space="0" w:color="auto"/>
              <w:right w:val="single" w:sz="4" w:space="0" w:color="auto"/>
            </w:tcBorders>
            <w:shd w:val="clear" w:color="auto" w:fill="auto"/>
          </w:tcPr>
          <w:p w14:paraId="2FBAB57D" w14:textId="77777777" w:rsidR="00050F1E" w:rsidRPr="00C977CA" w:rsidRDefault="00050F1E" w:rsidP="00050F1E">
            <w:pPr>
              <w:pStyle w:val="Goodreplacabletabletext"/>
            </w:pPr>
            <w:r w:rsidRPr="00C977CA">
              <w:t xml:space="preserve">Contact Name:  </w:t>
            </w:r>
            <w:r w:rsidRPr="00C977CA">
              <w:t> </w:t>
            </w:r>
            <w:r w:rsidRPr="00C977CA">
              <w:t> </w:t>
            </w:r>
          </w:p>
        </w:tc>
        <w:tc>
          <w:tcPr>
            <w:tcW w:w="3130" w:type="pct"/>
            <w:gridSpan w:val="3"/>
            <w:tcBorders>
              <w:top w:val="single" w:sz="4" w:space="0" w:color="auto"/>
              <w:left w:val="single" w:sz="4" w:space="0" w:color="auto"/>
              <w:bottom w:val="single" w:sz="4" w:space="0" w:color="auto"/>
              <w:right w:val="single" w:sz="4" w:space="0" w:color="auto"/>
            </w:tcBorders>
            <w:shd w:val="clear" w:color="auto" w:fill="auto"/>
          </w:tcPr>
          <w:p w14:paraId="28D13941" w14:textId="77777777" w:rsidR="00050F1E" w:rsidRPr="00C977CA" w:rsidRDefault="00050F1E" w:rsidP="00050F1E">
            <w:pPr>
              <w:pStyle w:val="Goodreplacabletabletext"/>
            </w:pPr>
            <w:r w:rsidRPr="00C977CA">
              <w:t xml:space="preserve">Repository:  </w:t>
            </w:r>
          </w:p>
        </w:tc>
      </w:tr>
      <w:tr w:rsidR="00050F1E" w:rsidRPr="00C977CA" w14:paraId="4808AC87" w14:textId="77777777" w:rsidTr="00050F1E">
        <w:trPr>
          <w:gridAfter w:val="1"/>
          <w:wAfter w:w="23" w:type="pct"/>
        </w:trPr>
        <w:tc>
          <w:tcPr>
            <w:tcW w:w="4977" w:type="pct"/>
            <w:gridSpan w:val="4"/>
            <w:shd w:val="clear" w:color="auto" w:fill="auto"/>
          </w:tcPr>
          <w:p w14:paraId="542C7170" w14:textId="77777777" w:rsidR="00050F1E" w:rsidRPr="00C977CA" w:rsidRDefault="00050F1E" w:rsidP="00050F1E">
            <w:pPr>
              <w:pStyle w:val="Goodreplacabletabletext"/>
            </w:pPr>
            <w:r w:rsidRPr="00C977CA">
              <w:t xml:space="preserve">Address:  </w:t>
            </w:r>
          </w:p>
        </w:tc>
      </w:tr>
      <w:tr w:rsidR="00050F1E" w:rsidRPr="00C977CA" w14:paraId="41494627" w14:textId="77777777" w:rsidTr="00050F1E">
        <w:trPr>
          <w:gridAfter w:val="1"/>
          <w:wAfter w:w="23" w:type="pct"/>
        </w:trPr>
        <w:tc>
          <w:tcPr>
            <w:tcW w:w="1265" w:type="pct"/>
            <w:shd w:val="clear" w:color="auto" w:fill="auto"/>
          </w:tcPr>
          <w:p w14:paraId="0FCFA4E4" w14:textId="77777777" w:rsidR="00050F1E" w:rsidRPr="00C977CA" w:rsidRDefault="00050F1E" w:rsidP="00050F1E">
            <w:pPr>
              <w:pStyle w:val="Goodreplacabletabletext"/>
            </w:pPr>
            <w:r w:rsidRPr="00C977CA">
              <w:t xml:space="preserve">Phone:   </w:t>
            </w:r>
          </w:p>
        </w:tc>
        <w:tc>
          <w:tcPr>
            <w:tcW w:w="1856" w:type="pct"/>
            <w:gridSpan w:val="2"/>
            <w:shd w:val="clear" w:color="auto" w:fill="auto"/>
          </w:tcPr>
          <w:p w14:paraId="2BF57D3F" w14:textId="77777777" w:rsidR="00050F1E" w:rsidRPr="00C977CA" w:rsidRDefault="00050F1E" w:rsidP="00050F1E">
            <w:pPr>
              <w:pStyle w:val="Goodreplacabletabletext"/>
            </w:pPr>
            <w:r w:rsidRPr="00C977CA">
              <w:t xml:space="preserve">Fax:   </w:t>
            </w:r>
          </w:p>
        </w:tc>
        <w:tc>
          <w:tcPr>
            <w:tcW w:w="1856" w:type="pct"/>
          </w:tcPr>
          <w:p w14:paraId="03D29921" w14:textId="77777777" w:rsidR="00050F1E" w:rsidRPr="00C977CA" w:rsidRDefault="00050F1E" w:rsidP="00050F1E">
            <w:pPr>
              <w:pStyle w:val="Goodreplacabletabletext"/>
            </w:pPr>
            <w:r w:rsidRPr="00C977CA">
              <w:t xml:space="preserve">Email:  </w:t>
            </w:r>
          </w:p>
        </w:tc>
      </w:tr>
    </w:tbl>
    <w:p w14:paraId="331524BB" w14:textId="77777777" w:rsidR="00050F1E" w:rsidRPr="00C977CA" w:rsidRDefault="00050F1E" w:rsidP="0052500A">
      <w:pPr>
        <w:pStyle w:val="GoodParagraph"/>
        <w:spacing w:before="120"/>
        <w:ind w:left="357"/>
      </w:pPr>
      <w:r w:rsidRPr="00C977CA">
        <w:rPr>
          <w:rFonts w:ascii="Times New Roman" w:hAnsi="Times New Roman"/>
          <w:b/>
        </w:rPr>
        <w:lastRenderedPageBreak/>
        <w:fldChar w:fldCharType="begin">
          <w:ffData>
            <w:name w:val="Check7"/>
            <w:enabled/>
            <w:calcOnExit w:val="0"/>
            <w:checkBox>
              <w:sizeAuto/>
              <w:default w:val="0"/>
            </w:checkBox>
          </w:ffData>
        </w:fldChar>
      </w:r>
      <w:r w:rsidRPr="00C977CA">
        <w:rPr>
          <w:rFonts w:ascii="Times New Roman" w:hAnsi="Times New Roman"/>
          <w:b/>
        </w:rPr>
        <w:instrText xml:space="preserve"> FORMCHECKBOX </w:instrText>
      </w:r>
      <w:r w:rsidR="00196925">
        <w:rPr>
          <w:rFonts w:ascii="Times New Roman" w:hAnsi="Times New Roman"/>
          <w:b/>
        </w:rPr>
      </w:r>
      <w:r w:rsidR="00196925">
        <w:rPr>
          <w:rFonts w:ascii="Times New Roman" w:hAnsi="Times New Roman"/>
          <w:b/>
        </w:rPr>
        <w:fldChar w:fldCharType="separate"/>
      </w:r>
      <w:r w:rsidRPr="00C977CA">
        <w:rPr>
          <w:rFonts w:ascii="Times New Roman" w:hAnsi="Times New Roman"/>
          <w:b/>
        </w:rPr>
        <w:fldChar w:fldCharType="end"/>
      </w:r>
      <w:r w:rsidRPr="00C977CA">
        <w:rPr>
          <w:b/>
        </w:rPr>
        <w:tab/>
      </w:r>
      <w:r w:rsidRPr="00C977CA">
        <w:t xml:space="preserve">More than one </w:t>
      </w:r>
      <w:commentRangeStart w:id="77"/>
      <w:r w:rsidRPr="00C977CA">
        <w:t xml:space="preserve">repository </w:t>
      </w:r>
      <w:commentRangeEnd w:id="77"/>
      <w:r w:rsidRPr="00C977CA">
        <w:rPr>
          <w:rStyle w:val="CommentReference"/>
        </w:rPr>
        <w:commentReference w:id="77"/>
      </w:r>
      <w:r w:rsidRPr="00C977CA">
        <w:t>will be used for this study.</w:t>
      </w:r>
    </w:p>
    <w:p w14:paraId="4D2ED640" w14:textId="77777777" w:rsidR="00050F1E" w:rsidRPr="00C977CA" w:rsidRDefault="00050F1E" w:rsidP="00050F1E">
      <w:pPr>
        <w:pStyle w:val="GoodParagraph"/>
      </w:pPr>
      <w:r w:rsidRPr="00C977CA">
        <w:t xml:space="preserve">Please provide rationale and contact information: </w:t>
      </w:r>
    </w:p>
    <w:p w14:paraId="18DE378F" w14:textId="77777777" w:rsidR="00050F1E" w:rsidRPr="00C977CA" w:rsidRDefault="00050F1E" w:rsidP="00050F1E">
      <w:pPr>
        <w:pStyle w:val="GoodParagraph"/>
      </w:pPr>
      <w:r w:rsidRPr="00C977CA">
        <w:t>All artifacts recov</w:t>
      </w:r>
      <w:r w:rsidR="003A41B4" w:rsidRPr="00C977CA">
        <w:t>ered under permit must be label</w:t>
      </w:r>
      <w:r w:rsidRPr="00C977CA">
        <w:t>ed with a provincial catalogue number, obtained from the Royal BC Museum (</w:t>
      </w:r>
      <w:commentRangeStart w:id="78"/>
      <w:r w:rsidRPr="00C977CA">
        <w:t>RBCM</w:t>
      </w:r>
      <w:commentRangeEnd w:id="78"/>
      <w:r w:rsidRPr="00C977CA">
        <w:rPr>
          <w:rStyle w:val="CommentReference"/>
        </w:rPr>
        <w:commentReference w:id="78"/>
      </w:r>
      <w:r w:rsidRPr="00C977CA">
        <w:t>).</w:t>
      </w:r>
      <w:r w:rsidR="003A41B4" w:rsidRPr="00C977CA">
        <w:t xml:space="preserve"> The final catalogue number used must be provided to the RBCM when cataloguing is complete.</w:t>
      </w:r>
    </w:p>
    <w:p w14:paraId="2006286A" w14:textId="77777777" w:rsidR="00050F1E" w:rsidRPr="00C977CA" w:rsidRDefault="00050F1E" w:rsidP="00050F1E">
      <w:pPr>
        <w:pStyle w:val="GoodParagraph"/>
      </w:pPr>
      <w:r w:rsidRPr="00C977CA">
        <w:t xml:space="preserve">Sediments </w:t>
      </w:r>
      <w:r w:rsidR="00065654" w:rsidRPr="00C977CA">
        <w:t>believed</w:t>
      </w:r>
      <w:r w:rsidRPr="00C977CA">
        <w:t xml:space="preserve"> to contain cultural materials will remain within the site boundary</w:t>
      </w:r>
      <w:r w:rsidRPr="00C977CA">
        <w:rPr>
          <w:rStyle w:val="FootnoteReference"/>
        </w:rPr>
        <w:footnoteReference w:id="8"/>
      </w:r>
      <w:r w:rsidRPr="00C977CA">
        <w:t xml:space="preserve"> and a location specified in the site form and report. Samples may be collected for off-site analysis.</w:t>
      </w:r>
    </w:p>
    <w:p w14:paraId="27493E94" w14:textId="77777777" w:rsidR="00050F1E" w:rsidRPr="00C977CA" w:rsidRDefault="00050F1E" w:rsidP="00050F1E">
      <w:pPr>
        <w:pStyle w:val="GoodParagraph"/>
      </w:pPr>
      <w:r w:rsidRPr="00C977CA">
        <w:t xml:space="preserve">CMT samples will be analysed and retained in-office for one year after the expiration of the permit and discarded. </w:t>
      </w:r>
    </w:p>
    <w:p w14:paraId="3FF285F6" w14:textId="77777777" w:rsidR="003A41B4" w:rsidRPr="00C977CA" w:rsidRDefault="003A41B4" w:rsidP="00050F1E">
      <w:pPr>
        <w:pStyle w:val="GoodParagraph"/>
      </w:pPr>
      <w:r w:rsidRPr="00C977CA">
        <w:t>Once the project is complete, all cultural materials and supporting documentation must be transferred to the designated repository</w:t>
      </w:r>
      <w:r w:rsidR="001812B3" w:rsidRPr="00C977CA">
        <w:t xml:space="preserve"> prior to the permit expiry date</w:t>
      </w:r>
      <w:r w:rsidR="00065654" w:rsidRPr="00C977CA">
        <w:t>, per their</w:t>
      </w:r>
      <w:r w:rsidRPr="00C977CA">
        <w:t xml:space="preserve"> standards for packing and transport. Materials to accompany the archaeological collection include: submission letter with box inventory, artifacts and </w:t>
      </w:r>
      <w:r w:rsidR="000B6A0F" w:rsidRPr="00C977CA">
        <w:t xml:space="preserve">digital </w:t>
      </w:r>
      <w:r w:rsidRPr="00C977CA">
        <w:t>catalogue, field notes (</w:t>
      </w:r>
      <w:r w:rsidR="001812B3" w:rsidRPr="00C977CA">
        <w:t xml:space="preserve">original and digital copies, </w:t>
      </w:r>
      <w:r w:rsidR="00A06A0F" w:rsidRPr="00C977CA">
        <w:t>including</w:t>
      </w:r>
      <w:r w:rsidRPr="00C977CA">
        <w:t xml:space="preserve"> maps and sketches)</w:t>
      </w:r>
      <w:r w:rsidR="00A06A0F" w:rsidRPr="00C977CA">
        <w:t xml:space="preserve">, </w:t>
      </w:r>
      <w:r w:rsidRPr="00C977CA">
        <w:t>photo</w:t>
      </w:r>
      <w:r w:rsidR="00A06A0F" w:rsidRPr="00C977CA">
        <w:t>s</w:t>
      </w:r>
      <w:r w:rsidR="001812B3" w:rsidRPr="00C977CA">
        <w:t xml:space="preserve"> and</w:t>
      </w:r>
      <w:r w:rsidR="00A06A0F" w:rsidRPr="00C977CA">
        <w:t xml:space="preserve"> </w:t>
      </w:r>
      <w:r w:rsidRPr="00C977CA">
        <w:t>photo log</w:t>
      </w:r>
      <w:r w:rsidR="001812B3" w:rsidRPr="00C977CA">
        <w:t xml:space="preserve"> (</w:t>
      </w:r>
      <w:r w:rsidR="000B6A0F" w:rsidRPr="00C977CA">
        <w:t>copies of prints</w:t>
      </w:r>
      <w:r w:rsidR="001812B3" w:rsidRPr="00C977CA">
        <w:t>, if any, and digital)</w:t>
      </w:r>
      <w:r w:rsidRPr="00C977CA">
        <w:t>, and final permit report</w:t>
      </w:r>
      <w:r w:rsidR="000B6A0F" w:rsidRPr="00C977CA">
        <w:t>,</w:t>
      </w:r>
      <w:r w:rsidR="00065654" w:rsidRPr="00C977CA">
        <w:t xml:space="preserve"> with specialised analysis a</w:t>
      </w:r>
      <w:r w:rsidR="001812B3" w:rsidRPr="00C977CA">
        <w:t>ppended (hardcopy and digital copy)</w:t>
      </w:r>
      <w:r w:rsidRPr="00C977CA">
        <w:t>.</w:t>
      </w:r>
    </w:p>
    <w:p w14:paraId="560A122C" w14:textId="4A53F1F6" w:rsidR="000F4F3C" w:rsidRPr="00C977CA" w:rsidRDefault="000F4F3C" w:rsidP="000F4F3C">
      <w:pPr>
        <w:tabs>
          <w:tab w:val="left" w:pos="360"/>
        </w:tabs>
        <w:spacing w:after="120" w:line="264" w:lineRule="auto"/>
      </w:pPr>
      <w:r w:rsidRPr="00C977CA">
        <w:t>All recovered archaeological materials including human remains, faunal remains, other fragile artifacts (</w:t>
      </w:r>
      <w:r w:rsidRPr="00C977CA">
        <w:rPr>
          <w:i/>
        </w:rPr>
        <w:t>e.g.,</w:t>
      </w:r>
      <w:r w:rsidRPr="00C977CA">
        <w:t xml:space="preserve"> wet site materials), will be handled with sufficient care during excavation, recording, transport, cleaning, analysis and storage to ensure no additional damage or negative impacts occur to the collections during these processes per </w:t>
      </w:r>
      <w:hyperlink r:id="rId28" w:history="1">
        <w:r w:rsidRPr="006003E4">
          <w:rPr>
            <w:rStyle w:val="Hyperlink"/>
          </w:rPr>
          <w:t>Bulletin 26</w:t>
        </w:r>
      </w:hyperlink>
      <w:r w:rsidRPr="00C977CA">
        <w:t>.</w:t>
      </w:r>
    </w:p>
    <w:p w14:paraId="5B67F9B9" w14:textId="77777777" w:rsidR="00050F1E" w:rsidRPr="00E967E8" w:rsidRDefault="003A41B4" w:rsidP="00050F1E">
      <w:pPr>
        <w:pStyle w:val="GoodParagraph"/>
        <w:rPr>
          <w:szCs w:val="24"/>
        </w:rPr>
      </w:pPr>
      <w:commentRangeStart w:id="79"/>
      <w:r w:rsidRPr="00E967E8">
        <w:rPr>
          <w:b/>
          <w:szCs w:val="24"/>
        </w:rPr>
        <w:t>Additional Comments</w:t>
      </w:r>
      <w:commentRangeEnd w:id="79"/>
      <w:r w:rsidR="00050F1E" w:rsidRPr="00E967E8">
        <w:rPr>
          <w:rStyle w:val="CommentReference"/>
          <w:b/>
          <w:sz w:val="24"/>
          <w:szCs w:val="24"/>
        </w:rPr>
        <w:commentReference w:id="79"/>
      </w:r>
      <w:r w:rsidR="00050F1E" w:rsidRPr="00E967E8">
        <w:rPr>
          <w:szCs w:val="24"/>
        </w:rPr>
        <w:t xml:space="preserve">: </w:t>
      </w:r>
    </w:p>
    <w:p w14:paraId="3EE422F2" w14:textId="77777777" w:rsidR="00C86CC2" w:rsidRPr="00C977CA" w:rsidRDefault="00C86CC2" w:rsidP="00C86CC2">
      <w:pPr>
        <w:tabs>
          <w:tab w:val="left" w:pos="360"/>
        </w:tabs>
        <w:spacing w:after="120" w:line="264" w:lineRule="auto"/>
      </w:pPr>
      <w:commentRangeStart w:id="80"/>
      <w:r w:rsidRPr="00C977CA">
        <w:t xml:space="preserve">Confirmation of acceptance by the repository must be provided to the Branch prior to the expiration of the reporting period. </w:t>
      </w:r>
      <w:commentRangeEnd w:id="80"/>
      <w:r w:rsidRPr="00C977CA">
        <w:rPr>
          <w:sz w:val="16"/>
          <w:szCs w:val="16"/>
        </w:rPr>
        <w:commentReference w:id="80"/>
      </w:r>
    </w:p>
    <w:p w14:paraId="511D779A" w14:textId="77777777" w:rsidR="00C86CC2" w:rsidRPr="00C977CA" w:rsidRDefault="00C86CC2" w:rsidP="00050F1E">
      <w:pPr>
        <w:pStyle w:val="GoodParagraph"/>
      </w:pPr>
    </w:p>
    <w:p w14:paraId="7282390A" w14:textId="77777777" w:rsidR="0074519C" w:rsidRPr="00C977CA" w:rsidRDefault="0074519C" w:rsidP="0074519C">
      <w:pPr>
        <w:pStyle w:val="GoodHeadingLeft1"/>
        <w:numPr>
          <w:ilvl w:val="0"/>
          <w:numId w:val="10"/>
        </w:numPr>
        <w:pBdr>
          <w:bottom w:val="single" w:sz="4" w:space="1" w:color="auto"/>
        </w:pBdr>
        <w:spacing w:after="240"/>
        <w:ind w:left="357" w:hanging="357"/>
        <w:rPr>
          <w:sz w:val="28"/>
        </w:rPr>
      </w:pPr>
      <w:r w:rsidRPr="00C977CA">
        <w:rPr>
          <w:sz w:val="28"/>
        </w:rPr>
        <w:t>REPORTING</w:t>
      </w:r>
    </w:p>
    <w:p w14:paraId="08D33CA2" w14:textId="37FAE0FD" w:rsidR="00A0333E" w:rsidRPr="00C977CA" w:rsidRDefault="00A0333E" w:rsidP="00A0333E">
      <w:pPr>
        <w:pStyle w:val="GoodParagraph"/>
      </w:pPr>
      <w:commentRangeStart w:id="81"/>
      <w:r w:rsidRPr="00C977CA">
        <w:t xml:space="preserve">Reports </w:t>
      </w:r>
      <w:commentRangeEnd w:id="81"/>
      <w:r w:rsidRPr="00C977CA">
        <w:rPr>
          <w:rStyle w:val="CommentReference"/>
        </w:rPr>
        <w:commentReference w:id="81"/>
      </w:r>
      <w:r w:rsidRPr="00C977CA">
        <w:t>will comply with Branch standards (</w:t>
      </w:r>
      <w:r w:rsidRPr="00C977CA">
        <w:rPr>
          <w:i/>
        </w:rPr>
        <w:t>e.g.,</w:t>
      </w:r>
      <w:r w:rsidRPr="00C977CA">
        <w:t xml:space="preserve"> </w:t>
      </w:r>
      <w:hyperlink r:id="rId29" w:history="1">
        <w:r w:rsidRPr="00C977CA">
          <w:rPr>
            <w:rStyle w:val="Hyperlink"/>
          </w:rPr>
          <w:t>Bulletin 7</w:t>
        </w:r>
      </w:hyperlink>
      <w:r w:rsidRPr="00C977CA">
        <w:t xml:space="preserve">). Multi-year permits will comply with </w:t>
      </w:r>
      <w:hyperlink r:id="rId30" w:history="1">
        <w:r w:rsidRPr="00C977CA">
          <w:rPr>
            <w:rStyle w:val="Hyperlink"/>
          </w:rPr>
          <w:t>Bulletin 24</w:t>
        </w:r>
      </w:hyperlink>
      <w:r w:rsidRPr="00C977CA">
        <w:t xml:space="preserve"> (</w:t>
      </w:r>
      <w:r w:rsidRPr="00C977CA">
        <w:rPr>
          <w:i/>
        </w:rPr>
        <w:t>i.e.,</w:t>
      </w:r>
      <w:r w:rsidRPr="00C977CA">
        <w:t xml:space="preserve"> annual reports, annual study area </w:t>
      </w:r>
      <w:commentRangeStart w:id="82"/>
      <w:r w:rsidRPr="00C977CA">
        <w:t>shapefiles</w:t>
      </w:r>
      <w:commentRangeEnd w:id="82"/>
      <w:r w:rsidRPr="00C977CA">
        <w:rPr>
          <w:rStyle w:val="CommentReference"/>
        </w:rPr>
        <w:commentReference w:id="82"/>
      </w:r>
      <w:r w:rsidRPr="00C977CA">
        <w:t>) to summarize the study to date. Site forms will be submitted within 6 weeks of the completion of site investigations.</w:t>
      </w:r>
    </w:p>
    <w:p w14:paraId="2AC9BA0A" w14:textId="77777777" w:rsidR="00050F1E" w:rsidRPr="00C977CA" w:rsidRDefault="00A0333E" w:rsidP="00050F1E">
      <w:pPr>
        <w:pStyle w:val="GoodParagraph"/>
      </w:pPr>
      <w:r w:rsidRPr="00C977CA">
        <w:t xml:space="preserve">Permit reports shall contain detailed descriptions of every part of </w:t>
      </w:r>
      <w:r w:rsidR="00F215A4" w:rsidRPr="00C977CA">
        <w:t>the study area</w:t>
      </w:r>
      <w:r w:rsidRPr="00C977CA">
        <w:t xml:space="preserve">, in terms of the criteria used to evaluate archaeological potential. This includes all </w:t>
      </w:r>
      <w:r w:rsidR="00A5020C" w:rsidRPr="00C977CA">
        <w:t>field inspections</w:t>
      </w:r>
      <w:r w:rsidRPr="00C977CA">
        <w:t xml:space="preserve">, and any </w:t>
      </w:r>
      <w:r w:rsidR="00A5020C" w:rsidRPr="00C977CA">
        <w:t>areas</w:t>
      </w:r>
      <w:r w:rsidRPr="00C977CA">
        <w:t xml:space="preserve"> assessed solely on the basis of map and document review</w:t>
      </w:r>
      <w:r w:rsidR="00A5020C" w:rsidRPr="00C977CA">
        <w:t>.</w:t>
      </w:r>
      <w:r w:rsidRPr="00C977CA">
        <w:t xml:space="preserve"> Reports will provide a description of test locations in terms of size, stratigraphy, setting, and number of tests placed. The report will include an evaluation of research including </w:t>
      </w:r>
      <w:r w:rsidR="00A5020C" w:rsidRPr="00C977CA">
        <w:t>a discussion</w:t>
      </w:r>
      <w:r w:rsidRPr="00C977CA">
        <w:t xml:space="preserve"> of the level of confidence that can be placed in the results of the </w:t>
      </w:r>
      <w:r w:rsidR="001B5E38" w:rsidRPr="00C977CA">
        <w:t>subsurface</w:t>
      </w:r>
      <w:r w:rsidRPr="00C977CA">
        <w:t xml:space="preserve"> testing. All specialised analyses </w:t>
      </w:r>
      <w:r w:rsidRPr="00C977CA">
        <w:lastRenderedPageBreak/>
        <w:t>will be appended to the report.</w:t>
      </w:r>
      <w:r w:rsidR="00050F1E" w:rsidRPr="00C977CA">
        <w:t xml:space="preserve"> Upon request, First Nations will be provided with a copy of the report.</w:t>
      </w:r>
    </w:p>
    <w:p w14:paraId="17F2EB66" w14:textId="77777777" w:rsidR="00A0333E" w:rsidRPr="00C977CA" w:rsidRDefault="00A0333E" w:rsidP="00A0333E">
      <w:pPr>
        <w:pStyle w:val="GoodParagraph"/>
      </w:pPr>
      <w:r w:rsidRPr="00C977CA">
        <w:t xml:space="preserve">Maps will comply with Branch </w:t>
      </w:r>
      <w:hyperlink r:id="rId31" w:history="1">
        <w:r w:rsidRPr="00C977CA">
          <w:rPr>
            <w:rStyle w:val="Hyperlink"/>
          </w:rPr>
          <w:t>standards</w:t>
        </w:r>
      </w:hyperlink>
      <w:r w:rsidRPr="00C977CA">
        <w:t>.</w:t>
      </w:r>
    </w:p>
    <w:p w14:paraId="5D3D72C2" w14:textId="77777777" w:rsidR="00A0333E" w:rsidRPr="00C977CA" w:rsidRDefault="00A0333E" w:rsidP="00A0333E">
      <w:pPr>
        <w:pStyle w:val="GoodParagraph"/>
      </w:pPr>
      <w:r w:rsidRPr="00C977CA">
        <w:t>Site forms will comply with Branch requirements for site record submission.</w:t>
      </w:r>
    </w:p>
    <w:p w14:paraId="196859FD" w14:textId="77777777" w:rsidR="00A0333E" w:rsidRPr="00C977CA" w:rsidRDefault="00A0333E" w:rsidP="00A0333E">
      <w:pPr>
        <w:pStyle w:val="GoodParagraph"/>
      </w:pPr>
      <w:r w:rsidRPr="00C977CA">
        <w:t>The Branch may, at any time, request photos and notes or other data to supplement their review.</w:t>
      </w:r>
    </w:p>
    <w:p w14:paraId="53510CC3" w14:textId="77777777" w:rsidR="00A0333E" w:rsidRPr="00C977CA" w:rsidRDefault="00A5020C" w:rsidP="00A0333E">
      <w:pPr>
        <w:pStyle w:val="GoodParagraph"/>
        <w:spacing w:before="120" w:after="240"/>
      </w:pPr>
      <w:r w:rsidRPr="00C977CA">
        <w:t>Interim r</w:t>
      </w:r>
      <w:r w:rsidR="00A0333E" w:rsidRPr="00C977CA">
        <w:t>eports may be submitted under this permit.</w:t>
      </w:r>
    </w:p>
    <w:p w14:paraId="6763641D" w14:textId="77777777" w:rsidR="00A0333E" w:rsidRDefault="00A0333E" w:rsidP="00A0333E">
      <w:pPr>
        <w:pStyle w:val="GoodParagraph"/>
        <w:spacing w:before="120" w:after="240"/>
        <w:rPr>
          <w:b/>
        </w:rPr>
      </w:pPr>
      <w:commentRangeStart w:id="83"/>
      <w:r w:rsidRPr="00E967E8">
        <w:rPr>
          <w:b/>
        </w:rPr>
        <w:t xml:space="preserve">Other </w:t>
      </w:r>
      <w:commentRangeEnd w:id="83"/>
      <w:r w:rsidRPr="00E967E8">
        <w:rPr>
          <w:rStyle w:val="CommentReference"/>
          <w:b/>
        </w:rPr>
        <w:commentReference w:id="83"/>
      </w:r>
      <w:r w:rsidRPr="00E967E8">
        <w:rPr>
          <w:b/>
        </w:rPr>
        <w:t>details:</w:t>
      </w:r>
    </w:p>
    <w:p w14:paraId="6B048D1E" w14:textId="77777777" w:rsidR="00046D35" w:rsidRPr="00E967E8" w:rsidRDefault="00046D35" w:rsidP="00A0333E">
      <w:pPr>
        <w:pStyle w:val="GoodParagraph"/>
        <w:spacing w:before="120" w:after="240"/>
      </w:pPr>
    </w:p>
    <w:p w14:paraId="28A696E9" w14:textId="77777777" w:rsidR="0074519C" w:rsidRPr="00C977CA" w:rsidRDefault="0074519C" w:rsidP="0074519C">
      <w:pPr>
        <w:pStyle w:val="GoodHeadingLeft1"/>
        <w:numPr>
          <w:ilvl w:val="0"/>
          <w:numId w:val="10"/>
        </w:numPr>
        <w:pBdr>
          <w:bottom w:val="single" w:sz="4" w:space="1" w:color="auto"/>
        </w:pBdr>
        <w:spacing w:after="240"/>
        <w:ind w:left="357" w:hanging="357"/>
        <w:rPr>
          <w:sz w:val="28"/>
        </w:rPr>
      </w:pPr>
      <w:commentRangeStart w:id="84"/>
      <w:r w:rsidRPr="00C977CA">
        <w:rPr>
          <w:sz w:val="28"/>
        </w:rPr>
        <w:t>APPLICANT</w:t>
      </w:r>
      <w:commentRangeEnd w:id="84"/>
      <w:r w:rsidRPr="00C977CA">
        <w:rPr>
          <w:rStyle w:val="CommentReference"/>
          <w:b w:val="0"/>
          <w:bCs w:val="0"/>
          <w:iCs w:val="0"/>
        </w:rPr>
        <w:commentReference w:id="84"/>
      </w:r>
    </w:p>
    <w:p w14:paraId="19F82869" w14:textId="77777777" w:rsidR="0074519C" w:rsidRPr="00C977CA" w:rsidRDefault="0074519C" w:rsidP="0074519C">
      <w:pPr>
        <w:pStyle w:val="GoodParagraph"/>
      </w:pPr>
      <w:r w:rsidRPr="00C977CA">
        <w:t>Applicant’s current resume must be on file with the</w:t>
      </w:r>
      <w:r w:rsidR="00E6116B">
        <w:t xml:space="preserve"> Archaeology</w:t>
      </w:r>
      <w:r w:rsidRPr="00C977CA">
        <w:t xml:space="preserve"> </w:t>
      </w:r>
      <w:r w:rsidR="009E0B1E" w:rsidRPr="00C977CA">
        <w:t xml:space="preserve">Branch </w:t>
      </w:r>
      <w:r w:rsidRPr="00C977CA">
        <w:t>prior to review of this application.</w:t>
      </w:r>
    </w:p>
    <w:p w14:paraId="60330DB9" w14:textId="77777777" w:rsidR="0074519C" w:rsidRPr="00C977CA" w:rsidRDefault="0074519C" w:rsidP="0052500A">
      <w:pPr>
        <w:pStyle w:val="GoodParagraph"/>
        <w:spacing w:before="240"/>
        <w:ind w:left="357"/>
      </w:pPr>
      <w:r w:rsidRPr="00C977CA">
        <w:rPr>
          <w:rFonts w:ascii="Times New Roman" w:hAnsi="Times New Roman"/>
          <w:b/>
        </w:rPr>
        <w:fldChar w:fldCharType="begin">
          <w:ffData>
            <w:name w:val="Check7"/>
            <w:enabled/>
            <w:calcOnExit w:val="0"/>
            <w:checkBox>
              <w:sizeAuto/>
              <w:default w:val="0"/>
            </w:checkBox>
          </w:ffData>
        </w:fldChar>
      </w:r>
      <w:r w:rsidRPr="00C977CA">
        <w:rPr>
          <w:rFonts w:ascii="Times New Roman" w:hAnsi="Times New Roman"/>
          <w:b/>
        </w:rPr>
        <w:instrText xml:space="preserve"> FORMCHECKBOX </w:instrText>
      </w:r>
      <w:r w:rsidR="00196925">
        <w:rPr>
          <w:rFonts w:ascii="Times New Roman" w:hAnsi="Times New Roman"/>
          <w:b/>
        </w:rPr>
      </w:r>
      <w:r w:rsidR="00196925">
        <w:rPr>
          <w:rFonts w:ascii="Times New Roman" w:hAnsi="Times New Roman"/>
          <w:b/>
        </w:rPr>
        <w:fldChar w:fldCharType="separate"/>
      </w:r>
      <w:r w:rsidRPr="00C977CA">
        <w:rPr>
          <w:rFonts w:ascii="Times New Roman" w:hAnsi="Times New Roman"/>
          <w:b/>
        </w:rPr>
        <w:fldChar w:fldCharType="end"/>
      </w:r>
      <w:r w:rsidRPr="00C977CA">
        <w:rPr>
          <w:b/>
          <w:sz w:val="22"/>
        </w:rPr>
        <w:tab/>
      </w:r>
      <w:r w:rsidRPr="00C977CA">
        <w:t>This is the applicant’s first permit.</w:t>
      </w:r>
    </w:p>
    <w:p w14:paraId="21A25A49" w14:textId="77777777" w:rsidR="0074519C" w:rsidRPr="00C977CA" w:rsidRDefault="0074519C" w:rsidP="0052500A">
      <w:pPr>
        <w:pStyle w:val="GoodParagraph"/>
        <w:spacing w:before="240"/>
        <w:ind w:left="357"/>
      </w:pPr>
      <w:r w:rsidRPr="00C977CA">
        <w:rPr>
          <w:rFonts w:ascii="Times New Roman" w:hAnsi="Times New Roman"/>
          <w:b/>
        </w:rPr>
        <w:fldChar w:fldCharType="begin">
          <w:ffData>
            <w:name w:val="Check7"/>
            <w:enabled/>
            <w:calcOnExit w:val="0"/>
            <w:checkBox>
              <w:sizeAuto/>
              <w:default w:val="0"/>
            </w:checkBox>
          </w:ffData>
        </w:fldChar>
      </w:r>
      <w:r w:rsidRPr="00C977CA">
        <w:rPr>
          <w:rFonts w:ascii="Times New Roman" w:hAnsi="Times New Roman"/>
          <w:b/>
        </w:rPr>
        <w:instrText xml:space="preserve"> FORMCHECKBOX </w:instrText>
      </w:r>
      <w:r w:rsidR="00196925">
        <w:rPr>
          <w:rFonts w:ascii="Times New Roman" w:hAnsi="Times New Roman"/>
          <w:b/>
        </w:rPr>
      </w:r>
      <w:r w:rsidR="00196925">
        <w:rPr>
          <w:rFonts w:ascii="Times New Roman" w:hAnsi="Times New Roman"/>
          <w:b/>
        </w:rPr>
        <w:fldChar w:fldCharType="separate"/>
      </w:r>
      <w:r w:rsidRPr="00C977CA">
        <w:rPr>
          <w:rFonts w:ascii="Times New Roman" w:hAnsi="Times New Roman"/>
          <w:b/>
        </w:rPr>
        <w:fldChar w:fldCharType="end"/>
      </w:r>
      <w:r w:rsidRPr="00C977CA">
        <w:rPr>
          <w:b/>
          <w:sz w:val="22"/>
        </w:rPr>
        <w:tab/>
      </w:r>
      <w:r w:rsidRPr="00C977CA">
        <w:t>The applicant has successfully completed the following permits (n</w:t>
      </w:r>
      <w:r w:rsidRPr="00C977CA">
        <w:rPr>
          <w:rFonts w:cs="Arial"/>
        </w:rPr>
        <w:t>≤</w:t>
      </w:r>
      <w:r w:rsidRPr="00C977CA">
        <w:t xml:space="preserve">3): </w:t>
      </w:r>
      <w:r w:rsidRPr="00C977CA">
        <w:fldChar w:fldCharType="begin">
          <w:ffData>
            <w:name w:val="Text2"/>
            <w:enabled/>
            <w:calcOnExit w:val="0"/>
            <w:textInput/>
          </w:ffData>
        </w:fldChar>
      </w:r>
      <w:r w:rsidRPr="00C977CA">
        <w:instrText xml:space="preserve"> FORMTEXT </w:instrText>
      </w:r>
      <w:r w:rsidRPr="00C977CA">
        <w:fldChar w:fldCharType="separate"/>
      </w:r>
      <w:r w:rsidRPr="00C977CA">
        <w:rPr>
          <w:noProof/>
        </w:rPr>
        <w:t> </w:t>
      </w:r>
      <w:r w:rsidRPr="00C977CA">
        <w:rPr>
          <w:noProof/>
        </w:rPr>
        <w:t> </w:t>
      </w:r>
      <w:r w:rsidRPr="00C977CA">
        <w:rPr>
          <w:noProof/>
        </w:rPr>
        <w:t> </w:t>
      </w:r>
      <w:r w:rsidRPr="00C977CA">
        <w:rPr>
          <w:noProof/>
        </w:rPr>
        <w:t> </w:t>
      </w:r>
      <w:r w:rsidRPr="00C977CA">
        <w:rPr>
          <w:noProof/>
        </w:rPr>
        <w:t> </w:t>
      </w:r>
      <w:r w:rsidRPr="00C977CA">
        <w:fldChar w:fldCharType="end"/>
      </w:r>
    </w:p>
    <w:p w14:paraId="6C6E6175" w14:textId="77777777" w:rsidR="0074519C" w:rsidRDefault="0074519C" w:rsidP="0052500A">
      <w:pPr>
        <w:pStyle w:val="GoodParagraph"/>
        <w:spacing w:before="240"/>
        <w:ind w:left="357"/>
      </w:pPr>
      <w:r w:rsidRPr="00C977CA">
        <w:rPr>
          <w:rFonts w:ascii="Times New Roman" w:hAnsi="Times New Roman"/>
          <w:b/>
        </w:rPr>
        <w:fldChar w:fldCharType="begin">
          <w:ffData>
            <w:name w:val="Check7"/>
            <w:enabled/>
            <w:calcOnExit w:val="0"/>
            <w:checkBox>
              <w:sizeAuto/>
              <w:default w:val="0"/>
            </w:checkBox>
          </w:ffData>
        </w:fldChar>
      </w:r>
      <w:r w:rsidRPr="00C977CA">
        <w:rPr>
          <w:rFonts w:ascii="Times New Roman" w:hAnsi="Times New Roman"/>
          <w:b/>
        </w:rPr>
        <w:instrText xml:space="preserve"> FORMCHECKBOX </w:instrText>
      </w:r>
      <w:r w:rsidR="00196925">
        <w:rPr>
          <w:rFonts w:ascii="Times New Roman" w:hAnsi="Times New Roman"/>
          <w:b/>
        </w:rPr>
      </w:r>
      <w:r w:rsidR="00196925">
        <w:rPr>
          <w:rFonts w:ascii="Times New Roman" w:hAnsi="Times New Roman"/>
          <w:b/>
        </w:rPr>
        <w:fldChar w:fldCharType="separate"/>
      </w:r>
      <w:r w:rsidRPr="00C977CA">
        <w:rPr>
          <w:rFonts w:ascii="Times New Roman" w:hAnsi="Times New Roman"/>
          <w:b/>
        </w:rPr>
        <w:fldChar w:fldCharType="end"/>
      </w:r>
      <w:r w:rsidRPr="00C977CA">
        <w:rPr>
          <w:b/>
          <w:sz w:val="22"/>
        </w:rPr>
        <w:tab/>
      </w:r>
      <w:r w:rsidRPr="00C977CA">
        <w:t>The applicant has held and successfully completed more than three permits.</w:t>
      </w:r>
    </w:p>
    <w:p w14:paraId="619DB585" w14:textId="77777777" w:rsidR="00046D35" w:rsidRPr="00C977CA" w:rsidRDefault="00046D35" w:rsidP="0052500A">
      <w:pPr>
        <w:pStyle w:val="GoodParagraph"/>
        <w:spacing w:before="240"/>
        <w:ind w:left="357"/>
      </w:pPr>
    </w:p>
    <w:p w14:paraId="7A499E6F" w14:textId="77777777" w:rsidR="00740217" w:rsidRPr="00C977CA" w:rsidRDefault="00740217" w:rsidP="00740217">
      <w:pPr>
        <w:pStyle w:val="GoodHeadingLeft1"/>
        <w:numPr>
          <w:ilvl w:val="0"/>
          <w:numId w:val="10"/>
        </w:numPr>
        <w:pBdr>
          <w:bottom w:val="single" w:sz="4" w:space="1" w:color="auto"/>
        </w:pBdr>
        <w:spacing w:after="240"/>
        <w:ind w:left="357" w:hanging="357"/>
        <w:rPr>
          <w:sz w:val="28"/>
        </w:rPr>
      </w:pPr>
      <w:r w:rsidRPr="00C977CA">
        <w:rPr>
          <w:sz w:val="28"/>
        </w:rPr>
        <w:t>NOTICES</w:t>
      </w:r>
    </w:p>
    <w:p w14:paraId="754FF079" w14:textId="77777777" w:rsidR="00740217" w:rsidRPr="00C977CA" w:rsidRDefault="00740217" w:rsidP="00740217">
      <w:pPr>
        <w:pStyle w:val="GoodHeadingLeft2"/>
      </w:pPr>
      <w:r w:rsidRPr="00C977CA">
        <w:t>NOTICE REGARDING COPYRIGHT</w:t>
      </w:r>
    </w:p>
    <w:p w14:paraId="16C93E62" w14:textId="77777777" w:rsidR="00740217" w:rsidRPr="00C977CA" w:rsidRDefault="00740217" w:rsidP="00740217">
      <w:pPr>
        <w:pStyle w:val="GoodParagraph"/>
        <w:rPr>
          <w:rStyle w:val="GeneralBodyText"/>
          <w:sz w:val="24"/>
        </w:rPr>
      </w:pPr>
      <w:r w:rsidRPr="00C977CA">
        <w:rPr>
          <w:rStyle w:val="GeneralBodyText"/>
          <w:sz w:val="24"/>
        </w:rPr>
        <w:t>At the time of report production, the owner(s) of the report copyright will be asked to grant a non-exclusive license to the Province of British Columbia for the purpose of copying and distributing the report. The granting of this license will facilitate access to the archaeological data contained within the report and will therefore contribute to the protection of heritage resources throughout the Province. Copyright owners who refuse to grant a license to the Province, and anyone carrying out research on behalf of those copyright owners, will not be g</w:t>
      </w:r>
      <w:r w:rsidR="001A6748">
        <w:rPr>
          <w:rStyle w:val="GeneralBodyText"/>
          <w:sz w:val="24"/>
        </w:rPr>
        <w:t>ranted access to the</w:t>
      </w:r>
      <w:r w:rsidRPr="00C977CA">
        <w:rPr>
          <w:rStyle w:val="GeneralBodyText"/>
          <w:sz w:val="24"/>
        </w:rPr>
        <w:t xml:space="preserve"> Branch’s online library and will not be permitted to photocopy reports within the Branch office.</w:t>
      </w:r>
    </w:p>
    <w:p w14:paraId="416AE2C9" w14:textId="77777777" w:rsidR="00740217" w:rsidRPr="00C977CA" w:rsidRDefault="00740217" w:rsidP="00740217">
      <w:pPr>
        <w:pStyle w:val="GoodHeadingLeft2"/>
      </w:pPr>
      <w:r w:rsidRPr="00C977CA">
        <w:t>NOTICE REGARDING OTHER PERMITS</w:t>
      </w:r>
    </w:p>
    <w:p w14:paraId="3C8B00CD" w14:textId="77777777" w:rsidR="0074519C" w:rsidRDefault="00740217" w:rsidP="00046D35">
      <w:pPr>
        <w:pStyle w:val="GoodParagraph"/>
        <w:rPr>
          <w:rStyle w:val="GeneralBodyText"/>
          <w:sz w:val="24"/>
        </w:rPr>
      </w:pPr>
      <w:r w:rsidRPr="00C977CA">
        <w:rPr>
          <w:rStyle w:val="GeneralBodyText"/>
          <w:sz w:val="24"/>
        </w:rPr>
        <w:t xml:space="preserve">No permits or approvals, other than a </w:t>
      </w:r>
      <w:r w:rsidRPr="00C977CA">
        <w:rPr>
          <w:rStyle w:val="GeneralBodyText"/>
          <w:i/>
          <w:sz w:val="24"/>
        </w:rPr>
        <w:t>Heritage Conservation Act</w:t>
      </w:r>
      <w:r w:rsidRPr="00C977CA">
        <w:rPr>
          <w:rStyle w:val="GeneralBodyText"/>
          <w:sz w:val="24"/>
        </w:rPr>
        <w:t xml:space="preserve"> permit, are required to carry out the inspections or investigations described in the permit application. However, licensees </w:t>
      </w:r>
      <w:r w:rsidRPr="00C977CA">
        <w:rPr>
          <w:rStyle w:val="GeneralBodyText"/>
          <w:sz w:val="24"/>
        </w:rPr>
        <w:lastRenderedPageBreak/>
        <w:t>and property owners or developers may also require other approvals such as forestry cutting permits and</w:t>
      </w:r>
      <w:r w:rsidR="00046D35">
        <w:rPr>
          <w:rStyle w:val="GeneralBodyText"/>
          <w:sz w:val="24"/>
        </w:rPr>
        <w:t xml:space="preserve"> municipal development permits.</w:t>
      </w:r>
    </w:p>
    <w:p w14:paraId="3BAA92C3" w14:textId="77777777" w:rsidR="00046D35" w:rsidRPr="00046D35" w:rsidRDefault="00046D35" w:rsidP="00046D35">
      <w:pPr>
        <w:pStyle w:val="GoodParagraph"/>
      </w:pPr>
    </w:p>
    <w:p w14:paraId="19CD17F6" w14:textId="77777777" w:rsidR="0074519C" w:rsidRPr="00C977CA" w:rsidRDefault="0074519C" w:rsidP="0074519C">
      <w:pPr>
        <w:pStyle w:val="GoodHeadingLeft1"/>
        <w:numPr>
          <w:ilvl w:val="0"/>
          <w:numId w:val="10"/>
        </w:numPr>
        <w:pBdr>
          <w:bottom w:val="single" w:sz="4" w:space="1" w:color="auto"/>
        </w:pBdr>
        <w:spacing w:after="240"/>
        <w:ind w:left="357" w:hanging="357"/>
      </w:pPr>
      <w:commentRangeStart w:id="85"/>
      <w:r w:rsidRPr="00C977CA">
        <w:rPr>
          <w:sz w:val="28"/>
        </w:rPr>
        <w:t>REFERENCES</w:t>
      </w:r>
      <w:commentRangeEnd w:id="85"/>
      <w:r w:rsidRPr="00C977CA">
        <w:rPr>
          <w:rStyle w:val="CommentReference"/>
          <w:b w:val="0"/>
          <w:bCs w:val="0"/>
          <w:iCs w:val="0"/>
        </w:rPr>
        <w:commentReference w:id="85"/>
      </w:r>
    </w:p>
    <w:p w14:paraId="6C1CF907" w14:textId="77777777" w:rsidR="0074519C" w:rsidRPr="00C977CA" w:rsidRDefault="00C46CEA" w:rsidP="00435825">
      <w:pPr>
        <w:pStyle w:val="GoodParagraph"/>
        <w:tabs>
          <w:tab w:val="clear" w:pos="360"/>
          <w:tab w:val="left" w:pos="-1701"/>
          <w:tab w:val="left" w:pos="142"/>
          <w:tab w:val="left" w:pos="426"/>
        </w:tabs>
        <w:spacing w:after="0" w:line="276" w:lineRule="auto"/>
        <w:ind w:left="425" w:hanging="425"/>
        <w:rPr>
          <w:rStyle w:val="GeneralBodyText"/>
          <w:sz w:val="24"/>
          <w:szCs w:val="23"/>
        </w:rPr>
      </w:pPr>
      <w:r w:rsidRPr="00C977CA">
        <w:rPr>
          <w:rStyle w:val="GeneralBodyText"/>
          <w:sz w:val="24"/>
          <w:szCs w:val="23"/>
        </w:rPr>
        <w:t>Andrefsky, W</w:t>
      </w:r>
      <w:r w:rsidR="003D3B25" w:rsidRPr="00C977CA">
        <w:rPr>
          <w:rStyle w:val="GeneralBodyText"/>
          <w:sz w:val="24"/>
          <w:szCs w:val="23"/>
        </w:rPr>
        <w:t>.</w:t>
      </w:r>
      <w:r w:rsidRPr="00C977CA">
        <w:rPr>
          <w:rStyle w:val="GeneralBodyText"/>
          <w:sz w:val="24"/>
          <w:szCs w:val="23"/>
        </w:rPr>
        <w:t>, Jr.</w:t>
      </w:r>
    </w:p>
    <w:p w14:paraId="2E8A7861" w14:textId="77777777" w:rsidR="0074519C" w:rsidRPr="00C977CA" w:rsidRDefault="000F694C" w:rsidP="00435825">
      <w:pPr>
        <w:pStyle w:val="References"/>
        <w:tabs>
          <w:tab w:val="clear" w:pos="360"/>
          <w:tab w:val="left" w:pos="-1701"/>
          <w:tab w:val="left" w:pos="142"/>
          <w:tab w:val="left" w:pos="426"/>
        </w:tabs>
        <w:ind w:left="720" w:hanging="720"/>
        <w:rPr>
          <w:rStyle w:val="GeneralBodyText"/>
          <w:sz w:val="24"/>
          <w:szCs w:val="23"/>
        </w:rPr>
      </w:pPr>
      <w:r w:rsidRPr="00C977CA">
        <w:rPr>
          <w:rStyle w:val="GeneralBodyText"/>
          <w:sz w:val="24"/>
          <w:szCs w:val="23"/>
        </w:rPr>
        <w:t>1998</w:t>
      </w:r>
      <w:r w:rsidR="00435825" w:rsidRPr="00C977CA">
        <w:rPr>
          <w:rStyle w:val="GeneralBodyText"/>
          <w:sz w:val="24"/>
          <w:szCs w:val="23"/>
        </w:rPr>
        <w:tab/>
      </w:r>
      <w:r w:rsidRPr="00C977CA">
        <w:rPr>
          <w:rStyle w:val="GeneralBodyText"/>
          <w:i/>
          <w:sz w:val="24"/>
          <w:szCs w:val="23"/>
        </w:rPr>
        <w:t>Lithics:</w:t>
      </w:r>
      <w:r w:rsidR="0074519C" w:rsidRPr="00C977CA">
        <w:rPr>
          <w:rStyle w:val="GeneralBodyText"/>
          <w:i/>
          <w:sz w:val="24"/>
          <w:szCs w:val="23"/>
        </w:rPr>
        <w:t xml:space="preserve"> Macroscopic approaches to analysis.</w:t>
      </w:r>
      <w:r w:rsidR="0074519C" w:rsidRPr="00C977CA">
        <w:rPr>
          <w:rStyle w:val="GeneralBodyText"/>
          <w:sz w:val="24"/>
          <w:szCs w:val="23"/>
        </w:rPr>
        <w:t xml:space="preserve"> Cambridge University Press, Cambridge, UK.</w:t>
      </w:r>
    </w:p>
    <w:p w14:paraId="1138FE61" w14:textId="77777777" w:rsidR="0074519C" w:rsidRPr="00C977CA" w:rsidRDefault="0074519C" w:rsidP="0074519C">
      <w:pPr>
        <w:pStyle w:val="GoodParagraph"/>
        <w:tabs>
          <w:tab w:val="left" w:pos="142"/>
          <w:tab w:val="left" w:pos="426"/>
          <w:tab w:val="left" w:pos="851"/>
        </w:tabs>
        <w:spacing w:after="0" w:line="240" w:lineRule="auto"/>
        <w:rPr>
          <w:rStyle w:val="GeneralBodyText"/>
          <w:sz w:val="24"/>
          <w:szCs w:val="23"/>
        </w:rPr>
      </w:pPr>
    </w:p>
    <w:p w14:paraId="52837A3F" w14:textId="77777777" w:rsidR="0074519C" w:rsidRPr="00C977CA" w:rsidRDefault="0074519C" w:rsidP="00435825">
      <w:pPr>
        <w:pStyle w:val="GoodParagraph"/>
        <w:tabs>
          <w:tab w:val="clear" w:pos="360"/>
          <w:tab w:val="left" w:pos="142"/>
          <w:tab w:val="left" w:pos="426"/>
        </w:tabs>
        <w:spacing w:after="0" w:line="276" w:lineRule="auto"/>
        <w:ind w:left="425" w:hanging="425"/>
        <w:rPr>
          <w:rStyle w:val="GeneralBodyText"/>
          <w:sz w:val="24"/>
          <w:szCs w:val="23"/>
        </w:rPr>
      </w:pPr>
      <w:r w:rsidRPr="00C977CA">
        <w:rPr>
          <w:rStyle w:val="GeneralBodyText"/>
          <w:sz w:val="24"/>
          <w:szCs w:val="23"/>
        </w:rPr>
        <w:t>Archaeology Branch</w:t>
      </w:r>
    </w:p>
    <w:p w14:paraId="18F5A6C5" w14:textId="41DBAB9D" w:rsidR="0074519C" w:rsidRPr="00C977CA" w:rsidRDefault="000F694C" w:rsidP="00096962">
      <w:pPr>
        <w:pStyle w:val="GoodParagraph"/>
        <w:tabs>
          <w:tab w:val="clear" w:pos="360"/>
          <w:tab w:val="left" w:pos="142"/>
          <w:tab w:val="left" w:pos="426"/>
        </w:tabs>
        <w:spacing w:line="240" w:lineRule="auto"/>
        <w:ind w:left="720" w:hanging="720"/>
        <w:rPr>
          <w:rStyle w:val="GeneralBodyText"/>
          <w:sz w:val="24"/>
          <w:szCs w:val="23"/>
        </w:rPr>
      </w:pPr>
      <w:r w:rsidRPr="00C977CA">
        <w:rPr>
          <w:rStyle w:val="GeneralBodyText"/>
          <w:sz w:val="24"/>
          <w:szCs w:val="23"/>
        </w:rPr>
        <w:t>1998</w:t>
      </w:r>
      <w:r w:rsidR="00435825" w:rsidRPr="00C977CA">
        <w:rPr>
          <w:rStyle w:val="GeneralBodyText"/>
          <w:sz w:val="24"/>
          <w:szCs w:val="23"/>
        </w:rPr>
        <w:t xml:space="preserve"> </w:t>
      </w:r>
      <w:r w:rsidR="00435825" w:rsidRPr="00C977CA">
        <w:rPr>
          <w:rStyle w:val="GeneralBodyText"/>
          <w:sz w:val="24"/>
          <w:szCs w:val="23"/>
        </w:rPr>
        <w:tab/>
      </w:r>
      <w:r w:rsidR="0074519C" w:rsidRPr="00C977CA">
        <w:rPr>
          <w:rStyle w:val="GeneralBodyText"/>
          <w:sz w:val="24"/>
          <w:szCs w:val="23"/>
        </w:rPr>
        <w:t>British Columbia Archaeological Impact Assessment Guidelines. Electronic document</w:t>
      </w:r>
      <w:r w:rsidR="00435825" w:rsidRPr="00C977CA">
        <w:rPr>
          <w:rStyle w:val="GeneralBodyText"/>
          <w:sz w:val="24"/>
          <w:szCs w:val="23"/>
        </w:rPr>
        <w:t xml:space="preserve">, </w:t>
      </w:r>
      <w:r w:rsidRPr="00C977CA">
        <w:rPr>
          <w:rStyle w:val="GeneralBodyText"/>
          <w:sz w:val="24"/>
          <w:szCs w:val="23"/>
        </w:rPr>
        <w:t xml:space="preserve">accessed </w:t>
      </w:r>
      <w:commentRangeStart w:id="86"/>
      <w:r w:rsidR="000D1BA8" w:rsidRPr="00C977CA">
        <w:rPr>
          <w:rStyle w:val="GeneralBodyText"/>
          <w:sz w:val="24"/>
          <w:szCs w:val="23"/>
        </w:rPr>
        <w:t>x</w:t>
      </w:r>
      <w:commentRangeEnd w:id="86"/>
      <w:r w:rsidR="00D13BD0">
        <w:rPr>
          <w:rStyle w:val="CommentReference"/>
        </w:rPr>
        <w:commentReference w:id="86"/>
      </w:r>
      <w:r w:rsidRPr="00C977CA">
        <w:rPr>
          <w:rStyle w:val="GeneralBodyText"/>
          <w:sz w:val="24"/>
          <w:szCs w:val="23"/>
        </w:rPr>
        <w:t xml:space="preserve">. </w:t>
      </w:r>
      <w:r w:rsidR="008C5E1B" w:rsidRPr="008C5E1B">
        <w:t>https://www2.gov.bc.ca/gov/content?id=ECD2694C00694E2397DC0996B0E5B549</w:t>
      </w:r>
    </w:p>
    <w:p w14:paraId="230B8BEA" w14:textId="1764F31F" w:rsidR="0074519C" w:rsidRPr="00C977CA" w:rsidRDefault="0074519C" w:rsidP="00096962">
      <w:pPr>
        <w:pStyle w:val="GoodParagraph"/>
        <w:tabs>
          <w:tab w:val="clear" w:pos="360"/>
          <w:tab w:val="left" w:pos="-1985"/>
          <w:tab w:val="left" w:pos="142"/>
          <w:tab w:val="left" w:pos="426"/>
        </w:tabs>
        <w:spacing w:line="240" w:lineRule="auto"/>
        <w:ind w:left="720" w:hanging="720"/>
        <w:rPr>
          <w:szCs w:val="23"/>
        </w:rPr>
      </w:pPr>
      <w:r w:rsidRPr="00C977CA">
        <w:rPr>
          <w:rStyle w:val="GeneralBodyText"/>
          <w:rFonts w:cs="Arial"/>
          <w:sz w:val="24"/>
          <w:szCs w:val="23"/>
        </w:rPr>
        <w:t>200</w:t>
      </w:r>
      <w:r w:rsidR="00435825" w:rsidRPr="00C977CA">
        <w:rPr>
          <w:rStyle w:val="GeneralBodyText"/>
          <w:rFonts w:cs="Arial"/>
          <w:sz w:val="24"/>
          <w:szCs w:val="23"/>
        </w:rPr>
        <w:t>1</w:t>
      </w:r>
      <w:r w:rsidR="00435825" w:rsidRPr="00C977CA">
        <w:rPr>
          <w:rStyle w:val="GeneralBodyText"/>
          <w:rFonts w:cs="Arial"/>
          <w:sz w:val="24"/>
          <w:szCs w:val="23"/>
        </w:rPr>
        <w:tab/>
      </w:r>
      <w:r w:rsidRPr="00C977CA">
        <w:rPr>
          <w:rFonts w:cs="Arial"/>
          <w:i/>
          <w:szCs w:val="23"/>
        </w:rPr>
        <w:t>Culturally Modified Trees of British Columbia: A Handbook for the Identification and Recording of Culturally Modified Trees</w:t>
      </w:r>
      <w:r w:rsidRPr="00C977CA">
        <w:rPr>
          <w:rFonts w:cs="Arial"/>
          <w:szCs w:val="23"/>
        </w:rPr>
        <w:t xml:space="preserve">. Electronic document, </w:t>
      </w:r>
      <w:r w:rsidR="00435825" w:rsidRPr="00C977CA">
        <w:rPr>
          <w:rFonts w:cs="Arial"/>
          <w:szCs w:val="23"/>
        </w:rPr>
        <w:t xml:space="preserve">accessed </w:t>
      </w:r>
      <w:commentRangeStart w:id="87"/>
      <w:r w:rsidR="000D1BA8" w:rsidRPr="00C977CA">
        <w:rPr>
          <w:rFonts w:cs="Arial"/>
          <w:szCs w:val="23"/>
        </w:rPr>
        <w:t>x</w:t>
      </w:r>
      <w:commentRangeEnd w:id="87"/>
      <w:r w:rsidR="00D13BD0">
        <w:rPr>
          <w:rStyle w:val="CommentReference"/>
        </w:rPr>
        <w:commentReference w:id="87"/>
      </w:r>
      <w:r w:rsidR="00435825" w:rsidRPr="00C977CA">
        <w:rPr>
          <w:rFonts w:cs="Arial"/>
          <w:szCs w:val="23"/>
        </w:rPr>
        <w:t xml:space="preserve">. </w:t>
      </w:r>
      <w:r w:rsidR="008C5E1B" w:rsidRPr="008C5E1B">
        <w:t>https://www2.gov.bc.ca/gov/content?id=ECD2694C00694E2397DC0996B0E5B549</w:t>
      </w:r>
    </w:p>
    <w:p w14:paraId="0D035A44" w14:textId="338F6533" w:rsidR="006F2743" w:rsidRPr="00C977CA" w:rsidRDefault="006F2743" w:rsidP="00096962">
      <w:pPr>
        <w:pStyle w:val="GoodParagraph"/>
        <w:tabs>
          <w:tab w:val="clear" w:pos="360"/>
          <w:tab w:val="left" w:pos="142"/>
          <w:tab w:val="left" w:pos="426"/>
        </w:tabs>
        <w:spacing w:line="240" w:lineRule="auto"/>
        <w:ind w:left="720" w:hanging="720"/>
        <w:rPr>
          <w:rStyle w:val="GeneralBodyText"/>
          <w:sz w:val="24"/>
          <w:szCs w:val="23"/>
        </w:rPr>
      </w:pPr>
      <w:r w:rsidRPr="00C977CA">
        <w:rPr>
          <w:rStyle w:val="GeneralBodyText"/>
          <w:sz w:val="24"/>
          <w:szCs w:val="23"/>
        </w:rPr>
        <w:t>2015</w:t>
      </w:r>
      <w:r w:rsidR="000F694C" w:rsidRPr="00C977CA">
        <w:rPr>
          <w:rStyle w:val="GeneralBodyText"/>
          <w:sz w:val="24"/>
          <w:szCs w:val="23"/>
        </w:rPr>
        <w:t>a</w:t>
      </w:r>
      <w:r w:rsidR="00435825" w:rsidRPr="00C977CA">
        <w:rPr>
          <w:rStyle w:val="GeneralBodyText"/>
          <w:sz w:val="24"/>
          <w:szCs w:val="23"/>
        </w:rPr>
        <w:tab/>
      </w:r>
      <w:r w:rsidRPr="00C977CA">
        <w:rPr>
          <w:rStyle w:val="GeneralBodyText"/>
          <w:sz w:val="24"/>
          <w:szCs w:val="23"/>
        </w:rPr>
        <w:t xml:space="preserve">Defining Archaeological Site Boundaries. Electronic document, </w:t>
      </w:r>
      <w:r w:rsidR="00435825" w:rsidRPr="00C977CA">
        <w:rPr>
          <w:rStyle w:val="GeneralBodyText"/>
          <w:sz w:val="24"/>
          <w:szCs w:val="23"/>
        </w:rPr>
        <w:t xml:space="preserve">accessed </w:t>
      </w:r>
      <w:commentRangeStart w:id="88"/>
      <w:r w:rsidR="000D1BA8" w:rsidRPr="00C977CA">
        <w:rPr>
          <w:rStyle w:val="GeneralBodyText"/>
          <w:sz w:val="24"/>
          <w:szCs w:val="23"/>
        </w:rPr>
        <w:t>x</w:t>
      </w:r>
      <w:commentRangeEnd w:id="88"/>
      <w:r w:rsidR="00D13BD0">
        <w:rPr>
          <w:rStyle w:val="CommentReference"/>
        </w:rPr>
        <w:commentReference w:id="88"/>
      </w:r>
      <w:r w:rsidR="00435825" w:rsidRPr="00C977CA">
        <w:rPr>
          <w:rStyle w:val="GeneralBodyText"/>
          <w:sz w:val="24"/>
          <w:szCs w:val="23"/>
        </w:rPr>
        <w:t xml:space="preserve">. </w:t>
      </w:r>
      <w:r w:rsidR="008C5E1B" w:rsidRPr="008C5E1B">
        <w:t>https://www2.gov.bc.ca/gov/content?id=ECD2694C00694E2397DC0996B0E5B549</w:t>
      </w:r>
    </w:p>
    <w:p w14:paraId="54AA9667" w14:textId="61F00548" w:rsidR="006F2743" w:rsidRPr="00C977CA" w:rsidRDefault="006F2743" w:rsidP="00096962">
      <w:pPr>
        <w:pStyle w:val="GoodParagraph"/>
        <w:tabs>
          <w:tab w:val="clear" w:pos="360"/>
          <w:tab w:val="left" w:pos="142"/>
          <w:tab w:val="left" w:pos="426"/>
        </w:tabs>
        <w:spacing w:line="240" w:lineRule="auto"/>
        <w:ind w:left="720" w:hanging="720"/>
        <w:rPr>
          <w:rStyle w:val="Hyperlink"/>
          <w:rFonts w:cs="Arial"/>
          <w:szCs w:val="23"/>
        </w:rPr>
      </w:pPr>
      <w:r w:rsidRPr="00C977CA">
        <w:rPr>
          <w:rStyle w:val="GeneralBodyText"/>
          <w:sz w:val="24"/>
          <w:szCs w:val="23"/>
        </w:rPr>
        <w:t>2015</w:t>
      </w:r>
      <w:r w:rsidR="000F694C" w:rsidRPr="00C977CA">
        <w:rPr>
          <w:rStyle w:val="GeneralBodyText"/>
          <w:sz w:val="24"/>
          <w:szCs w:val="23"/>
        </w:rPr>
        <w:t>b</w:t>
      </w:r>
      <w:r w:rsidR="00435825" w:rsidRPr="00C977CA">
        <w:rPr>
          <w:rStyle w:val="GeneralBodyText"/>
          <w:sz w:val="24"/>
          <w:szCs w:val="23"/>
        </w:rPr>
        <w:tab/>
      </w:r>
      <w:r w:rsidRPr="00C977CA">
        <w:rPr>
          <w:rStyle w:val="GeneralBodyText"/>
          <w:sz w:val="24"/>
          <w:szCs w:val="23"/>
        </w:rPr>
        <w:t xml:space="preserve">Archaeology Branch Mapping and Shapefile Requirements. Electronic document, </w:t>
      </w:r>
      <w:r w:rsidR="00435825" w:rsidRPr="00C977CA">
        <w:rPr>
          <w:rStyle w:val="GeneralBodyText"/>
          <w:sz w:val="24"/>
          <w:szCs w:val="23"/>
        </w:rPr>
        <w:t xml:space="preserve">accessed </w:t>
      </w:r>
      <w:commentRangeStart w:id="89"/>
      <w:r w:rsidR="000D1BA8" w:rsidRPr="00C977CA">
        <w:rPr>
          <w:rStyle w:val="GeneralBodyText"/>
          <w:sz w:val="24"/>
          <w:szCs w:val="23"/>
        </w:rPr>
        <w:t>x</w:t>
      </w:r>
      <w:commentRangeEnd w:id="89"/>
      <w:r w:rsidR="00D13BD0">
        <w:rPr>
          <w:rStyle w:val="CommentReference"/>
        </w:rPr>
        <w:commentReference w:id="89"/>
      </w:r>
      <w:r w:rsidR="00435825" w:rsidRPr="00C977CA">
        <w:rPr>
          <w:rStyle w:val="GeneralBodyText"/>
          <w:sz w:val="24"/>
          <w:szCs w:val="23"/>
        </w:rPr>
        <w:t xml:space="preserve">. </w:t>
      </w:r>
      <w:r w:rsidR="008C5E1B" w:rsidRPr="008C5E1B">
        <w:t>https://www2.gov.bc.ca/gov/content?id=ECD2694C00694E2397DC0996B0E5B549</w:t>
      </w:r>
    </w:p>
    <w:p w14:paraId="2F58D3FF" w14:textId="77777777" w:rsidR="009D3CC6" w:rsidRPr="00C977CA" w:rsidRDefault="009D3CC6" w:rsidP="00096962">
      <w:pPr>
        <w:pStyle w:val="GoodParagraph"/>
        <w:tabs>
          <w:tab w:val="clear" w:pos="360"/>
          <w:tab w:val="left" w:pos="142"/>
          <w:tab w:val="left" w:pos="426"/>
        </w:tabs>
        <w:spacing w:line="240" w:lineRule="auto"/>
        <w:ind w:left="720" w:hanging="720"/>
        <w:rPr>
          <w:rStyle w:val="GeneralBodyText"/>
          <w:rFonts w:cs="Arial"/>
          <w:sz w:val="24"/>
          <w:szCs w:val="23"/>
          <w:u w:val="single"/>
        </w:rPr>
      </w:pPr>
      <w:r w:rsidRPr="00C977CA">
        <w:rPr>
          <w:rStyle w:val="Hyperlink"/>
          <w:rFonts w:cs="Arial"/>
          <w:color w:val="auto"/>
          <w:szCs w:val="23"/>
          <w:u w:val="none"/>
        </w:rPr>
        <w:t>2015c</w:t>
      </w:r>
      <w:r w:rsidRPr="00C977CA">
        <w:rPr>
          <w:rStyle w:val="Hyperlink"/>
          <w:rFonts w:cs="Arial"/>
          <w:color w:val="auto"/>
          <w:szCs w:val="23"/>
          <w:u w:val="none"/>
        </w:rPr>
        <w:tab/>
        <w:t xml:space="preserve">Information Bulletin Number 17: Field Director Qualifications. Electronic document, accessed </w:t>
      </w:r>
      <w:commentRangeStart w:id="90"/>
      <w:r w:rsidR="000D1BA8" w:rsidRPr="00C977CA">
        <w:rPr>
          <w:rStyle w:val="Hyperlink"/>
          <w:rFonts w:cs="Arial"/>
          <w:color w:val="auto"/>
          <w:szCs w:val="23"/>
          <w:u w:val="none"/>
        </w:rPr>
        <w:t>x</w:t>
      </w:r>
      <w:commentRangeEnd w:id="90"/>
      <w:r w:rsidR="00D13BD0">
        <w:rPr>
          <w:rStyle w:val="CommentReference"/>
        </w:rPr>
        <w:commentReference w:id="90"/>
      </w:r>
      <w:r w:rsidRPr="00C977CA">
        <w:rPr>
          <w:rStyle w:val="Hyperlink"/>
          <w:rFonts w:cs="Arial"/>
          <w:color w:val="auto"/>
          <w:szCs w:val="23"/>
          <w:u w:val="none"/>
        </w:rPr>
        <w:t>.</w:t>
      </w:r>
      <w:r w:rsidRPr="00C977CA">
        <w:rPr>
          <w:rStyle w:val="Hyperlink"/>
          <w:rFonts w:cs="Arial"/>
          <w:color w:val="auto"/>
          <w:szCs w:val="23"/>
        </w:rPr>
        <w:t xml:space="preserve"> </w:t>
      </w:r>
      <w:hyperlink r:id="rId32" w:history="1">
        <w:r w:rsidRPr="00C977CA">
          <w:rPr>
            <w:rStyle w:val="Hyperlink"/>
            <w:rFonts w:cs="Arial"/>
            <w:szCs w:val="23"/>
          </w:rPr>
          <w:t>https://www.for.gov.bc.ca/archaeology/bulletins/bulletin17_field_director_qualifications.htm</w:t>
        </w:r>
      </w:hyperlink>
    </w:p>
    <w:p w14:paraId="7DC9AAA9" w14:textId="77777777" w:rsidR="006F2743" w:rsidRPr="00C977CA" w:rsidRDefault="009D3CC6" w:rsidP="00096962">
      <w:pPr>
        <w:pStyle w:val="GoodParagraph"/>
        <w:tabs>
          <w:tab w:val="clear" w:pos="360"/>
          <w:tab w:val="left" w:pos="142"/>
          <w:tab w:val="left" w:pos="426"/>
        </w:tabs>
        <w:spacing w:line="240" w:lineRule="auto"/>
        <w:ind w:left="720" w:hanging="720"/>
        <w:rPr>
          <w:szCs w:val="23"/>
        </w:rPr>
      </w:pPr>
      <w:r w:rsidRPr="00C977CA">
        <w:rPr>
          <w:szCs w:val="23"/>
        </w:rPr>
        <w:t xml:space="preserve">2016a1Information Bulletin Number 5: Winter Methods. Electronic document, accessed </w:t>
      </w:r>
      <w:commentRangeStart w:id="91"/>
      <w:r w:rsidR="000D1BA8" w:rsidRPr="00C977CA">
        <w:rPr>
          <w:szCs w:val="23"/>
        </w:rPr>
        <w:t>x</w:t>
      </w:r>
      <w:commentRangeEnd w:id="91"/>
      <w:r w:rsidR="00D13BD0">
        <w:rPr>
          <w:rStyle w:val="CommentReference"/>
        </w:rPr>
        <w:commentReference w:id="91"/>
      </w:r>
      <w:r w:rsidRPr="00C977CA">
        <w:rPr>
          <w:szCs w:val="23"/>
        </w:rPr>
        <w:t xml:space="preserve">. </w:t>
      </w:r>
      <w:hyperlink r:id="rId33" w:history="1">
        <w:r w:rsidR="00096962" w:rsidRPr="00C977CA">
          <w:rPr>
            <w:rStyle w:val="Hyperlink"/>
            <w:szCs w:val="23"/>
          </w:rPr>
          <w:t>https://www.for.gov.bc.ca/archaeology/bulletins/bulletin5_winter_methods_Dec_2016.htm</w:t>
        </w:r>
      </w:hyperlink>
    </w:p>
    <w:p w14:paraId="3CA50B1B" w14:textId="257AE96D" w:rsidR="00096962" w:rsidRPr="00C977CA" w:rsidRDefault="00096962" w:rsidP="00096962">
      <w:pPr>
        <w:pStyle w:val="GoodParagraph"/>
        <w:tabs>
          <w:tab w:val="clear" w:pos="360"/>
          <w:tab w:val="left" w:pos="142"/>
          <w:tab w:val="left" w:pos="426"/>
        </w:tabs>
        <w:spacing w:line="240" w:lineRule="auto"/>
        <w:ind w:left="720" w:hanging="720"/>
        <w:rPr>
          <w:szCs w:val="23"/>
        </w:rPr>
      </w:pPr>
      <w:r w:rsidRPr="00C977CA">
        <w:rPr>
          <w:szCs w:val="23"/>
        </w:rPr>
        <w:t>2016b</w:t>
      </w:r>
      <w:r w:rsidRPr="00C977CA">
        <w:rPr>
          <w:szCs w:val="23"/>
        </w:rPr>
        <w:tab/>
        <w:t xml:space="preserve">Information Bulletin Number 7: Standards for Submission of Permit Reports. Electronic document, accessed </w:t>
      </w:r>
      <w:commentRangeStart w:id="92"/>
      <w:r w:rsidR="000D1BA8" w:rsidRPr="00C977CA">
        <w:rPr>
          <w:szCs w:val="23"/>
        </w:rPr>
        <w:t>x</w:t>
      </w:r>
      <w:commentRangeEnd w:id="92"/>
      <w:r w:rsidR="00D13BD0">
        <w:rPr>
          <w:rStyle w:val="CommentReference"/>
        </w:rPr>
        <w:commentReference w:id="92"/>
      </w:r>
      <w:r w:rsidRPr="00C977CA">
        <w:rPr>
          <w:szCs w:val="23"/>
        </w:rPr>
        <w:t xml:space="preserve">. </w:t>
      </w:r>
      <w:r w:rsidR="008C5E1B" w:rsidRPr="008C5E1B">
        <w:rPr>
          <w:szCs w:val="23"/>
        </w:rPr>
        <w:t>https://www2.gov.bc.ca/gov/content?id=876D8C2E66CB46CF86C1883771453EFE</w:t>
      </w:r>
    </w:p>
    <w:p w14:paraId="22A7F270" w14:textId="629E6B6D" w:rsidR="004E63F2" w:rsidRDefault="00A672B2" w:rsidP="004E63F2">
      <w:pPr>
        <w:pStyle w:val="GoodParagraph"/>
        <w:tabs>
          <w:tab w:val="clear" w:pos="360"/>
          <w:tab w:val="left" w:pos="142"/>
          <w:tab w:val="left" w:pos="426"/>
        </w:tabs>
        <w:spacing w:line="240" w:lineRule="auto"/>
        <w:ind w:left="720" w:hanging="720"/>
        <w:rPr>
          <w:rFonts w:cs="Arial"/>
          <w:szCs w:val="23"/>
        </w:rPr>
      </w:pPr>
      <w:r w:rsidRPr="00C977CA">
        <w:rPr>
          <w:rFonts w:cs="Arial"/>
          <w:szCs w:val="23"/>
        </w:rPr>
        <w:t xml:space="preserve">2017a Information Bulletin Number 26: </w:t>
      </w:r>
      <w:r w:rsidR="003C12DA" w:rsidRPr="00C977CA">
        <w:rPr>
          <w:rFonts w:cs="Arial"/>
          <w:szCs w:val="23"/>
        </w:rPr>
        <w:t>Treatment of Archaeological Materials</w:t>
      </w:r>
      <w:r w:rsidR="00455518" w:rsidRPr="00C977CA">
        <w:rPr>
          <w:rFonts w:cs="Arial"/>
          <w:szCs w:val="23"/>
        </w:rPr>
        <w:t xml:space="preserve">. Electronic document, accessed </w:t>
      </w:r>
      <w:commentRangeStart w:id="93"/>
      <w:r w:rsidR="00455518" w:rsidRPr="00C977CA">
        <w:rPr>
          <w:rFonts w:cs="Arial"/>
          <w:szCs w:val="23"/>
        </w:rPr>
        <w:t>x</w:t>
      </w:r>
      <w:commentRangeEnd w:id="93"/>
      <w:r w:rsidR="00D13BD0">
        <w:rPr>
          <w:rStyle w:val="CommentReference"/>
        </w:rPr>
        <w:commentReference w:id="93"/>
      </w:r>
      <w:r w:rsidR="004E63F2" w:rsidRPr="00C977CA">
        <w:rPr>
          <w:rFonts w:cs="Arial"/>
          <w:szCs w:val="23"/>
        </w:rPr>
        <w:t>.</w:t>
      </w:r>
      <w:r w:rsidR="006003E4">
        <w:rPr>
          <w:rFonts w:cs="Arial"/>
          <w:szCs w:val="23"/>
        </w:rPr>
        <w:t xml:space="preserve"> </w:t>
      </w:r>
      <w:hyperlink r:id="rId34" w:history="1">
        <w:r w:rsidR="008C5E1B" w:rsidRPr="008C5E1B">
          <w:rPr>
            <w:rStyle w:val="Hyperlink"/>
            <w:rFonts w:cs="Arial"/>
            <w:szCs w:val="23"/>
          </w:rPr>
          <w:t>https://www2.gov.bc.ca/gov/content?id=876D8C2E66CB46CF86C1883771453EFE</w:t>
        </w:r>
      </w:hyperlink>
    </w:p>
    <w:p w14:paraId="200C6E2F" w14:textId="3D07DCF3" w:rsidR="00455518" w:rsidRDefault="00A672B2" w:rsidP="00455518">
      <w:pPr>
        <w:pStyle w:val="GoodParagraph"/>
        <w:tabs>
          <w:tab w:val="clear" w:pos="360"/>
          <w:tab w:val="left" w:pos="142"/>
          <w:tab w:val="left" w:pos="426"/>
        </w:tabs>
        <w:spacing w:line="240" w:lineRule="auto"/>
        <w:ind w:left="720" w:hanging="720"/>
        <w:rPr>
          <w:rStyle w:val="Hyperlink"/>
          <w:rFonts w:cs="Arial"/>
          <w:szCs w:val="23"/>
        </w:rPr>
      </w:pPr>
      <w:r w:rsidRPr="00C977CA">
        <w:rPr>
          <w:rFonts w:cs="Arial"/>
          <w:szCs w:val="23"/>
        </w:rPr>
        <w:t>2017b Information Bulletin Number 27: Cultural Modified Trees Guidelines</w:t>
      </w:r>
      <w:r w:rsidR="00455518" w:rsidRPr="00C977CA">
        <w:rPr>
          <w:rFonts w:cs="Arial"/>
          <w:szCs w:val="23"/>
        </w:rPr>
        <w:t>. Electronic document, accessed</w:t>
      </w:r>
      <w:r w:rsidRPr="00C977CA">
        <w:rPr>
          <w:rFonts w:cs="Arial"/>
          <w:szCs w:val="23"/>
        </w:rPr>
        <w:t xml:space="preserve"> </w:t>
      </w:r>
      <w:commentRangeStart w:id="94"/>
      <w:r w:rsidRPr="00C977CA">
        <w:rPr>
          <w:rFonts w:cs="Arial"/>
          <w:szCs w:val="23"/>
        </w:rPr>
        <w:t>x</w:t>
      </w:r>
      <w:commentRangeEnd w:id="94"/>
      <w:r w:rsidR="00D13BD0">
        <w:rPr>
          <w:rStyle w:val="CommentReference"/>
        </w:rPr>
        <w:commentReference w:id="94"/>
      </w:r>
      <w:r w:rsidR="00455518" w:rsidRPr="00C977CA">
        <w:rPr>
          <w:rFonts w:cs="Arial"/>
          <w:szCs w:val="23"/>
        </w:rPr>
        <w:t>.</w:t>
      </w:r>
      <w:r w:rsidR="006003E4" w:rsidRPr="006003E4">
        <w:t xml:space="preserve"> </w:t>
      </w:r>
      <w:hyperlink r:id="rId35" w:history="1">
        <w:r w:rsidR="008C5E1B" w:rsidRPr="008C5E1B">
          <w:rPr>
            <w:rStyle w:val="Hyperlink"/>
            <w:rFonts w:cs="Arial"/>
            <w:szCs w:val="23"/>
          </w:rPr>
          <w:t>https://www2.gov.bc.ca/gov/content?id=876D8C2E66CB46CF86C1883771453EFE</w:t>
        </w:r>
      </w:hyperlink>
    </w:p>
    <w:p w14:paraId="17EBBD18" w14:textId="480B36A6" w:rsidR="00E6116B" w:rsidRDefault="00E6116B" w:rsidP="00E6116B">
      <w:pPr>
        <w:pStyle w:val="GoodParagraph"/>
        <w:tabs>
          <w:tab w:val="clear" w:pos="360"/>
          <w:tab w:val="left" w:pos="142"/>
          <w:tab w:val="left" w:pos="426"/>
        </w:tabs>
        <w:spacing w:line="240" w:lineRule="auto"/>
        <w:ind w:left="720" w:hanging="720"/>
        <w:rPr>
          <w:rFonts w:cs="Arial"/>
          <w:szCs w:val="23"/>
        </w:rPr>
      </w:pPr>
      <w:r>
        <w:rPr>
          <w:rFonts w:cs="Arial"/>
          <w:szCs w:val="23"/>
        </w:rPr>
        <w:t>2017c</w:t>
      </w:r>
      <w:r>
        <w:rPr>
          <w:rFonts w:cs="Arial"/>
          <w:szCs w:val="23"/>
        </w:rPr>
        <w:tab/>
        <w:t xml:space="preserve">Information Bulletin Number 25: Notice of Invitation to Comment on Proposed Field Assessments Conducted Under Heritage Inspection Permits. Electronic document, </w:t>
      </w:r>
      <w:r>
        <w:rPr>
          <w:rFonts w:cs="Arial"/>
          <w:szCs w:val="23"/>
        </w:rPr>
        <w:lastRenderedPageBreak/>
        <w:t xml:space="preserve">accessed </w:t>
      </w:r>
      <w:commentRangeStart w:id="95"/>
      <w:r w:rsidRPr="0031674C">
        <w:rPr>
          <w:rStyle w:val="GeneralBodyText"/>
          <w:sz w:val="24"/>
          <w:szCs w:val="23"/>
          <w:highlight w:val="yellow"/>
        </w:rPr>
        <w:t>x</w:t>
      </w:r>
      <w:commentRangeEnd w:id="95"/>
      <w:r>
        <w:rPr>
          <w:rStyle w:val="CommentReference"/>
        </w:rPr>
        <w:commentReference w:id="95"/>
      </w:r>
      <w:r>
        <w:rPr>
          <w:rFonts w:cs="Arial"/>
          <w:szCs w:val="23"/>
        </w:rPr>
        <w:t xml:space="preserve">. </w:t>
      </w:r>
      <w:hyperlink r:id="rId36" w:history="1">
        <w:r w:rsidR="008C5E1B" w:rsidRPr="008C5E1B">
          <w:rPr>
            <w:rStyle w:val="Hyperlink"/>
            <w:rFonts w:cs="Arial"/>
            <w:szCs w:val="23"/>
          </w:rPr>
          <w:t>https://www2.gov.bc.ca/gov/content?id=876D8C2E66CB46CF86C1883771453EFE</w:t>
        </w:r>
      </w:hyperlink>
      <w:r>
        <w:rPr>
          <w:rFonts w:cs="Arial"/>
          <w:szCs w:val="23"/>
        </w:rPr>
        <w:t xml:space="preserve"> </w:t>
      </w:r>
    </w:p>
    <w:p w14:paraId="49C20827" w14:textId="77777777" w:rsidR="00E6116B" w:rsidRDefault="00E6116B" w:rsidP="00455518">
      <w:pPr>
        <w:pStyle w:val="GoodParagraph"/>
        <w:tabs>
          <w:tab w:val="clear" w:pos="360"/>
          <w:tab w:val="left" w:pos="142"/>
          <w:tab w:val="left" w:pos="426"/>
        </w:tabs>
        <w:spacing w:line="240" w:lineRule="auto"/>
        <w:ind w:left="720" w:hanging="720"/>
        <w:rPr>
          <w:rFonts w:cs="Arial"/>
          <w:szCs w:val="23"/>
        </w:rPr>
      </w:pPr>
    </w:p>
    <w:p w14:paraId="33BF901E" w14:textId="77777777" w:rsidR="00455518" w:rsidRPr="00C977CA" w:rsidRDefault="00455518" w:rsidP="00455518">
      <w:pPr>
        <w:pStyle w:val="GoodParagraph"/>
        <w:tabs>
          <w:tab w:val="left" w:pos="142"/>
          <w:tab w:val="left" w:pos="426"/>
          <w:tab w:val="left" w:pos="851"/>
        </w:tabs>
        <w:spacing w:after="0" w:line="240" w:lineRule="auto"/>
        <w:rPr>
          <w:rStyle w:val="GeneralBodyText"/>
          <w:sz w:val="24"/>
          <w:szCs w:val="23"/>
        </w:rPr>
      </w:pPr>
    </w:p>
    <w:p w14:paraId="5708A178" w14:textId="77777777" w:rsidR="0074519C" w:rsidRPr="00C977CA" w:rsidRDefault="00455518" w:rsidP="00455518">
      <w:pPr>
        <w:pStyle w:val="GoodParagraph"/>
        <w:tabs>
          <w:tab w:val="clear" w:pos="360"/>
          <w:tab w:val="left" w:pos="142"/>
          <w:tab w:val="left" w:pos="426"/>
        </w:tabs>
        <w:spacing w:line="240" w:lineRule="auto"/>
        <w:ind w:left="720" w:hanging="720"/>
        <w:rPr>
          <w:rStyle w:val="GeneralBodyText"/>
          <w:rFonts w:cs="Arial"/>
          <w:sz w:val="24"/>
          <w:szCs w:val="23"/>
        </w:rPr>
      </w:pPr>
      <w:r w:rsidRPr="00C977CA">
        <w:rPr>
          <w:rFonts w:cs="Arial"/>
          <w:szCs w:val="23"/>
        </w:rPr>
        <w:t>C</w:t>
      </w:r>
      <w:r w:rsidR="0074519C" w:rsidRPr="00C977CA">
        <w:rPr>
          <w:rStyle w:val="GeneralBodyText"/>
          <w:sz w:val="24"/>
          <w:szCs w:val="23"/>
        </w:rPr>
        <w:t>lark, T</w:t>
      </w:r>
      <w:r w:rsidR="003D3B25" w:rsidRPr="00C977CA">
        <w:rPr>
          <w:rStyle w:val="GeneralBodyText"/>
          <w:sz w:val="24"/>
          <w:szCs w:val="23"/>
        </w:rPr>
        <w:t>.</w:t>
      </w:r>
    </w:p>
    <w:p w14:paraId="012758E1" w14:textId="77777777" w:rsidR="0074519C" w:rsidRPr="00C977CA" w:rsidRDefault="00435825" w:rsidP="00435825">
      <w:pPr>
        <w:pStyle w:val="GoodParagraph"/>
        <w:tabs>
          <w:tab w:val="clear" w:pos="360"/>
          <w:tab w:val="left" w:pos="-1843"/>
          <w:tab w:val="left" w:pos="142"/>
          <w:tab w:val="left" w:pos="426"/>
        </w:tabs>
        <w:spacing w:after="0" w:line="240" w:lineRule="auto"/>
        <w:ind w:left="720" w:hanging="720"/>
        <w:rPr>
          <w:rStyle w:val="GeneralBodyText"/>
          <w:sz w:val="24"/>
          <w:szCs w:val="23"/>
        </w:rPr>
      </w:pPr>
      <w:r w:rsidRPr="00C977CA">
        <w:rPr>
          <w:rStyle w:val="GeneralBodyText"/>
          <w:sz w:val="24"/>
          <w:szCs w:val="23"/>
        </w:rPr>
        <w:t>2010</w:t>
      </w:r>
      <w:r w:rsidRPr="00C977CA">
        <w:rPr>
          <w:rStyle w:val="GeneralBodyText"/>
          <w:sz w:val="24"/>
          <w:szCs w:val="23"/>
        </w:rPr>
        <w:tab/>
      </w:r>
      <w:r w:rsidR="0074519C" w:rsidRPr="00C977CA">
        <w:rPr>
          <w:rStyle w:val="GeneralBodyText"/>
          <w:sz w:val="24"/>
          <w:szCs w:val="23"/>
        </w:rPr>
        <w:t xml:space="preserve">Rewriting Marpole: The Path to Cultural Complexity in the Gulf of Georgia. </w:t>
      </w:r>
      <w:r w:rsidRPr="00C977CA">
        <w:rPr>
          <w:rStyle w:val="GeneralBodyText"/>
          <w:sz w:val="24"/>
          <w:szCs w:val="23"/>
        </w:rPr>
        <w:t xml:space="preserve">Unpublished </w:t>
      </w:r>
      <w:r w:rsidR="0074519C" w:rsidRPr="00C977CA">
        <w:rPr>
          <w:rStyle w:val="GeneralBodyText"/>
          <w:sz w:val="24"/>
          <w:szCs w:val="23"/>
        </w:rPr>
        <w:t>Ph.D. dissertation, Department of Anthropology, University of Toronto, Toronto</w:t>
      </w:r>
      <w:r w:rsidRPr="00C977CA">
        <w:rPr>
          <w:rStyle w:val="GeneralBodyText"/>
          <w:sz w:val="24"/>
          <w:szCs w:val="23"/>
        </w:rPr>
        <w:t>, ON</w:t>
      </w:r>
      <w:r w:rsidR="0074519C" w:rsidRPr="00C977CA">
        <w:rPr>
          <w:rStyle w:val="GeneralBodyText"/>
          <w:sz w:val="24"/>
          <w:szCs w:val="23"/>
        </w:rPr>
        <w:t>.</w:t>
      </w:r>
    </w:p>
    <w:p w14:paraId="5D8972DF" w14:textId="77777777" w:rsidR="0074519C" w:rsidRPr="00C977CA" w:rsidRDefault="0074519C" w:rsidP="0074519C">
      <w:pPr>
        <w:pStyle w:val="GoodParagraph"/>
        <w:tabs>
          <w:tab w:val="left" w:pos="142"/>
          <w:tab w:val="left" w:pos="426"/>
          <w:tab w:val="left" w:pos="851"/>
        </w:tabs>
        <w:spacing w:after="0" w:line="240" w:lineRule="auto"/>
        <w:rPr>
          <w:rStyle w:val="GeneralBodyText"/>
          <w:sz w:val="24"/>
          <w:szCs w:val="23"/>
        </w:rPr>
      </w:pPr>
    </w:p>
    <w:p w14:paraId="7D08CB9F" w14:textId="77777777" w:rsidR="00C46CEA" w:rsidRPr="00C977CA" w:rsidRDefault="00C46CEA" w:rsidP="00C46CEA">
      <w:pPr>
        <w:pStyle w:val="GoodParagraph"/>
        <w:tabs>
          <w:tab w:val="clear" w:pos="360"/>
          <w:tab w:val="left" w:pos="-1985"/>
          <w:tab w:val="left" w:pos="-1843"/>
          <w:tab w:val="left" w:pos="142"/>
          <w:tab w:val="left" w:pos="426"/>
        </w:tabs>
        <w:spacing w:after="0" w:line="276" w:lineRule="auto"/>
        <w:ind w:left="425" w:hanging="425"/>
        <w:rPr>
          <w:rStyle w:val="GeneralBodyText"/>
          <w:sz w:val="24"/>
          <w:szCs w:val="23"/>
        </w:rPr>
      </w:pPr>
      <w:r w:rsidRPr="00C977CA">
        <w:rPr>
          <w:rStyle w:val="GeneralBodyText"/>
          <w:sz w:val="24"/>
          <w:szCs w:val="23"/>
        </w:rPr>
        <w:t>Magne, M</w:t>
      </w:r>
      <w:r w:rsidR="003D3B25" w:rsidRPr="00C977CA">
        <w:rPr>
          <w:rStyle w:val="GeneralBodyText"/>
          <w:sz w:val="24"/>
          <w:szCs w:val="23"/>
        </w:rPr>
        <w:t>.</w:t>
      </w:r>
      <w:r w:rsidRPr="00C977CA">
        <w:rPr>
          <w:rStyle w:val="GeneralBodyText"/>
          <w:sz w:val="24"/>
          <w:szCs w:val="23"/>
        </w:rPr>
        <w:t>P</w:t>
      </w:r>
      <w:r w:rsidR="003D3B25" w:rsidRPr="00C977CA">
        <w:rPr>
          <w:rStyle w:val="GeneralBodyText"/>
          <w:sz w:val="24"/>
          <w:szCs w:val="23"/>
        </w:rPr>
        <w:t>.</w:t>
      </w:r>
      <w:r w:rsidRPr="00C977CA">
        <w:rPr>
          <w:rStyle w:val="GeneralBodyText"/>
          <w:sz w:val="24"/>
          <w:szCs w:val="23"/>
        </w:rPr>
        <w:t>R</w:t>
      </w:r>
      <w:r w:rsidR="003D3B25" w:rsidRPr="00C977CA">
        <w:rPr>
          <w:rStyle w:val="GeneralBodyText"/>
          <w:sz w:val="24"/>
          <w:szCs w:val="23"/>
        </w:rPr>
        <w:t>.</w:t>
      </w:r>
    </w:p>
    <w:p w14:paraId="55788CAB" w14:textId="77777777" w:rsidR="0074519C" w:rsidRPr="00C977CA" w:rsidRDefault="00435825" w:rsidP="00435825">
      <w:pPr>
        <w:pStyle w:val="GoodParagraph"/>
        <w:tabs>
          <w:tab w:val="clear" w:pos="360"/>
          <w:tab w:val="left" w:pos="-1985"/>
          <w:tab w:val="left" w:pos="-1843"/>
          <w:tab w:val="left" w:pos="142"/>
          <w:tab w:val="left" w:pos="426"/>
        </w:tabs>
        <w:spacing w:after="0" w:line="240" w:lineRule="auto"/>
        <w:ind w:left="720" w:hanging="720"/>
        <w:rPr>
          <w:rStyle w:val="GeneralBodyText"/>
          <w:sz w:val="24"/>
          <w:szCs w:val="23"/>
        </w:rPr>
      </w:pPr>
      <w:r w:rsidRPr="00C977CA">
        <w:rPr>
          <w:rStyle w:val="GeneralBodyText"/>
          <w:sz w:val="24"/>
          <w:szCs w:val="23"/>
        </w:rPr>
        <w:t>1983</w:t>
      </w:r>
      <w:r w:rsidRPr="00C977CA">
        <w:rPr>
          <w:rStyle w:val="GeneralBodyText"/>
          <w:sz w:val="24"/>
          <w:szCs w:val="23"/>
        </w:rPr>
        <w:tab/>
      </w:r>
      <w:r w:rsidR="0074519C" w:rsidRPr="00C977CA">
        <w:rPr>
          <w:rStyle w:val="GeneralBodyText"/>
          <w:sz w:val="24"/>
          <w:szCs w:val="23"/>
        </w:rPr>
        <w:t xml:space="preserve">Lithics and Livelihood: Stone Tool Technologies of Central and Southern Interior BC. </w:t>
      </w:r>
      <w:r w:rsidRPr="00C977CA">
        <w:rPr>
          <w:rStyle w:val="GeneralBodyText"/>
          <w:sz w:val="24"/>
          <w:szCs w:val="23"/>
        </w:rPr>
        <w:t xml:space="preserve">Unpublished </w:t>
      </w:r>
      <w:r w:rsidR="0074519C" w:rsidRPr="00C977CA">
        <w:rPr>
          <w:rStyle w:val="GeneralBodyText"/>
          <w:sz w:val="24"/>
          <w:szCs w:val="23"/>
        </w:rPr>
        <w:t>Ph.D. dissertation, Department of Anthropology, University of British Columbia, Vancouver</w:t>
      </w:r>
      <w:r w:rsidRPr="00C977CA">
        <w:rPr>
          <w:rStyle w:val="GeneralBodyText"/>
          <w:sz w:val="24"/>
          <w:szCs w:val="23"/>
        </w:rPr>
        <w:t>, BC</w:t>
      </w:r>
      <w:r w:rsidR="0074519C" w:rsidRPr="00C977CA">
        <w:rPr>
          <w:rStyle w:val="GeneralBodyText"/>
          <w:sz w:val="24"/>
          <w:szCs w:val="23"/>
        </w:rPr>
        <w:t>.</w:t>
      </w:r>
    </w:p>
    <w:p w14:paraId="0CB96A58" w14:textId="77777777" w:rsidR="0074519C" w:rsidRPr="00C977CA" w:rsidRDefault="0074519C" w:rsidP="0074519C">
      <w:pPr>
        <w:pStyle w:val="GoodParagraph"/>
        <w:tabs>
          <w:tab w:val="left" w:pos="142"/>
          <w:tab w:val="left" w:pos="426"/>
          <w:tab w:val="left" w:pos="851"/>
        </w:tabs>
        <w:spacing w:after="0" w:line="240" w:lineRule="auto"/>
        <w:rPr>
          <w:rStyle w:val="GeneralBodyText"/>
          <w:sz w:val="24"/>
          <w:szCs w:val="23"/>
        </w:rPr>
      </w:pPr>
    </w:p>
    <w:p w14:paraId="40316CDD" w14:textId="77777777" w:rsidR="0074519C" w:rsidRPr="00C977CA" w:rsidRDefault="0074519C" w:rsidP="00435825">
      <w:pPr>
        <w:pStyle w:val="GoodParagraph"/>
        <w:tabs>
          <w:tab w:val="clear" w:pos="360"/>
          <w:tab w:val="left" w:pos="-1985"/>
          <w:tab w:val="left" w:pos="-1843"/>
          <w:tab w:val="left" w:pos="142"/>
          <w:tab w:val="left" w:pos="426"/>
        </w:tabs>
        <w:spacing w:after="0" w:line="276" w:lineRule="auto"/>
        <w:ind w:left="425" w:hanging="425"/>
        <w:rPr>
          <w:rStyle w:val="GeneralBodyText"/>
          <w:sz w:val="24"/>
          <w:szCs w:val="23"/>
        </w:rPr>
      </w:pPr>
      <w:r w:rsidRPr="00C977CA">
        <w:rPr>
          <w:rStyle w:val="GeneralBodyText"/>
          <w:sz w:val="24"/>
          <w:szCs w:val="23"/>
        </w:rPr>
        <w:t>Mathews, D</w:t>
      </w:r>
      <w:r w:rsidR="003D3B25" w:rsidRPr="00C977CA">
        <w:rPr>
          <w:rStyle w:val="GeneralBodyText"/>
          <w:sz w:val="24"/>
          <w:szCs w:val="23"/>
        </w:rPr>
        <w:t>.</w:t>
      </w:r>
    </w:p>
    <w:p w14:paraId="432A2B48" w14:textId="77777777" w:rsidR="0074519C" w:rsidRPr="00C977CA" w:rsidRDefault="00435825" w:rsidP="00435825">
      <w:pPr>
        <w:pStyle w:val="GoodParagraph"/>
        <w:tabs>
          <w:tab w:val="clear" w:pos="360"/>
          <w:tab w:val="left" w:pos="-1985"/>
          <w:tab w:val="left" w:pos="-1843"/>
          <w:tab w:val="left" w:pos="142"/>
          <w:tab w:val="left" w:pos="426"/>
        </w:tabs>
        <w:spacing w:after="0" w:line="240" w:lineRule="auto"/>
        <w:ind w:left="720" w:hanging="720"/>
        <w:rPr>
          <w:rStyle w:val="GeneralBodyText"/>
          <w:sz w:val="24"/>
          <w:szCs w:val="23"/>
        </w:rPr>
      </w:pPr>
      <w:r w:rsidRPr="00C977CA">
        <w:rPr>
          <w:rStyle w:val="GeneralBodyText"/>
          <w:sz w:val="24"/>
          <w:szCs w:val="23"/>
        </w:rPr>
        <w:t>2006</w:t>
      </w:r>
      <w:r w:rsidRPr="00C977CA">
        <w:rPr>
          <w:rStyle w:val="GeneralBodyText"/>
          <w:sz w:val="24"/>
          <w:szCs w:val="23"/>
        </w:rPr>
        <w:tab/>
      </w:r>
      <w:r w:rsidR="0074519C" w:rsidRPr="00C977CA">
        <w:rPr>
          <w:rStyle w:val="GeneralBodyText"/>
          <w:sz w:val="24"/>
          <w:szCs w:val="23"/>
        </w:rPr>
        <w:t xml:space="preserve">Burial Cairn Taxonomy and the Mortuary Landscape of Rocky Point, British Columbia. </w:t>
      </w:r>
      <w:r w:rsidRPr="00C977CA">
        <w:rPr>
          <w:rStyle w:val="GeneralBodyText"/>
          <w:sz w:val="24"/>
          <w:szCs w:val="23"/>
        </w:rPr>
        <w:t>Unpublished M.A.</w:t>
      </w:r>
      <w:r w:rsidR="0074519C" w:rsidRPr="00C977CA">
        <w:rPr>
          <w:rStyle w:val="GeneralBodyText"/>
          <w:sz w:val="24"/>
          <w:szCs w:val="23"/>
        </w:rPr>
        <w:t xml:space="preserve"> thesis, Department of Anthropology, University of Victoria, Victoria, BC.</w:t>
      </w:r>
    </w:p>
    <w:p w14:paraId="43CB508F" w14:textId="77777777" w:rsidR="0074519C" w:rsidRPr="00C977CA" w:rsidRDefault="0074519C" w:rsidP="0074519C">
      <w:pPr>
        <w:pStyle w:val="GoodParagraph"/>
        <w:tabs>
          <w:tab w:val="left" w:pos="142"/>
          <w:tab w:val="left" w:pos="426"/>
          <w:tab w:val="left" w:pos="851"/>
        </w:tabs>
        <w:spacing w:after="0" w:line="240" w:lineRule="auto"/>
        <w:rPr>
          <w:rStyle w:val="GeneralBodyText"/>
          <w:sz w:val="24"/>
          <w:szCs w:val="23"/>
        </w:rPr>
      </w:pPr>
    </w:p>
    <w:p w14:paraId="69DE4AE6" w14:textId="77777777" w:rsidR="0074519C" w:rsidRPr="00C977CA" w:rsidRDefault="0074519C" w:rsidP="00435825">
      <w:pPr>
        <w:pStyle w:val="GoodParagraph"/>
        <w:tabs>
          <w:tab w:val="clear" w:pos="360"/>
          <w:tab w:val="left" w:pos="-1843"/>
          <w:tab w:val="left" w:pos="-1701"/>
          <w:tab w:val="left" w:pos="142"/>
          <w:tab w:val="left" w:pos="426"/>
        </w:tabs>
        <w:spacing w:after="0"/>
        <w:ind w:left="425" w:hanging="425"/>
        <w:rPr>
          <w:rStyle w:val="GeneralBodyText"/>
          <w:sz w:val="24"/>
          <w:szCs w:val="23"/>
        </w:rPr>
      </w:pPr>
      <w:r w:rsidRPr="00C977CA">
        <w:rPr>
          <w:rStyle w:val="GeneralBodyText"/>
          <w:sz w:val="24"/>
          <w:szCs w:val="23"/>
        </w:rPr>
        <w:t>Mitchell, D</w:t>
      </w:r>
      <w:r w:rsidR="003D3B25" w:rsidRPr="00C977CA">
        <w:rPr>
          <w:rStyle w:val="GeneralBodyText"/>
          <w:sz w:val="24"/>
          <w:szCs w:val="23"/>
        </w:rPr>
        <w:t>.</w:t>
      </w:r>
    </w:p>
    <w:p w14:paraId="0FEC484D" w14:textId="77777777" w:rsidR="0074519C" w:rsidRPr="00C977CA" w:rsidRDefault="00435825" w:rsidP="00435825">
      <w:pPr>
        <w:pStyle w:val="GoodParagraph"/>
        <w:tabs>
          <w:tab w:val="clear" w:pos="360"/>
          <w:tab w:val="left" w:pos="-1843"/>
          <w:tab w:val="left" w:pos="-1701"/>
          <w:tab w:val="left" w:pos="142"/>
          <w:tab w:val="left" w:pos="426"/>
        </w:tabs>
        <w:spacing w:after="0" w:line="240" w:lineRule="auto"/>
        <w:ind w:left="720" w:hanging="720"/>
        <w:rPr>
          <w:rStyle w:val="GeneralBodyText"/>
          <w:sz w:val="24"/>
          <w:szCs w:val="23"/>
        </w:rPr>
      </w:pPr>
      <w:r w:rsidRPr="00C977CA">
        <w:rPr>
          <w:rStyle w:val="GeneralBodyText"/>
          <w:sz w:val="24"/>
          <w:szCs w:val="23"/>
        </w:rPr>
        <w:t>1971</w:t>
      </w:r>
      <w:r w:rsidRPr="00C977CA">
        <w:rPr>
          <w:rStyle w:val="GeneralBodyText"/>
          <w:sz w:val="24"/>
          <w:szCs w:val="23"/>
        </w:rPr>
        <w:tab/>
      </w:r>
      <w:r w:rsidR="0074519C" w:rsidRPr="00C977CA">
        <w:rPr>
          <w:rStyle w:val="GeneralBodyText"/>
          <w:sz w:val="24"/>
          <w:szCs w:val="23"/>
        </w:rPr>
        <w:t xml:space="preserve">Archaeology of the Gulf of Georgia, A Natural Region and its Cultural Types. </w:t>
      </w:r>
      <w:r w:rsidR="0074519C" w:rsidRPr="00C977CA">
        <w:rPr>
          <w:rStyle w:val="GeneralBodyText"/>
          <w:i/>
          <w:sz w:val="24"/>
          <w:szCs w:val="23"/>
        </w:rPr>
        <w:t>Syesis</w:t>
      </w:r>
      <w:r w:rsidR="0074519C" w:rsidRPr="00C977CA">
        <w:rPr>
          <w:rStyle w:val="GeneralBodyText"/>
          <w:sz w:val="24"/>
          <w:szCs w:val="23"/>
        </w:rPr>
        <w:t xml:space="preserve"> Vol. 4, Supplement 1. British Columbia Provincial Museum, Victoria, BC.</w:t>
      </w:r>
    </w:p>
    <w:p w14:paraId="769E7747" w14:textId="77777777" w:rsidR="0074519C" w:rsidRPr="00C977CA" w:rsidRDefault="0074519C" w:rsidP="0074519C">
      <w:pPr>
        <w:pStyle w:val="GoodParagraph"/>
        <w:tabs>
          <w:tab w:val="left" w:pos="142"/>
          <w:tab w:val="left" w:pos="426"/>
          <w:tab w:val="left" w:pos="851"/>
        </w:tabs>
        <w:spacing w:after="0" w:line="240" w:lineRule="auto"/>
        <w:rPr>
          <w:rStyle w:val="GeneralBodyText"/>
          <w:sz w:val="24"/>
          <w:szCs w:val="23"/>
        </w:rPr>
      </w:pPr>
    </w:p>
    <w:p w14:paraId="3852DFAC" w14:textId="77777777" w:rsidR="009D3CC6" w:rsidRPr="00C977CA" w:rsidRDefault="009D3CC6" w:rsidP="009D3CC6">
      <w:pPr>
        <w:spacing w:line="276" w:lineRule="auto"/>
        <w:rPr>
          <w:rFonts w:eastAsiaTheme="minorHAnsi" w:cs="Arial"/>
          <w:szCs w:val="23"/>
        </w:rPr>
      </w:pPr>
      <w:r w:rsidRPr="00C977CA">
        <w:rPr>
          <w:rFonts w:eastAsiaTheme="minorHAnsi" w:cs="Arial"/>
          <w:szCs w:val="23"/>
        </w:rPr>
        <w:t>Muir, R</w:t>
      </w:r>
      <w:r w:rsidR="003D3B25" w:rsidRPr="00C977CA">
        <w:rPr>
          <w:rFonts w:eastAsiaTheme="minorHAnsi" w:cs="Arial"/>
          <w:szCs w:val="23"/>
        </w:rPr>
        <w:t>.</w:t>
      </w:r>
      <w:r w:rsidRPr="00C977CA">
        <w:rPr>
          <w:rFonts w:eastAsiaTheme="minorHAnsi" w:cs="Arial"/>
          <w:szCs w:val="23"/>
        </w:rPr>
        <w:t>J. and H</w:t>
      </w:r>
      <w:r w:rsidR="003D3B25" w:rsidRPr="00C977CA">
        <w:rPr>
          <w:rFonts w:eastAsiaTheme="minorHAnsi" w:cs="Arial"/>
          <w:szCs w:val="23"/>
        </w:rPr>
        <w:t xml:space="preserve">. </w:t>
      </w:r>
      <w:r w:rsidRPr="00C977CA">
        <w:rPr>
          <w:rFonts w:eastAsiaTheme="minorHAnsi" w:cs="Arial"/>
          <w:szCs w:val="23"/>
        </w:rPr>
        <w:t>Moon</w:t>
      </w:r>
    </w:p>
    <w:p w14:paraId="5E5B8D25" w14:textId="7D01D25E" w:rsidR="009D3CC6" w:rsidRPr="00C977CA" w:rsidRDefault="009D3CC6" w:rsidP="009D3CC6">
      <w:pPr>
        <w:pStyle w:val="GoodParagraph"/>
        <w:tabs>
          <w:tab w:val="clear" w:pos="360"/>
          <w:tab w:val="left" w:pos="-1701"/>
          <w:tab w:val="left" w:pos="142"/>
          <w:tab w:val="left" w:pos="426"/>
        </w:tabs>
        <w:spacing w:after="0" w:line="240" w:lineRule="auto"/>
        <w:ind w:left="720" w:hanging="720"/>
        <w:rPr>
          <w:rStyle w:val="Hyperlink"/>
          <w:szCs w:val="23"/>
        </w:rPr>
      </w:pPr>
      <w:r w:rsidRPr="00C977CA">
        <w:rPr>
          <w:rStyle w:val="GeneralBodyText"/>
          <w:sz w:val="24"/>
          <w:szCs w:val="23"/>
        </w:rPr>
        <w:t>2000</w:t>
      </w:r>
      <w:r w:rsidRPr="00C977CA">
        <w:rPr>
          <w:rStyle w:val="GeneralBodyText"/>
          <w:sz w:val="24"/>
          <w:szCs w:val="23"/>
        </w:rPr>
        <w:tab/>
      </w:r>
      <w:r w:rsidR="0074519C" w:rsidRPr="00C977CA">
        <w:rPr>
          <w:rStyle w:val="GeneralBodyText"/>
          <w:sz w:val="24"/>
          <w:szCs w:val="23"/>
        </w:rPr>
        <w:t>Sampling Culturally Modified Tree Sites. British Columbia Ministry of Forests and Ra</w:t>
      </w:r>
      <w:r w:rsidRPr="00C977CA">
        <w:rPr>
          <w:rStyle w:val="GeneralBodyText"/>
          <w:sz w:val="24"/>
          <w:szCs w:val="23"/>
        </w:rPr>
        <w:t xml:space="preserve">nge, Aboriginal Affairs Branch. Electronic document, accessed </w:t>
      </w:r>
      <w:commentRangeStart w:id="96"/>
      <w:r w:rsidR="00062037" w:rsidRPr="00C977CA">
        <w:rPr>
          <w:rFonts w:cs="Arial"/>
          <w:szCs w:val="23"/>
        </w:rPr>
        <w:t>x</w:t>
      </w:r>
      <w:commentRangeEnd w:id="96"/>
      <w:r w:rsidR="00062037">
        <w:rPr>
          <w:rStyle w:val="CommentReference"/>
        </w:rPr>
        <w:commentReference w:id="96"/>
      </w:r>
      <w:r w:rsidR="00062037" w:rsidRPr="00C977CA">
        <w:rPr>
          <w:rFonts w:cs="Arial"/>
          <w:szCs w:val="23"/>
        </w:rPr>
        <w:t>.</w:t>
      </w:r>
      <w:r w:rsidRPr="00C977CA">
        <w:rPr>
          <w:rStyle w:val="GeneralBodyText"/>
          <w:sz w:val="24"/>
          <w:szCs w:val="23"/>
        </w:rPr>
        <w:t xml:space="preserve">. </w:t>
      </w:r>
      <w:r w:rsidR="008C5E1B" w:rsidRPr="008C5E1B">
        <w:t>https://www2.gov.bc.ca/gov/content?id=ECD2694C00694E2397DC0996B0E5B549</w:t>
      </w:r>
    </w:p>
    <w:p w14:paraId="79429F1A" w14:textId="77777777" w:rsidR="00E56725" w:rsidRPr="00C977CA" w:rsidRDefault="00E56725">
      <w:pPr>
        <w:spacing w:after="200" w:line="276" w:lineRule="auto"/>
        <w:rPr>
          <w:rStyle w:val="GeneralBodyText"/>
          <w:szCs w:val="22"/>
        </w:rPr>
      </w:pPr>
      <w:r w:rsidRPr="00C977CA">
        <w:rPr>
          <w:rStyle w:val="GeneralBodyText"/>
          <w:szCs w:val="22"/>
        </w:rPr>
        <w:br w:type="page"/>
      </w:r>
    </w:p>
    <w:p w14:paraId="0BDEA069" w14:textId="77777777" w:rsidR="0074519C" w:rsidRPr="00C977CA" w:rsidRDefault="0074519C" w:rsidP="0074519C">
      <w:pPr>
        <w:pStyle w:val="GoodHeadingLeft2"/>
      </w:pPr>
      <w:r w:rsidRPr="00C977CA">
        <w:lastRenderedPageBreak/>
        <w:t xml:space="preserve">CLIENT’S </w:t>
      </w:r>
      <w:commentRangeStart w:id="97"/>
      <w:r w:rsidRPr="00C977CA">
        <w:t>CERTIFICATION</w:t>
      </w:r>
      <w:r w:rsidR="003D3B25" w:rsidRPr="00C977CA">
        <w:t xml:space="preserve"> </w:t>
      </w:r>
      <w:commentRangeEnd w:id="97"/>
      <w:r w:rsidR="00D13BD0">
        <w:rPr>
          <w:rStyle w:val="CommentReference"/>
          <w:b w:val="0"/>
          <w:bCs w:val="0"/>
          <w:i w:val="0"/>
          <w:iCs w:val="0"/>
        </w:rPr>
        <w:commentReference w:id="97"/>
      </w:r>
      <w:r w:rsidR="003D3B25" w:rsidRPr="00C977CA">
        <w:t>(IF APPLICABLE)</w:t>
      </w:r>
    </w:p>
    <w:p w14:paraId="76BC8846" w14:textId="77777777" w:rsidR="0074519C" w:rsidRPr="00C977CA" w:rsidRDefault="0074519C" w:rsidP="0074519C">
      <w:pPr>
        <w:pStyle w:val="GoodParagraph"/>
      </w:pPr>
      <w:r w:rsidRPr="00C977CA">
        <w:t>I certify that I have read and concur with the content of this permit application.</w:t>
      </w:r>
    </w:p>
    <w:p w14:paraId="39C4E51C" w14:textId="77777777" w:rsidR="0074519C" w:rsidRPr="00C977CA" w:rsidRDefault="0074519C" w:rsidP="0074519C">
      <w:pPr>
        <w:pStyle w:val="Caption"/>
        <w:keepNext/>
        <w:spacing w:after="120"/>
      </w:pPr>
      <w:r w:rsidRPr="00C977CA">
        <w:t>Client Certification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976"/>
        <w:gridCol w:w="3078"/>
        <w:gridCol w:w="2574"/>
      </w:tblGrid>
      <w:tr w:rsidR="0074519C" w:rsidRPr="00C977CA" w14:paraId="7A0E0D72" w14:textId="77777777" w:rsidTr="00E50EE8">
        <w:tc>
          <w:tcPr>
            <w:tcW w:w="1560" w:type="dxa"/>
            <w:shd w:val="clear" w:color="auto" w:fill="auto"/>
          </w:tcPr>
          <w:p w14:paraId="51962A6E" w14:textId="77777777" w:rsidR="0074519C" w:rsidRPr="00C977CA" w:rsidRDefault="0074519C" w:rsidP="00E50EE8">
            <w:pPr>
              <w:pStyle w:val="Goodreplacabletabletext"/>
            </w:pPr>
            <w:r w:rsidRPr="00C977CA">
              <w:t>Date:</w:t>
            </w:r>
          </w:p>
          <w:p w14:paraId="08E68DD7" w14:textId="77777777" w:rsidR="0074519C" w:rsidRPr="00C977CA" w:rsidRDefault="0074519C" w:rsidP="00E50EE8">
            <w:pPr>
              <w:pStyle w:val="Goodreplacabletabletext"/>
              <w:rPr>
                <w:rStyle w:val="GoodSignatureBlockL"/>
                <w:b/>
                <w:bCs/>
              </w:rPr>
            </w:pPr>
          </w:p>
        </w:tc>
        <w:tc>
          <w:tcPr>
            <w:tcW w:w="2976" w:type="dxa"/>
            <w:shd w:val="clear" w:color="auto" w:fill="auto"/>
          </w:tcPr>
          <w:p w14:paraId="0FDC1659" w14:textId="77777777" w:rsidR="0074519C" w:rsidRPr="00C977CA" w:rsidRDefault="0074519C" w:rsidP="00E50EE8">
            <w:pPr>
              <w:pStyle w:val="Goodreplacabletabletext"/>
            </w:pPr>
            <w:r w:rsidRPr="00C977CA">
              <w:t>Client Name:</w:t>
            </w:r>
          </w:p>
          <w:p w14:paraId="09521260" w14:textId="77777777" w:rsidR="0074519C" w:rsidRPr="00C977CA" w:rsidRDefault="0074519C" w:rsidP="00E50EE8">
            <w:pPr>
              <w:pStyle w:val="Goodreplacabletabletext"/>
            </w:pPr>
          </w:p>
        </w:tc>
        <w:tc>
          <w:tcPr>
            <w:tcW w:w="3078" w:type="dxa"/>
            <w:shd w:val="clear" w:color="auto" w:fill="auto"/>
          </w:tcPr>
          <w:p w14:paraId="2C97AFA3" w14:textId="77777777" w:rsidR="0074519C" w:rsidRPr="00C977CA" w:rsidRDefault="0074519C" w:rsidP="00E50EE8">
            <w:pPr>
              <w:pStyle w:val="Goodreplacabletabletext"/>
            </w:pPr>
            <w:r w:rsidRPr="00C977CA">
              <w:t>Client Affiliation:</w:t>
            </w:r>
          </w:p>
          <w:p w14:paraId="5239D3FC" w14:textId="77777777" w:rsidR="0074519C" w:rsidRPr="00C977CA" w:rsidRDefault="0074519C" w:rsidP="00E50EE8">
            <w:pPr>
              <w:pStyle w:val="Goodreplacabletabletext"/>
            </w:pPr>
          </w:p>
        </w:tc>
        <w:tc>
          <w:tcPr>
            <w:tcW w:w="2574" w:type="dxa"/>
            <w:shd w:val="clear" w:color="auto" w:fill="auto"/>
          </w:tcPr>
          <w:p w14:paraId="0F86473D" w14:textId="77777777" w:rsidR="0074519C" w:rsidRPr="00C977CA" w:rsidRDefault="0074519C" w:rsidP="00E50EE8">
            <w:pPr>
              <w:pStyle w:val="Goodreplacabletabletext"/>
            </w:pPr>
            <w:r w:rsidRPr="00C977CA">
              <w:t>Client Signature:</w:t>
            </w:r>
          </w:p>
          <w:p w14:paraId="2D6796B9" w14:textId="77777777" w:rsidR="0074519C" w:rsidRPr="00C977CA" w:rsidRDefault="0074519C" w:rsidP="00E50EE8">
            <w:pPr>
              <w:pStyle w:val="Goodreplacabletabletext"/>
            </w:pPr>
          </w:p>
        </w:tc>
      </w:tr>
    </w:tbl>
    <w:p w14:paraId="0826D13E" w14:textId="77777777" w:rsidR="0074519C" w:rsidRPr="00C977CA" w:rsidRDefault="0074519C" w:rsidP="0074519C">
      <w:pPr>
        <w:pStyle w:val="GoodHeadingLeft2"/>
      </w:pPr>
      <w:r w:rsidRPr="00C977CA">
        <w:t>CONSENT TO THE USE OF PERSONAL INFORMATION</w:t>
      </w:r>
    </w:p>
    <w:p w14:paraId="5435F0B1" w14:textId="77777777" w:rsidR="0074519C" w:rsidRPr="00C977CA" w:rsidRDefault="0074519C" w:rsidP="0074519C">
      <w:pPr>
        <w:rPr>
          <w:rStyle w:val="GoodParagraphChar"/>
        </w:rPr>
      </w:pPr>
      <w:r w:rsidRPr="00C977CA">
        <w:rPr>
          <w:rStyle w:val="GoodParagraphChar"/>
        </w:rPr>
        <w:t xml:space="preserve">Permit applicants and their clients must consent to the use of personal information such as names, addresses, and telephone numbers that is included in permit applications, site inventory forms or permit reports. </w:t>
      </w:r>
      <w:r w:rsidRPr="00C977CA">
        <w:rPr>
          <w:rStyle w:val="GoodParagraphChar"/>
          <w:b/>
        </w:rPr>
        <w:t>However, consent is not required from representatives of corporate clients. Property owners must also consent to the use of this information if the application applies to private property.</w:t>
      </w:r>
      <w:r w:rsidRPr="00C977CA">
        <w:rPr>
          <w:rStyle w:val="GoodParagraphChar"/>
        </w:rPr>
        <w:t xml:space="preserve"> This consent is necessary as the Archaeology Branch collects and distributes personal information that is subject to the Freedom of Information and Protection of Privacy Act.</w:t>
      </w:r>
    </w:p>
    <w:p w14:paraId="345FA6D8" w14:textId="77777777" w:rsidR="0074519C" w:rsidRPr="00C977CA" w:rsidRDefault="0074519C" w:rsidP="0074519C">
      <w:pPr>
        <w:rPr>
          <w:rStyle w:val="GoodParagraphChar"/>
        </w:rPr>
      </w:pPr>
    </w:p>
    <w:p w14:paraId="54907F90" w14:textId="77777777" w:rsidR="0074519C" w:rsidRPr="00C977CA" w:rsidRDefault="0074519C" w:rsidP="0074519C">
      <w:pPr>
        <w:rPr>
          <w:rStyle w:val="GoodParagraphChar"/>
        </w:rPr>
      </w:pPr>
      <w:r w:rsidRPr="00C977CA">
        <w:rPr>
          <w:rStyle w:val="GoodParagraphChar"/>
        </w:rPr>
        <w:t>I consent to the use of personal information contained in this application, as well as the personal information contained in the resulting site inventory form and permit report, for contact and verification purposes. I understand this information will be retained in the provincial archaeological site database and permit report. I also understand this information may be disclosed to researchers, consulting archaeologists and other users of the database and permit report. Database users must identify themselves and the purpose of their information request, and are precluded from further distribution of the information they obtain. The permit report will be publicly available once it has been accepted as meeting permit terms and conditions.</w:t>
      </w:r>
    </w:p>
    <w:p w14:paraId="467AA203" w14:textId="77777777" w:rsidR="0074519C" w:rsidRPr="00C977CA" w:rsidRDefault="0074519C" w:rsidP="0074519C">
      <w:pPr>
        <w:rPr>
          <w:rStyle w:val="GoodParagraphChar"/>
        </w:rPr>
      </w:pPr>
    </w:p>
    <w:p w14:paraId="69A619BD" w14:textId="77777777" w:rsidR="0074519C" w:rsidRPr="0090350C" w:rsidRDefault="0074519C" w:rsidP="0090350C">
      <w:pPr>
        <w:pStyle w:val="Caption"/>
        <w:keepNext/>
        <w:spacing w:after="120"/>
        <w:rPr>
          <w:sz w:val="24"/>
        </w:rPr>
      </w:pPr>
      <w:r w:rsidRPr="0090350C">
        <w:rPr>
          <w:sz w:val="24"/>
        </w:rPr>
        <w:t>Permit Applicant Consent to the Use of Personal Information</w:t>
      </w:r>
    </w:p>
    <w:tbl>
      <w:tblPr>
        <w:tblW w:w="4948"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2977"/>
        <w:gridCol w:w="5651"/>
      </w:tblGrid>
      <w:tr w:rsidR="0074519C" w:rsidRPr="00C977CA" w14:paraId="44CDEE77" w14:textId="77777777" w:rsidTr="00E50EE8">
        <w:tc>
          <w:tcPr>
            <w:tcW w:w="766" w:type="pct"/>
            <w:shd w:val="clear" w:color="auto" w:fill="auto"/>
          </w:tcPr>
          <w:p w14:paraId="243660E5" w14:textId="77777777" w:rsidR="0074519C" w:rsidRPr="00C977CA" w:rsidRDefault="0074519C" w:rsidP="00E50EE8">
            <w:pPr>
              <w:pStyle w:val="Goodreplacabletabletext"/>
            </w:pPr>
            <w:r w:rsidRPr="00C977CA">
              <w:t>Date:</w:t>
            </w:r>
          </w:p>
          <w:p w14:paraId="553006FC" w14:textId="77777777" w:rsidR="0074519C" w:rsidRPr="00C977CA" w:rsidRDefault="0074519C" w:rsidP="00E50EE8">
            <w:pPr>
              <w:pStyle w:val="Goodreplacabletabletext"/>
            </w:pPr>
          </w:p>
        </w:tc>
        <w:tc>
          <w:tcPr>
            <w:tcW w:w="1461" w:type="pct"/>
            <w:shd w:val="clear" w:color="auto" w:fill="auto"/>
          </w:tcPr>
          <w:p w14:paraId="2E88CA90" w14:textId="77777777" w:rsidR="0074519C" w:rsidRPr="00C977CA" w:rsidRDefault="0074519C" w:rsidP="00E50EE8">
            <w:pPr>
              <w:pStyle w:val="Goodreplacabletabletext"/>
            </w:pPr>
            <w:r w:rsidRPr="00C977CA">
              <w:t>Permit Applicant Name:</w:t>
            </w:r>
          </w:p>
          <w:p w14:paraId="50CFC80F" w14:textId="77777777" w:rsidR="0074519C" w:rsidRPr="00C977CA" w:rsidRDefault="0074519C" w:rsidP="00E50EE8">
            <w:pPr>
              <w:pStyle w:val="Goodreplacabletabletext"/>
            </w:pPr>
          </w:p>
        </w:tc>
        <w:tc>
          <w:tcPr>
            <w:tcW w:w="2773" w:type="pct"/>
            <w:shd w:val="clear" w:color="auto" w:fill="auto"/>
          </w:tcPr>
          <w:p w14:paraId="4E3AC7CE" w14:textId="77777777" w:rsidR="0074519C" w:rsidRPr="00C977CA" w:rsidRDefault="0074519C" w:rsidP="00E50EE8">
            <w:pPr>
              <w:pStyle w:val="Goodreplacabletabletext"/>
            </w:pPr>
            <w:r w:rsidRPr="00C977CA">
              <w:t>Signature:</w:t>
            </w:r>
          </w:p>
          <w:p w14:paraId="40101A4E" w14:textId="77777777" w:rsidR="0074519C" w:rsidRPr="00C977CA" w:rsidRDefault="0074519C" w:rsidP="00E50EE8">
            <w:pPr>
              <w:pStyle w:val="Goodreplacabletabletext"/>
            </w:pPr>
          </w:p>
        </w:tc>
      </w:tr>
    </w:tbl>
    <w:p w14:paraId="2B4213B0" w14:textId="77777777" w:rsidR="0074519C" w:rsidRPr="00C977CA" w:rsidRDefault="0074519C" w:rsidP="0074519C">
      <w:pPr>
        <w:rPr>
          <w:rStyle w:val="GoodParagraphChar"/>
        </w:rPr>
      </w:pPr>
    </w:p>
    <w:p w14:paraId="20FA1337" w14:textId="77777777" w:rsidR="0074519C" w:rsidRPr="0090350C" w:rsidRDefault="0074519C" w:rsidP="0090350C">
      <w:pPr>
        <w:pStyle w:val="Caption"/>
        <w:keepNext/>
        <w:spacing w:after="120"/>
        <w:rPr>
          <w:sz w:val="24"/>
        </w:rPr>
      </w:pPr>
      <w:commentRangeStart w:id="98"/>
      <w:r w:rsidRPr="0090350C">
        <w:rPr>
          <w:sz w:val="24"/>
        </w:rPr>
        <w:t xml:space="preserve">Client </w:t>
      </w:r>
      <w:commentRangeEnd w:id="98"/>
      <w:r w:rsidRPr="0090350C">
        <w:rPr>
          <w:rStyle w:val="CommentReference"/>
          <w:b w:val="0"/>
          <w:bCs w:val="0"/>
          <w:sz w:val="18"/>
        </w:rPr>
        <w:commentReference w:id="98"/>
      </w:r>
      <w:r w:rsidRPr="0090350C">
        <w:rPr>
          <w:sz w:val="24"/>
        </w:rPr>
        <w:t xml:space="preserve">Consent to the Use of Personal Information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976"/>
        <w:gridCol w:w="5652"/>
      </w:tblGrid>
      <w:tr w:rsidR="0074519C" w:rsidRPr="006A52BD" w14:paraId="6EFD03A5" w14:textId="77777777" w:rsidTr="00E50EE8">
        <w:tc>
          <w:tcPr>
            <w:tcW w:w="1560" w:type="dxa"/>
            <w:shd w:val="clear" w:color="auto" w:fill="auto"/>
          </w:tcPr>
          <w:p w14:paraId="34BFFB60" w14:textId="77777777" w:rsidR="0074519C" w:rsidRPr="00C977CA" w:rsidRDefault="0074519C" w:rsidP="00E50EE8">
            <w:pPr>
              <w:pStyle w:val="Goodreplacabletabletext"/>
            </w:pPr>
            <w:r w:rsidRPr="00C977CA">
              <w:t>Date:</w:t>
            </w:r>
          </w:p>
          <w:p w14:paraId="441B55E9" w14:textId="77777777" w:rsidR="0074519C" w:rsidRPr="00C977CA" w:rsidRDefault="0074519C" w:rsidP="00E50EE8">
            <w:pPr>
              <w:pStyle w:val="Goodreplacabletabletext"/>
            </w:pPr>
          </w:p>
        </w:tc>
        <w:tc>
          <w:tcPr>
            <w:tcW w:w="2976" w:type="dxa"/>
            <w:shd w:val="clear" w:color="auto" w:fill="auto"/>
          </w:tcPr>
          <w:p w14:paraId="67BBA2C9" w14:textId="77777777" w:rsidR="0074519C" w:rsidRPr="00C977CA" w:rsidRDefault="0074519C" w:rsidP="00E50EE8">
            <w:pPr>
              <w:pStyle w:val="Goodreplacabletabletext"/>
            </w:pPr>
            <w:r w:rsidRPr="00C977CA">
              <w:t>Client Name:</w:t>
            </w:r>
          </w:p>
          <w:p w14:paraId="2460DC60" w14:textId="77777777" w:rsidR="0074519C" w:rsidRPr="00C977CA" w:rsidRDefault="0074519C" w:rsidP="00E50EE8">
            <w:pPr>
              <w:pStyle w:val="Goodreplacabletabletext"/>
            </w:pPr>
          </w:p>
        </w:tc>
        <w:tc>
          <w:tcPr>
            <w:tcW w:w="5652" w:type="dxa"/>
            <w:shd w:val="clear" w:color="auto" w:fill="auto"/>
          </w:tcPr>
          <w:p w14:paraId="32F3232C" w14:textId="77777777" w:rsidR="0074519C" w:rsidRDefault="0074519C" w:rsidP="00E50EE8">
            <w:pPr>
              <w:pStyle w:val="Goodreplacabletabletext"/>
            </w:pPr>
            <w:r w:rsidRPr="00C977CA">
              <w:t>Signature:</w:t>
            </w:r>
          </w:p>
          <w:p w14:paraId="34990FB9" w14:textId="77777777" w:rsidR="0074519C" w:rsidRPr="00331701" w:rsidRDefault="0074519C" w:rsidP="00E50EE8">
            <w:pPr>
              <w:pStyle w:val="Goodreplacabletabletext"/>
            </w:pPr>
          </w:p>
        </w:tc>
      </w:tr>
    </w:tbl>
    <w:p w14:paraId="7B81D02B" w14:textId="77777777" w:rsidR="0074519C" w:rsidRDefault="0074519C" w:rsidP="0074519C">
      <w:pPr>
        <w:rPr>
          <w:rStyle w:val="GoodParagraphChar"/>
        </w:rPr>
      </w:pPr>
    </w:p>
    <w:p w14:paraId="3E1BEBF2" w14:textId="77777777" w:rsidR="005B3FB9" w:rsidRDefault="005B3FB9" w:rsidP="0074519C">
      <w:pPr>
        <w:rPr>
          <w:rStyle w:val="GoodParagraphChar"/>
        </w:rPr>
      </w:pPr>
    </w:p>
    <w:p w14:paraId="50377329" w14:textId="77777777" w:rsidR="005B3FB9" w:rsidRPr="00A93DFE" w:rsidRDefault="005B3FB9" w:rsidP="0074519C">
      <w:pPr>
        <w:rPr>
          <w:rStyle w:val="GoodParagraphChar"/>
        </w:rPr>
      </w:pPr>
    </w:p>
    <w:sectPr w:rsidR="005B3FB9" w:rsidRPr="00A93DFE" w:rsidSect="002549AA">
      <w:type w:val="continuous"/>
      <w:pgSz w:w="12240" w:h="15840" w:code="1"/>
      <w:pgMar w:top="720" w:right="1008" w:bottom="720" w:left="1152" w:header="720" w:footer="720" w:gutter="0"/>
      <w:paperSrc w:first="15" w:other="15"/>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Thorogood, Paula FLNR:EX" w:date="2017-03-14T12:23:00Z" w:initials="PRT">
    <w:p w14:paraId="79A4597D" w14:textId="77777777" w:rsidR="00196925" w:rsidRDefault="00196925">
      <w:pPr>
        <w:pStyle w:val="CommentText"/>
      </w:pPr>
      <w:r>
        <w:rPr>
          <w:rStyle w:val="CommentReference"/>
        </w:rPr>
        <w:annotationRef/>
      </w:r>
      <w:r>
        <w:t>Use a unique font for text entered by applicant</w:t>
      </w:r>
    </w:p>
  </w:comment>
  <w:comment w:id="1" w:author="Thorogood, Paula FLNR:EX" w:date="2017-03-14T12:23:00Z" w:initials="PRT">
    <w:p w14:paraId="3109FFFB" w14:textId="77777777" w:rsidR="00196925" w:rsidRDefault="00196925">
      <w:pPr>
        <w:pStyle w:val="CommentText"/>
      </w:pPr>
      <w:r>
        <w:rPr>
          <w:rStyle w:val="CommentReference"/>
        </w:rPr>
        <w:annotationRef/>
      </w:r>
      <w:r w:rsidRPr="00C977CA">
        <w:t>Optional if email provided</w:t>
      </w:r>
    </w:p>
  </w:comment>
  <w:comment w:id="2" w:author="Thorogood, Paula FLNR:EX" w:date="2015-12-30T17:15:00Z" w:initials="PRT">
    <w:p w14:paraId="67AE057D" w14:textId="77777777" w:rsidR="00196925" w:rsidRDefault="00196925" w:rsidP="0074519C">
      <w:pPr>
        <w:pStyle w:val="CommentText"/>
      </w:pPr>
      <w:r>
        <w:rPr>
          <w:rStyle w:val="CommentReference"/>
        </w:rPr>
        <w:annotationRef/>
      </w:r>
      <w:r>
        <w:t>Best practise: permit expiration date.</w:t>
      </w:r>
    </w:p>
    <w:p w14:paraId="1A158D4A" w14:textId="77777777" w:rsidR="00196925" w:rsidRDefault="00196925" w:rsidP="0074519C">
      <w:pPr>
        <w:pStyle w:val="CommentText"/>
      </w:pPr>
      <w:r>
        <w:t>The Branch may request a rationale when the request extends beyond 6 months.</w:t>
      </w:r>
    </w:p>
    <w:p w14:paraId="47DA138B" w14:textId="77777777" w:rsidR="00196925" w:rsidRDefault="00196925" w:rsidP="0074519C">
      <w:pPr>
        <w:pStyle w:val="CommentText"/>
      </w:pPr>
      <w:r>
        <w:t>Deliverables include Permit report, site form update, (shapefiles, analyses, and repository acceptance, as appropriate).</w:t>
      </w:r>
    </w:p>
  </w:comment>
  <w:comment w:id="3" w:author="Thorogood, Paula FLNR:EX" w:date="2015-12-23T15:55:00Z" w:initials="PRT">
    <w:p w14:paraId="142C962A" w14:textId="77777777" w:rsidR="00196925" w:rsidRDefault="00196925" w:rsidP="0074519C">
      <w:pPr>
        <w:pStyle w:val="CommentText"/>
      </w:pPr>
      <w:r>
        <w:rPr>
          <w:rStyle w:val="CommentReference"/>
        </w:rPr>
        <w:annotationRef/>
      </w:r>
      <w:r>
        <w:t>Dd/mm/</w:t>
      </w:r>
      <w:proofErr w:type="spellStart"/>
      <w:r>
        <w:t>yyyy</w:t>
      </w:r>
      <w:proofErr w:type="spellEnd"/>
    </w:p>
  </w:comment>
  <w:comment w:id="4" w:author="Thorogood, Paula FLNR:EX" w:date="2015-12-30T17:15:00Z" w:initials="PRT">
    <w:p w14:paraId="0D89747F" w14:textId="77777777" w:rsidR="00196925" w:rsidRDefault="00196925" w:rsidP="0074519C">
      <w:pPr>
        <w:pStyle w:val="CommentText"/>
      </w:pPr>
      <w:r>
        <w:rPr>
          <w:rStyle w:val="CommentReference"/>
        </w:rPr>
        <w:annotationRef/>
      </w:r>
      <w:r>
        <w:t>Note multi-year permits are subject to Bulletin 24.</w:t>
      </w:r>
    </w:p>
  </w:comment>
  <w:comment w:id="5" w:author="Thorogood, Paula FLNR:EX" w:date="2016-01-27T15:54:00Z" w:initials="PRT">
    <w:p w14:paraId="6D46D831" w14:textId="77777777" w:rsidR="00196925" w:rsidRDefault="00196925" w:rsidP="0074519C">
      <w:pPr>
        <w:pStyle w:val="CommentText"/>
      </w:pPr>
      <w:r>
        <w:rPr>
          <w:rStyle w:val="CommentReference"/>
        </w:rPr>
        <w:annotationRef/>
      </w:r>
      <w:r>
        <w:t>If multiple parties are known at time of application, copy this table and populate as appropriate; ensure all signatures are provided.</w:t>
      </w:r>
    </w:p>
  </w:comment>
  <w:comment w:id="6" w:author="Thorogood, Paula FLNR:EX" w:date="2017-03-14T12:23:00Z" w:initials="PRT">
    <w:p w14:paraId="51E0C882" w14:textId="77777777" w:rsidR="00196925" w:rsidRDefault="00196925">
      <w:pPr>
        <w:pStyle w:val="CommentText"/>
      </w:pPr>
      <w:r>
        <w:rPr>
          <w:rStyle w:val="CommentReference"/>
        </w:rPr>
        <w:annotationRef/>
      </w:r>
      <w:r w:rsidRPr="00C977CA">
        <w:t>Optional if email provided</w:t>
      </w:r>
    </w:p>
  </w:comment>
  <w:comment w:id="7" w:author="Thorogood, Paula FLNR:EX" w:date="2015-12-31T10:51:00Z" w:initials="PRT">
    <w:p w14:paraId="3779150B" w14:textId="77777777" w:rsidR="00196925" w:rsidRDefault="00196925" w:rsidP="0074519C">
      <w:pPr>
        <w:pStyle w:val="CommentText"/>
      </w:pPr>
      <w:r>
        <w:rPr>
          <w:rStyle w:val="CommentReference"/>
        </w:rPr>
        <w:annotationRef/>
      </w:r>
      <w:r>
        <w:t>Use a new date for each revision.</w:t>
      </w:r>
    </w:p>
  </w:comment>
  <w:comment w:id="8" w:author="Thorogood, Paula FLNR:EX" w:date="2015-12-23T15:55:00Z" w:initials="PRT">
    <w:p w14:paraId="3B291D77" w14:textId="77777777" w:rsidR="00196925" w:rsidRDefault="00196925" w:rsidP="0074519C">
      <w:pPr>
        <w:pStyle w:val="CommentText"/>
      </w:pPr>
      <w:r>
        <w:rPr>
          <w:rStyle w:val="CommentReference"/>
        </w:rPr>
        <w:annotationRef/>
      </w:r>
      <w:r>
        <w:t>The Branch recommends new Field Directors are NOT added to applications; the Branch is then required to review the qualifications of the proposed FD in advance of the application, thereby prolonging the process.</w:t>
      </w:r>
    </w:p>
  </w:comment>
  <w:comment w:id="9" w:author="Thorogood, Paula FLNR:EX" w:date="2017-03-13T16:06:00Z" w:initials="PRT">
    <w:p w14:paraId="335C293C" w14:textId="77777777" w:rsidR="00196925" w:rsidRDefault="00196925" w:rsidP="0074519C">
      <w:pPr>
        <w:pStyle w:val="CommentText"/>
      </w:pPr>
      <w:r>
        <w:rPr>
          <w:rStyle w:val="CommentReference"/>
        </w:rPr>
        <w:annotationRef/>
      </w:r>
      <w:r>
        <w:t xml:space="preserve">Choose as appropriate, and </w:t>
      </w:r>
      <w:r w:rsidRPr="00C977CA">
        <w:rPr>
          <w:b/>
        </w:rPr>
        <w:t>delete the other rows in this table.</w:t>
      </w:r>
    </w:p>
  </w:comment>
  <w:comment w:id="10" w:author="Thorogood, Paula FLNR:EX" w:date="2017-03-14T12:23:00Z" w:initials="PRT">
    <w:p w14:paraId="71A6B5D1" w14:textId="77777777" w:rsidR="00196925" w:rsidRDefault="00196925">
      <w:pPr>
        <w:pStyle w:val="CommentText"/>
      </w:pPr>
      <w:r>
        <w:rPr>
          <w:rStyle w:val="CommentReference"/>
        </w:rPr>
        <w:annotationRef/>
      </w:r>
      <w:r>
        <w:t>All or portions of this study are located within the following Culture Area(s)</w:t>
      </w:r>
    </w:p>
  </w:comment>
  <w:comment w:id="11" w:author="Thorogood, Paula FLNR:EX" w:date="2017-03-13T16:23:00Z" w:initials="PRT">
    <w:p w14:paraId="2399F6A8" w14:textId="77777777" w:rsidR="00196925" w:rsidRDefault="00196925" w:rsidP="0074519C">
      <w:pPr>
        <w:pStyle w:val="GoodParagraph"/>
      </w:pPr>
      <w:r>
        <w:rPr>
          <w:rStyle w:val="CommentReference"/>
        </w:rPr>
        <w:annotationRef/>
      </w:r>
      <w:r>
        <w:t>Permit areas may be defined by:</w:t>
      </w:r>
    </w:p>
    <w:p w14:paraId="64985BE1" w14:textId="77777777" w:rsidR="00196925" w:rsidRDefault="00196925" w:rsidP="0074519C">
      <w:pPr>
        <w:pStyle w:val="GoodParagraph"/>
      </w:pPr>
      <w:r>
        <w:t>* Property boundaries,</w:t>
      </w:r>
    </w:p>
    <w:p w14:paraId="4409A034" w14:textId="77777777" w:rsidR="00196925" w:rsidRDefault="00196925" w:rsidP="0074519C">
      <w:pPr>
        <w:pStyle w:val="GoodParagraph"/>
      </w:pPr>
      <w:r>
        <w:t xml:space="preserve">* Administrative areas (Natural Resource District, Regional Districts, Timber Supply Areas, municipalities, </w:t>
      </w:r>
      <w:r w:rsidRPr="00826193">
        <w:rPr>
          <w:i/>
        </w:rPr>
        <w:t>etc.</w:t>
      </w:r>
      <w:r>
        <w:t>),</w:t>
      </w:r>
    </w:p>
    <w:p w14:paraId="4053C016" w14:textId="77777777" w:rsidR="00196925" w:rsidRDefault="00196925" w:rsidP="0074519C">
      <w:pPr>
        <w:pStyle w:val="GoodParagraph"/>
      </w:pPr>
      <w:r>
        <w:t xml:space="preserve">* NTS </w:t>
      </w:r>
      <w:proofErr w:type="spellStart"/>
      <w:r>
        <w:t>mapsheets</w:t>
      </w:r>
      <w:proofErr w:type="spellEnd"/>
      <w:r>
        <w:t xml:space="preserve">, </w:t>
      </w:r>
    </w:p>
    <w:p w14:paraId="67FCD39F" w14:textId="77777777" w:rsidR="00196925" w:rsidRDefault="00196925" w:rsidP="0074519C">
      <w:pPr>
        <w:pStyle w:val="GoodParagraph"/>
      </w:pPr>
      <w:r>
        <w:t>* Geographic features (</w:t>
      </w:r>
      <w:r w:rsidRPr="008C3162">
        <w:rPr>
          <w:i/>
        </w:rPr>
        <w:t>e.g.,</w:t>
      </w:r>
      <w:r>
        <w:t xml:space="preserve"> rivers, drainages, </w:t>
      </w:r>
      <w:r w:rsidRPr="00826193">
        <w:rPr>
          <w:i/>
        </w:rPr>
        <w:t>etc.</w:t>
      </w:r>
      <w:r>
        <w:t xml:space="preserve">) or </w:t>
      </w:r>
    </w:p>
    <w:p w14:paraId="694F6D7A" w14:textId="77777777" w:rsidR="00196925" w:rsidRDefault="00196925" w:rsidP="0074519C">
      <w:pPr>
        <w:pStyle w:val="GoodParagraph"/>
      </w:pPr>
      <w:r>
        <w:t xml:space="preserve">* Reference to an attached map. </w:t>
      </w:r>
    </w:p>
    <w:p w14:paraId="2727BEAF" w14:textId="77777777" w:rsidR="00196925" w:rsidRDefault="00196925" w:rsidP="0074519C">
      <w:pPr>
        <w:pStyle w:val="GoodParagraph"/>
      </w:pPr>
    </w:p>
    <w:p w14:paraId="3ACAFF7D" w14:textId="77777777" w:rsidR="00196925" w:rsidRDefault="00196925" w:rsidP="0074519C">
      <w:pPr>
        <w:pStyle w:val="GoodParagraph"/>
      </w:pPr>
      <w:r w:rsidRPr="00FE67A2">
        <w:t>Applications which define a permit area with reference to a First Nations asserted territory must define that territory by reference to an attached map.</w:t>
      </w:r>
    </w:p>
    <w:p w14:paraId="18B835EE" w14:textId="77777777" w:rsidR="00196925" w:rsidRDefault="00196925" w:rsidP="0074519C">
      <w:pPr>
        <w:pStyle w:val="GoodParagraph"/>
      </w:pPr>
    </w:p>
    <w:p w14:paraId="6DF9A4EE" w14:textId="77777777" w:rsidR="00196925" w:rsidRDefault="00196925" w:rsidP="0074519C">
      <w:pPr>
        <w:pStyle w:val="GoodParagraph"/>
      </w:pPr>
      <w:r>
        <w:t xml:space="preserve">Include complete parcel identifiers, addresses, and/or </w:t>
      </w:r>
      <w:proofErr w:type="spellStart"/>
      <w:r>
        <w:t>georeferences</w:t>
      </w:r>
      <w:proofErr w:type="spellEnd"/>
      <w:r>
        <w:t xml:space="preserve"> (UTM and/or latitude and longitude) where applicable.</w:t>
      </w:r>
    </w:p>
    <w:p w14:paraId="1D392484" w14:textId="77777777" w:rsidR="00196925" w:rsidRDefault="00196925" w:rsidP="0074519C">
      <w:pPr>
        <w:pStyle w:val="GoodParagraph"/>
      </w:pPr>
    </w:p>
    <w:p w14:paraId="343A9EB7" w14:textId="77777777" w:rsidR="00196925" w:rsidRPr="00F25938" w:rsidRDefault="00196925" w:rsidP="0074519C">
      <w:pPr>
        <w:pStyle w:val="GoodParagraph"/>
        <w:rPr>
          <w:b/>
        </w:rPr>
      </w:pPr>
      <w:r w:rsidRPr="00F25938">
        <w:rPr>
          <w:b/>
        </w:rPr>
        <w:t xml:space="preserve">Choose as appropriate, </w:t>
      </w:r>
      <w:r w:rsidRPr="004147F7">
        <w:rPr>
          <w:b/>
        </w:rPr>
        <w:t>and delete the italicised text and other rows in this table.</w:t>
      </w:r>
    </w:p>
  </w:comment>
  <w:comment w:id="12" w:author="Thorogood, Paula FLNR:EX" w:date="2017-03-14T13:02:00Z" w:initials="PRT">
    <w:p w14:paraId="47E7A640" w14:textId="77777777" w:rsidR="00196925" w:rsidRDefault="00196925" w:rsidP="00D13BD0">
      <w:pPr>
        <w:pStyle w:val="CommentText"/>
      </w:pPr>
      <w:r>
        <w:rPr>
          <w:rStyle w:val="CommentReference"/>
        </w:rPr>
        <w:annotationRef/>
      </w:r>
      <w:r>
        <w:t xml:space="preserve">Additional details </w:t>
      </w:r>
    </w:p>
    <w:p w14:paraId="1CE1C1F0" w14:textId="77777777" w:rsidR="00196925" w:rsidRDefault="00196925" w:rsidP="00D13BD0">
      <w:pPr>
        <w:pStyle w:val="CommentText"/>
      </w:pPr>
      <w:r>
        <w:t>Reference appropriate figures.</w:t>
      </w:r>
    </w:p>
  </w:comment>
  <w:comment w:id="13" w:author="Thorogood, Paula FLNR:EX" w:date="2017-03-14T13:02:00Z" w:initials="PRT">
    <w:p w14:paraId="1BD9E21E" w14:textId="77777777" w:rsidR="00196925" w:rsidRDefault="00196925" w:rsidP="00D13BD0">
      <w:pPr>
        <w:pStyle w:val="CommentText"/>
      </w:pPr>
      <w:r>
        <w:rPr>
          <w:rStyle w:val="CommentReference"/>
        </w:rPr>
        <w:annotationRef/>
      </w:r>
      <w:r>
        <w:t>APTS will accept zip files.</w:t>
      </w:r>
    </w:p>
    <w:p w14:paraId="10C448C8" w14:textId="77777777" w:rsidR="00196925" w:rsidRDefault="00196925" w:rsidP="00D13BD0">
      <w:pPr>
        <w:pStyle w:val="CommentText"/>
      </w:pPr>
      <w:r w:rsidRPr="004147F7">
        <w:t xml:space="preserve">If researchers do not have access to APTS, submit via </w:t>
      </w:r>
      <w:proofErr w:type="gramStart"/>
      <w:r w:rsidRPr="004147F7">
        <w:t>email  to</w:t>
      </w:r>
      <w:proofErr w:type="gramEnd"/>
      <w:r w:rsidRPr="004147F7">
        <w:t xml:space="preserve"> archpermitapp@gov.bc.ca</w:t>
      </w:r>
    </w:p>
  </w:comment>
  <w:comment w:id="14" w:author="Thorogood, Paula FLNR:EX" w:date="2017-03-13T16:23:00Z" w:initials="PRT">
    <w:p w14:paraId="5528D6C1" w14:textId="77777777" w:rsidR="00196925" w:rsidRDefault="00196925" w:rsidP="0074519C">
      <w:pPr>
        <w:pStyle w:val="CommentText"/>
      </w:pPr>
      <w:r w:rsidRPr="004147F7">
        <w:rPr>
          <w:rStyle w:val="CommentReference"/>
        </w:rPr>
        <w:annotationRef/>
      </w:r>
      <w:r w:rsidRPr="004147F7">
        <w:t>Discrete location, regardless of number of components.</w:t>
      </w:r>
    </w:p>
  </w:comment>
  <w:comment w:id="15" w:author="Thorogood, Paula FLNR:EX" w:date="2017-07-04T11:28:00Z" w:initials="PRT">
    <w:p w14:paraId="1AC38980" w14:textId="77777777" w:rsidR="00196925" w:rsidRDefault="00196925">
      <w:pPr>
        <w:pStyle w:val="CommentText"/>
      </w:pPr>
      <w:r>
        <w:rPr>
          <w:rStyle w:val="CommentReference"/>
        </w:rPr>
        <w:annotationRef/>
      </w:r>
      <w:r w:rsidRPr="008C3162">
        <w:rPr>
          <w:i/>
        </w:rPr>
        <w:t>e.g.,</w:t>
      </w:r>
      <w:r>
        <w:t xml:space="preserve"> the inventory is open to the traditional territory of a FN group (not restricted to specific regions).</w:t>
      </w:r>
    </w:p>
    <w:p w14:paraId="5A7EAFBE" w14:textId="77777777" w:rsidR="00196925" w:rsidRDefault="00196925">
      <w:pPr>
        <w:pStyle w:val="CommentText"/>
      </w:pPr>
      <w:r>
        <w:t>Hyperlink updated 4Jul17</w:t>
      </w:r>
    </w:p>
  </w:comment>
  <w:comment w:id="16" w:author="Thorogood, Paula FLNR:EX" w:date="2017-01-30T17:45:00Z" w:initials="PRT">
    <w:p w14:paraId="4928E75C" w14:textId="77777777" w:rsidR="00196925" w:rsidRDefault="00196925" w:rsidP="0074519C">
      <w:pPr>
        <w:pStyle w:val="CommentText"/>
      </w:pPr>
      <w:r>
        <w:rPr>
          <w:rStyle w:val="CommentReference"/>
        </w:rPr>
        <w:annotationRef/>
      </w:r>
      <w:r>
        <w:t>Matches APTS</w:t>
      </w:r>
    </w:p>
    <w:p w14:paraId="41409E5F" w14:textId="77777777" w:rsidR="00196925" w:rsidRDefault="00196925" w:rsidP="0074519C">
      <w:pPr>
        <w:pStyle w:val="CommentText"/>
      </w:pPr>
      <w:r w:rsidRPr="00E03BD9">
        <w:rPr>
          <w:b/>
        </w:rPr>
        <w:t>Default to Research</w:t>
      </w:r>
      <w:r>
        <w:t xml:space="preserve"> unless otherwise appropriate. </w:t>
      </w:r>
      <w:r w:rsidRPr="00A0333E">
        <w:t>MAC USERS enter text</w:t>
      </w:r>
    </w:p>
  </w:comment>
  <w:comment w:id="17" w:author="Thorogood, Paula FLNR:EX" w:date="2016-03-29T13:45:00Z" w:initials="PRT">
    <w:p w14:paraId="67087634" w14:textId="77777777" w:rsidR="00196925" w:rsidRDefault="00196925" w:rsidP="0074519C">
      <w:pPr>
        <w:pStyle w:val="CommentText"/>
      </w:pPr>
      <w:r>
        <w:rPr>
          <w:rStyle w:val="CommentReference"/>
        </w:rPr>
        <w:annotationRef/>
      </w:r>
      <w:r>
        <w:t>Size, schedule, background, etc.</w:t>
      </w:r>
    </w:p>
    <w:p w14:paraId="4AABA4F9" w14:textId="77777777" w:rsidR="00196925" w:rsidRDefault="00196925" w:rsidP="0074519C">
      <w:pPr>
        <w:pStyle w:val="CommentText"/>
      </w:pPr>
      <w:r>
        <w:t>Text may also describe figures which may not comply with provincial standards but provide additional information.</w:t>
      </w:r>
    </w:p>
  </w:comment>
  <w:comment w:id="18" w:author="Thorogood, Paula FLNR:EX" w:date="2015-12-23T15:55:00Z" w:initials="PRT">
    <w:p w14:paraId="35E4B681" w14:textId="77777777" w:rsidR="00196925" w:rsidRDefault="00196925" w:rsidP="0074519C">
      <w:pPr>
        <w:pStyle w:val="CommentText"/>
      </w:pPr>
      <w:r>
        <w:rPr>
          <w:rStyle w:val="CommentReference"/>
        </w:rPr>
        <w:annotationRef/>
      </w:r>
      <w:r>
        <w:t xml:space="preserve"> Specify whether the model has been approved by the Branch.</w:t>
      </w:r>
    </w:p>
  </w:comment>
  <w:comment w:id="19" w:author="Thorogood, Paula FLNR:EX" w:date="2015-12-30T17:27:00Z" w:initials="PRT">
    <w:p w14:paraId="223A48BC" w14:textId="77777777" w:rsidR="00196925" w:rsidRDefault="00196925">
      <w:pPr>
        <w:pStyle w:val="CommentText"/>
      </w:pPr>
      <w:r>
        <w:rPr>
          <w:rStyle w:val="CommentReference"/>
        </w:rPr>
        <w:annotationRef/>
      </w:r>
      <w:r>
        <w:t>It may be appropriate to submit with the application via APTS.</w:t>
      </w:r>
    </w:p>
  </w:comment>
  <w:comment w:id="20" w:author="Thorogood, Paula FLNR:EX" w:date="2015-12-23T15:55:00Z" w:initials="PRT">
    <w:p w14:paraId="31050DEB" w14:textId="77777777" w:rsidR="00196925" w:rsidRPr="00F83A13" w:rsidRDefault="00196925" w:rsidP="0074519C">
      <w:pPr>
        <w:pStyle w:val="CommentText"/>
      </w:pPr>
      <w:r>
        <w:rPr>
          <w:rStyle w:val="CommentReference"/>
        </w:rPr>
        <w:annotationRef/>
      </w:r>
      <w:r>
        <w:t>May include non-permitted PFR. Non-permitted PFR reports may be appended to the application, uploaded to APTS at the time of submission, or provided to the Branch separately.</w:t>
      </w:r>
    </w:p>
  </w:comment>
  <w:comment w:id="21" w:author="Thorogood, Paula FLNR:EX" w:date="2015-12-31T10:55:00Z" w:initials="PRT">
    <w:p w14:paraId="29F3BE00" w14:textId="77777777" w:rsidR="00196925" w:rsidRDefault="00196925">
      <w:pPr>
        <w:pStyle w:val="CommentText"/>
      </w:pPr>
      <w:r>
        <w:rPr>
          <w:rStyle w:val="CommentReference"/>
        </w:rPr>
        <w:annotationRef/>
      </w:r>
      <w:r w:rsidRPr="008C3162">
        <w:rPr>
          <w:i/>
        </w:rPr>
        <w:t xml:space="preserve">e.g., </w:t>
      </w:r>
      <w:r>
        <w:t>Ethnographic or academic resources.</w:t>
      </w:r>
    </w:p>
  </w:comment>
  <w:comment w:id="22" w:author="Thorogood, Paula FLNR:EX" w:date="2017-03-13T16:23:00Z" w:initials="PRT">
    <w:p w14:paraId="06CCC05F" w14:textId="77777777" w:rsidR="00196925" w:rsidRDefault="00196925" w:rsidP="00085998">
      <w:pPr>
        <w:pStyle w:val="CommentText"/>
      </w:pPr>
      <w:r>
        <w:rPr>
          <w:rStyle w:val="CommentReference"/>
        </w:rPr>
        <w:annotationRef/>
      </w:r>
      <w:r w:rsidRPr="004147F7">
        <w:t>i.e., PFR/AIA/Alteration/Investigation/Other</w:t>
      </w:r>
    </w:p>
  </w:comment>
  <w:comment w:id="23" w:author="Thorogood, Paula FLNR:EX" w:date="2015-12-31T10:55:00Z" w:initials="PRT">
    <w:p w14:paraId="77FCC317" w14:textId="77777777" w:rsidR="00196925" w:rsidRDefault="00196925">
      <w:pPr>
        <w:pStyle w:val="CommentText"/>
      </w:pPr>
      <w:r>
        <w:rPr>
          <w:rStyle w:val="CommentReference"/>
        </w:rPr>
        <w:annotationRef/>
      </w:r>
      <w:r w:rsidRPr="008C3162">
        <w:rPr>
          <w:i/>
        </w:rPr>
        <w:t>E.g.,</w:t>
      </w:r>
      <w:r>
        <w:t xml:space="preserve"> data is summarized as an appendix.</w:t>
      </w:r>
    </w:p>
  </w:comment>
  <w:comment w:id="24" w:author="Thorogood, Paula FLNR:EX" w:date="2017-02-06T15:16:00Z" w:initials="PRT">
    <w:p w14:paraId="36D54D9B" w14:textId="77777777" w:rsidR="00196925" w:rsidRDefault="00196925" w:rsidP="00356C8E">
      <w:pPr>
        <w:pStyle w:val="CommentText"/>
      </w:pPr>
      <w:r>
        <w:rPr>
          <w:rStyle w:val="CommentReference"/>
        </w:rPr>
        <w:annotationRef/>
      </w:r>
      <w:r>
        <w:t>Consider geography, environment (</w:t>
      </w:r>
      <w:r w:rsidRPr="008C3162">
        <w:rPr>
          <w:i/>
        </w:rPr>
        <w:t>e.g.,</w:t>
      </w:r>
      <w:r>
        <w:t xml:space="preserve"> alpine assessments should consider nearby mountain tops, rather than closer sites located in valley bottoms).</w:t>
      </w:r>
    </w:p>
    <w:p w14:paraId="300EFDB7" w14:textId="77777777" w:rsidR="00196925" w:rsidRDefault="00196925" w:rsidP="00356C8E">
      <w:pPr>
        <w:pStyle w:val="CommentText"/>
      </w:pPr>
      <w:r>
        <w:t>Vicinity is relative to the size of the project.</w:t>
      </w:r>
      <w:r w:rsidRPr="00CC3D39">
        <w:t xml:space="preserve"> </w:t>
      </w:r>
      <w:r>
        <w:t>It will generally be inappropriate to list archaeological sites on large projects or blanket permits.</w:t>
      </w:r>
    </w:p>
    <w:p w14:paraId="4A28171E" w14:textId="77777777" w:rsidR="00196925" w:rsidRDefault="00196925" w:rsidP="00356C8E">
      <w:pPr>
        <w:pStyle w:val="CommentText"/>
      </w:pPr>
      <w:r>
        <w:t>Minimal direction is given, as we are looking to professional judgement.</w:t>
      </w:r>
    </w:p>
  </w:comment>
  <w:comment w:id="25" w:author="Thorogood, Paula FLNR:EX" w:date="2017-03-13T16:23:00Z" w:initials="PRT">
    <w:p w14:paraId="7F0BB83B" w14:textId="77777777" w:rsidR="00196925" w:rsidRDefault="00196925" w:rsidP="00356C8E">
      <w:pPr>
        <w:pStyle w:val="CommentText"/>
      </w:pPr>
      <w:r>
        <w:rPr>
          <w:rStyle w:val="CommentReference"/>
        </w:rPr>
        <w:annotationRef/>
      </w:r>
      <w:r w:rsidRPr="004147F7">
        <w:t>If single development delete column</w:t>
      </w:r>
    </w:p>
  </w:comment>
  <w:comment w:id="26" w:author="Thorogood, Paula FLNR:EX" w:date="2017-02-09T12:14:00Z" w:initials="PRT">
    <w:p w14:paraId="7FA7A392" w14:textId="77777777" w:rsidR="00196925" w:rsidRDefault="00196925" w:rsidP="00356C8E">
      <w:pPr>
        <w:pStyle w:val="CommentText"/>
      </w:pPr>
      <w:r>
        <w:rPr>
          <w:rStyle w:val="CommentReference"/>
        </w:rPr>
        <w:annotationRef/>
      </w:r>
      <w:r>
        <w:t>As appropriate (</w:t>
      </w:r>
      <w:r w:rsidRPr="008C3162">
        <w:rPr>
          <w:i/>
        </w:rPr>
        <w:t>e.g.,</w:t>
      </w:r>
      <w:r>
        <w:t xml:space="preserve"> a site visited in 2014 may not require the1974 reference; the numerous assessments conducted within Crescent Beach may not all be relevant).</w:t>
      </w:r>
    </w:p>
  </w:comment>
  <w:comment w:id="27" w:author="Thorogood, Paula FLNR:EX" w:date="2015-12-31T10:56:00Z" w:initials="PRT">
    <w:p w14:paraId="5D3B06DB" w14:textId="77777777" w:rsidR="00196925" w:rsidRDefault="00196925" w:rsidP="0074519C">
      <w:pPr>
        <w:pStyle w:val="CommentText"/>
      </w:pPr>
      <w:r>
        <w:rPr>
          <w:rStyle w:val="CommentReference"/>
        </w:rPr>
        <w:annotationRef/>
      </w:r>
      <w:r>
        <w:t>May be used to include data not applicable to Table 4 (</w:t>
      </w:r>
      <w:r w:rsidRPr="008C3162">
        <w:rPr>
          <w:i/>
        </w:rPr>
        <w:t>e.g.,</w:t>
      </w:r>
      <w:r>
        <w:t xml:space="preserve"> informed about non-recorded arch sites). May also refer reader to review an appendix if there is a lot of data.</w:t>
      </w:r>
    </w:p>
    <w:p w14:paraId="3C82F246" w14:textId="77777777" w:rsidR="00196925" w:rsidRDefault="00196925" w:rsidP="0074519C">
      <w:pPr>
        <w:pStyle w:val="CommentText"/>
      </w:pPr>
    </w:p>
    <w:p w14:paraId="069544CB" w14:textId="77777777" w:rsidR="00196925" w:rsidRDefault="00196925" w:rsidP="0074519C">
      <w:pPr>
        <w:pStyle w:val="CommentText"/>
      </w:pPr>
      <w:r>
        <w:t>Consider a list of expected site types.</w:t>
      </w:r>
    </w:p>
  </w:comment>
  <w:comment w:id="28" w:author="Thorogood, Paula FLNR:EX" w:date="2016-06-03T08:42:00Z" w:initials="PRT">
    <w:p w14:paraId="277CDFA9" w14:textId="3CB58AB7" w:rsidR="00196925" w:rsidRDefault="00196925">
      <w:pPr>
        <w:pStyle w:val="CommentText"/>
      </w:pPr>
      <w:r>
        <w:rPr>
          <w:rStyle w:val="CommentReference"/>
        </w:rPr>
        <w:annotationRef/>
      </w:r>
      <w:r>
        <w:t>The S1</w:t>
      </w:r>
      <w:r w:rsidR="003E502F">
        <w:t>2.2</w:t>
      </w:r>
      <w:r>
        <w:t xml:space="preserve"> Inspection Permit provides standard objectives which may be helpful, albeit development-focused</w:t>
      </w:r>
    </w:p>
  </w:comment>
  <w:comment w:id="29" w:author="Thorogood, Paula FLNR:EX" w:date="2016-06-03T08:43:00Z" w:initials="PRT">
    <w:p w14:paraId="7C9D2DE8" w14:textId="77777777" w:rsidR="00196925" w:rsidRDefault="00196925">
      <w:pPr>
        <w:pStyle w:val="CommentText"/>
      </w:pPr>
      <w:r>
        <w:rPr>
          <w:rStyle w:val="CommentReference"/>
        </w:rPr>
        <w:annotationRef/>
      </w:r>
      <w:r>
        <w:t>Please provide an answer (</w:t>
      </w:r>
      <w:r w:rsidRPr="008C3162">
        <w:rPr>
          <w:i/>
        </w:rPr>
        <w:t>e.g.,</w:t>
      </w:r>
      <w:r>
        <w:t xml:space="preserve"> clam gardens in Beautiful Inlet will be evaluated vs. the excavation at FaKe-1 will focus on addressing questions related to subsistence patterns)</w:t>
      </w:r>
    </w:p>
  </w:comment>
  <w:comment w:id="30" w:author="Thorogood, Paula FLNR:EX" w:date="2016-04-12T14:20:00Z" w:initials="PRT">
    <w:p w14:paraId="34F7237B" w14:textId="77777777" w:rsidR="00196925" w:rsidRDefault="00196925">
      <w:pPr>
        <w:pStyle w:val="CommentText"/>
      </w:pPr>
      <w:r>
        <w:rPr>
          <w:rStyle w:val="CommentReference"/>
        </w:rPr>
        <w:annotationRef/>
      </w:r>
      <w:r>
        <w:t>E.g., investigation is SDR within a recorded site.</w:t>
      </w:r>
    </w:p>
    <w:p w14:paraId="0818E574" w14:textId="77777777" w:rsidR="00196925" w:rsidRPr="0095585A" w:rsidRDefault="00196925">
      <w:pPr>
        <w:pStyle w:val="CommentText"/>
        <w:rPr>
          <w:b/>
        </w:rPr>
      </w:pPr>
      <w:r w:rsidRPr="0095585A">
        <w:rPr>
          <w:b/>
        </w:rPr>
        <w:t>If this check box is selected, the rest of 5.1 can be deleted.</w:t>
      </w:r>
    </w:p>
  </w:comment>
  <w:comment w:id="31" w:author="Thorogood, Paula FLNR:EX" w:date="2015-12-30T14:49:00Z" w:initials="PRT">
    <w:p w14:paraId="3E27365B" w14:textId="77777777" w:rsidR="00196925" w:rsidRDefault="00196925" w:rsidP="00E50EE8">
      <w:pPr>
        <w:pStyle w:val="CommentText"/>
      </w:pPr>
      <w:r>
        <w:rPr>
          <w:rStyle w:val="CommentReference"/>
        </w:rPr>
        <w:annotationRef/>
      </w:r>
      <w:r w:rsidRPr="00E50EE8">
        <w:t>·</w:t>
      </w:r>
    </w:p>
    <w:p w14:paraId="015D2923" w14:textId="77777777" w:rsidR="00196925" w:rsidRDefault="00196925" w:rsidP="00E50EE8">
      <w:pPr>
        <w:pStyle w:val="CommentText"/>
      </w:pPr>
      <w:r>
        <w:t>Examples of potentially helpful resources for coastal assessments:</w:t>
      </w:r>
    </w:p>
    <w:p w14:paraId="6DFFE2A7" w14:textId="77777777" w:rsidR="00196925" w:rsidRDefault="00196925" w:rsidP="00E50EE8">
      <w:pPr>
        <w:pStyle w:val="CommentText"/>
      </w:pPr>
      <w:r>
        <w:t xml:space="preserve">2014 - </w:t>
      </w:r>
      <w:proofErr w:type="spellStart"/>
      <w:r>
        <w:t>Shugar</w:t>
      </w:r>
      <w:proofErr w:type="spellEnd"/>
      <w:r>
        <w:t xml:space="preserve">, Dan H., Ian J. Walker, Olav B. Lian, Jordan B.R. </w:t>
      </w:r>
      <w:proofErr w:type="spellStart"/>
      <w:r>
        <w:t>Eamer</w:t>
      </w:r>
      <w:proofErr w:type="spellEnd"/>
      <w:r>
        <w:t xml:space="preserve">, Christina Neudorf, Duncan McLaren, Daryl </w:t>
      </w:r>
      <w:proofErr w:type="spellStart"/>
      <w:r>
        <w:t>Fedje</w:t>
      </w:r>
      <w:proofErr w:type="spellEnd"/>
      <w:r>
        <w:t xml:space="preserve">. </w:t>
      </w:r>
      <w:r w:rsidRPr="00E50EE8">
        <w:rPr>
          <w:b/>
        </w:rPr>
        <w:t>Post-glacial sea-level change along the Pacific coast of North America</w:t>
      </w:r>
      <w:r>
        <w:t xml:space="preserve">. </w:t>
      </w:r>
      <w:r w:rsidRPr="00E50EE8">
        <w:rPr>
          <w:i/>
        </w:rPr>
        <w:t>Quaternary Science Reviews</w:t>
      </w:r>
      <w:r>
        <w:t xml:space="preserve"> 97: 170-192.</w:t>
      </w:r>
    </w:p>
    <w:p w14:paraId="0CA710B1" w14:textId="77777777" w:rsidR="00196925" w:rsidRDefault="00196925">
      <w:pPr>
        <w:pStyle w:val="CommentText"/>
      </w:pPr>
      <w:r>
        <w:t xml:space="preserve">2014 - McLaren, Duncan, Daryl </w:t>
      </w:r>
      <w:proofErr w:type="spellStart"/>
      <w:r>
        <w:t>Fedje</w:t>
      </w:r>
      <w:proofErr w:type="spellEnd"/>
      <w:r>
        <w:t xml:space="preserve">, Murray B. Hay, Quentin Mackie, Ian J. Walker, Dan H. </w:t>
      </w:r>
      <w:proofErr w:type="spellStart"/>
      <w:r>
        <w:t>Shugar</w:t>
      </w:r>
      <w:proofErr w:type="spellEnd"/>
      <w:r>
        <w:t xml:space="preserve">, Jordan B.R. </w:t>
      </w:r>
      <w:proofErr w:type="spellStart"/>
      <w:r>
        <w:t>Eamer</w:t>
      </w:r>
      <w:proofErr w:type="spellEnd"/>
      <w:r>
        <w:t xml:space="preserve">, Olav B. Lian, and Christina </w:t>
      </w:r>
      <w:proofErr w:type="spellStart"/>
      <w:r>
        <w:t>Neadorf</w:t>
      </w:r>
      <w:proofErr w:type="spellEnd"/>
      <w:r>
        <w:t xml:space="preserve">. </w:t>
      </w:r>
      <w:r w:rsidRPr="00E50EE8">
        <w:rPr>
          <w:b/>
        </w:rPr>
        <w:t>A Post-glacial Sea Level Hinge on the Central Pacific Coast of Canada.</w:t>
      </w:r>
      <w:r>
        <w:t xml:space="preserve"> </w:t>
      </w:r>
      <w:r w:rsidRPr="00E50EE8">
        <w:rPr>
          <w:i/>
        </w:rPr>
        <w:t>Quaternary Science Reviews</w:t>
      </w:r>
      <w:r>
        <w:t xml:space="preserve"> 97: 148-169.</w:t>
      </w:r>
    </w:p>
  </w:comment>
  <w:comment w:id="32" w:author="Thorogood, Paula FLNR:EX" w:date="2015-12-31T10:56:00Z" w:initials="PRT">
    <w:p w14:paraId="0038043C" w14:textId="77777777" w:rsidR="00196925" w:rsidRDefault="00196925" w:rsidP="0074519C">
      <w:pPr>
        <w:pStyle w:val="CommentText"/>
      </w:pPr>
      <w:r>
        <w:rPr>
          <w:rStyle w:val="CommentReference"/>
        </w:rPr>
        <w:annotationRef/>
      </w:r>
      <w:r>
        <w:t>Including known significant disturbance, from list above.</w:t>
      </w:r>
    </w:p>
  </w:comment>
  <w:comment w:id="33" w:author="Thorogood, Paula FLNR:EX" w:date="2017-03-13T16:24:00Z" w:initials="PRT">
    <w:p w14:paraId="0007328A" w14:textId="77777777" w:rsidR="00196925" w:rsidRDefault="00196925" w:rsidP="000F516C">
      <w:pPr>
        <w:pStyle w:val="CommentText"/>
      </w:pPr>
      <w:r>
        <w:rPr>
          <w:rStyle w:val="CommentReference"/>
        </w:rPr>
        <w:annotationRef/>
      </w:r>
      <w:r w:rsidRPr="004147F7">
        <w:rPr>
          <w:b/>
        </w:rPr>
        <w:t>Do NOT revise text</w:t>
      </w:r>
      <w:r w:rsidRPr="004147F7">
        <w:t>; use other tools available in this section</w:t>
      </w:r>
    </w:p>
  </w:comment>
  <w:comment w:id="34" w:author="Thorogood, Paula FLNR:EX" w:date="2017-02-06T15:32:00Z" w:initials="PRT">
    <w:p w14:paraId="2F2A8937" w14:textId="77777777" w:rsidR="00196925" w:rsidRDefault="00196925" w:rsidP="000F516C">
      <w:pPr>
        <w:pStyle w:val="CommentText"/>
      </w:pPr>
      <w:r>
        <w:rPr>
          <w:rStyle w:val="CommentReference"/>
        </w:rPr>
        <w:annotationRef/>
      </w:r>
      <w:r>
        <w:t>Branch not prescribing method of data collection at this time.</w:t>
      </w:r>
    </w:p>
  </w:comment>
  <w:comment w:id="35" w:author="Thorogood, Paula FLNR:EX" w:date="2017-03-13T16:30:00Z" w:initials="PRT">
    <w:p w14:paraId="0DDEC3DC" w14:textId="77777777" w:rsidR="00196925" w:rsidRPr="00933033" w:rsidRDefault="00196925" w:rsidP="000F516C">
      <w:pPr>
        <w:pStyle w:val="CommentText"/>
        <w:rPr>
          <w:b/>
        </w:rPr>
      </w:pPr>
      <w:r>
        <w:rPr>
          <w:rStyle w:val="CommentReference"/>
        </w:rPr>
        <w:annotationRef/>
      </w:r>
      <w:r w:rsidRPr="004147F7">
        <w:t xml:space="preserve">If checked, outline proposed methods and </w:t>
      </w:r>
      <w:r w:rsidRPr="004147F7">
        <w:rPr>
          <w:b/>
        </w:rPr>
        <w:t>DELETE standard methods as outlined above</w:t>
      </w:r>
    </w:p>
  </w:comment>
  <w:comment w:id="36" w:author="Thorogood, Paula FLNR:EX" w:date="2017-02-06T15:32:00Z" w:initials="PRT">
    <w:p w14:paraId="360C8792" w14:textId="77777777" w:rsidR="00196925" w:rsidRDefault="00196925" w:rsidP="000F516C">
      <w:pPr>
        <w:pStyle w:val="CommentText"/>
      </w:pPr>
      <w:r>
        <w:rPr>
          <w:rStyle w:val="CommentReference"/>
        </w:rPr>
        <w:annotationRef/>
      </w:r>
      <w:r>
        <w:t>This is the area to propose alternate methods not discussed above.</w:t>
      </w:r>
    </w:p>
  </w:comment>
  <w:comment w:id="37" w:author="Thorogood, Paula FLNR:EX" w:date="2016-04-12T14:17:00Z" w:initials="PRT">
    <w:p w14:paraId="19B9ABCE" w14:textId="77777777" w:rsidR="00196925" w:rsidRDefault="00196925" w:rsidP="001C7797">
      <w:pPr>
        <w:pStyle w:val="CommentText"/>
      </w:pPr>
      <w:r>
        <w:rPr>
          <w:rStyle w:val="CommentReference"/>
        </w:rPr>
        <w:annotationRef/>
      </w:r>
      <w:r>
        <w:t>E.g., investigation is SDR within a recorded site.</w:t>
      </w:r>
    </w:p>
    <w:p w14:paraId="0300C76B" w14:textId="77777777" w:rsidR="00196925" w:rsidRPr="0095585A" w:rsidRDefault="00196925" w:rsidP="001C7797">
      <w:pPr>
        <w:pStyle w:val="CommentText"/>
        <w:rPr>
          <w:b/>
        </w:rPr>
      </w:pPr>
      <w:r w:rsidRPr="0095585A">
        <w:rPr>
          <w:b/>
        </w:rPr>
        <w:t>If this check box is selected, the rest of 5.3 can be deleted.</w:t>
      </w:r>
    </w:p>
  </w:comment>
  <w:comment w:id="38" w:author="Thorogood, Paula FLNR:EX" w:date="2017-02-06T16:18:00Z" w:initials="PRT">
    <w:p w14:paraId="4FEF1595" w14:textId="77777777" w:rsidR="00196925" w:rsidRDefault="00196925" w:rsidP="00031DBD">
      <w:pPr>
        <w:pStyle w:val="CommentText"/>
      </w:pPr>
      <w:r>
        <w:rPr>
          <w:rStyle w:val="CommentReference"/>
        </w:rPr>
        <w:annotationRef/>
      </w:r>
      <w:r>
        <w:t>If “NO” is selected, the rest of the text in Section 5.3 may be deleted.</w:t>
      </w:r>
    </w:p>
  </w:comment>
  <w:comment w:id="39" w:author="Thorogood, Paula FLNR:EX" w:date="2017-03-14T13:03:00Z" w:initials="PRT">
    <w:p w14:paraId="221BDA70" w14:textId="77777777" w:rsidR="00196925" w:rsidRDefault="00196925">
      <w:pPr>
        <w:pStyle w:val="CommentText"/>
      </w:pPr>
      <w:r>
        <w:rPr>
          <w:rStyle w:val="CommentReference"/>
        </w:rPr>
        <w:annotationRef/>
      </w:r>
      <w:r w:rsidRPr="00E47098">
        <w:t>Explain why proposed survey coverage is appropriate (e.g., located in cultivated land?)</w:t>
      </w:r>
    </w:p>
  </w:comment>
  <w:comment w:id="40" w:author="Thorogood, Paula FLNR:EX" w:date="2017-03-14T13:03:00Z" w:initials="PRT">
    <w:p w14:paraId="2197B4FC" w14:textId="4BB68D6C" w:rsidR="00196925" w:rsidRDefault="00196925">
      <w:pPr>
        <w:pStyle w:val="CommentText"/>
      </w:pPr>
      <w:r>
        <w:rPr>
          <w:rStyle w:val="CommentReference"/>
        </w:rPr>
        <w:annotationRef/>
      </w:r>
      <w:r>
        <w:t>Provide proposed methods and rationale; S1</w:t>
      </w:r>
      <w:r w:rsidR="003E502F">
        <w:t>2.2</w:t>
      </w:r>
      <w:r>
        <w:t xml:space="preserve"> Inspection permit provides detail which may support this application</w:t>
      </w:r>
    </w:p>
  </w:comment>
  <w:comment w:id="41" w:author="Thorogood, Paula FLNR:EX" w:date="2017-03-14T13:04:00Z" w:initials="PRT">
    <w:p w14:paraId="5406E729" w14:textId="4E7E254E" w:rsidR="00196925" w:rsidRDefault="00196925">
      <w:pPr>
        <w:pStyle w:val="CommentText"/>
      </w:pPr>
      <w:r>
        <w:rPr>
          <w:rStyle w:val="CommentReference"/>
        </w:rPr>
        <w:annotationRef/>
      </w:r>
      <w:r w:rsidRPr="008C4DE4">
        <w:t xml:space="preserve">Provide proposed methods and rationale; </w:t>
      </w:r>
      <w:r w:rsidR="003E502F">
        <w:t>S12.2</w:t>
      </w:r>
      <w:r w:rsidRPr="008C4DE4">
        <w:t xml:space="preserve"> Inspection permit provides detail which may </w:t>
      </w:r>
      <w:r>
        <w:t xml:space="preserve">support </w:t>
      </w:r>
      <w:r w:rsidRPr="008C4DE4">
        <w:t>this application</w:t>
      </w:r>
    </w:p>
  </w:comment>
  <w:comment w:id="42" w:author="Thorogood, Paula FLNR:EX" w:date="2017-02-06T15:38:00Z" w:initials="PRT">
    <w:p w14:paraId="27DEF1E7" w14:textId="77777777" w:rsidR="00196925" w:rsidRDefault="00196925" w:rsidP="00257AC2">
      <w:pPr>
        <w:pStyle w:val="CommentText"/>
      </w:pPr>
      <w:r>
        <w:rPr>
          <w:rStyle w:val="CommentReference"/>
        </w:rPr>
        <w:annotationRef/>
      </w:r>
      <w:r w:rsidRPr="00826193">
        <w:rPr>
          <w:i/>
        </w:rPr>
        <w:t xml:space="preserve">i.e., </w:t>
      </w:r>
      <w:r>
        <w:t>why aren’t wet sites anticipated in the environment of your study?</w:t>
      </w:r>
    </w:p>
    <w:p w14:paraId="2EF2F4E0" w14:textId="77777777" w:rsidR="00196925" w:rsidRDefault="00196925" w:rsidP="00257AC2">
      <w:pPr>
        <w:pStyle w:val="CommentText"/>
      </w:pPr>
    </w:p>
    <w:p w14:paraId="39A8F391" w14:textId="77777777" w:rsidR="00196925" w:rsidRPr="002B65BC" w:rsidRDefault="00196925" w:rsidP="00257AC2">
      <w:pPr>
        <w:pStyle w:val="CommentText"/>
        <w:rPr>
          <w:b/>
        </w:rPr>
      </w:pPr>
      <w:r w:rsidRPr="002B65BC">
        <w:rPr>
          <w:b/>
        </w:rPr>
        <w:t>If “NO” is selected, the rest of the text in Section 5.6 may be deleted.</w:t>
      </w:r>
    </w:p>
  </w:comment>
  <w:comment w:id="43" w:author="Thorogood, Paula FLNR:EX" w:date="2017-02-06T15:38:00Z" w:initials="PRT">
    <w:p w14:paraId="2194D260" w14:textId="77777777" w:rsidR="00196925" w:rsidRDefault="00196925" w:rsidP="00257AC2">
      <w:pPr>
        <w:pStyle w:val="CommentText"/>
      </w:pPr>
      <w:r>
        <w:rPr>
          <w:rStyle w:val="CommentReference"/>
        </w:rPr>
        <w:annotationRef/>
      </w:r>
      <w:r>
        <w:t>Provide proposed methods, and include details such as whether cores will be employed to identify potential for wet sites.</w:t>
      </w:r>
    </w:p>
    <w:p w14:paraId="65577867" w14:textId="77777777" w:rsidR="00196925" w:rsidRDefault="00196925" w:rsidP="00257AC2">
      <w:pPr>
        <w:pStyle w:val="CommentText"/>
      </w:pPr>
      <w:r>
        <w:t>Consider survey methods and site discovery methods for intertidal or subtidal components.</w:t>
      </w:r>
    </w:p>
  </w:comment>
  <w:comment w:id="44" w:author="Thorogood, Paula FLNR:EX" w:date="2017-03-14T13:04:00Z" w:initials="PRT">
    <w:p w14:paraId="67B2E4DA" w14:textId="54E2C6F9" w:rsidR="00196925" w:rsidRDefault="00196925">
      <w:pPr>
        <w:pStyle w:val="CommentText"/>
      </w:pPr>
      <w:r>
        <w:rPr>
          <w:rStyle w:val="CommentReference"/>
        </w:rPr>
        <w:annotationRef/>
      </w:r>
      <w:r w:rsidRPr="008C4DE4">
        <w:t xml:space="preserve">Provide proposed methods and rationale; </w:t>
      </w:r>
      <w:r w:rsidR="003E502F">
        <w:t>S12.2</w:t>
      </w:r>
      <w:r w:rsidRPr="008C4DE4">
        <w:t xml:space="preserve"> Inspection permit provides detail which may </w:t>
      </w:r>
      <w:r>
        <w:t>support</w:t>
      </w:r>
      <w:r w:rsidRPr="008C4DE4">
        <w:t xml:space="preserve"> this application</w:t>
      </w:r>
    </w:p>
  </w:comment>
  <w:comment w:id="45" w:author="Thorogood, Paula FLNR:EX" w:date="2017-02-06T15:38:00Z" w:initials="PRT">
    <w:p w14:paraId="55026C71" w14:textId="77777777" w:rsidR="00196925" w:rsidRDefault="00196925" w:rsidP="00257AC2">
      <w:pPr>
        <w:pStyle w:val="CommentText"/>
      </w:pPr>
      <w:r>
        <w:rPr>
          <w:rStyle w:val="CommentReference"/>
        </w:rPr>
        <w:annotationRef/>
      </w:r>
      <w:r>
        <w:t>If “NO” is selected, the rest of the text in Section 5.8 may be deleted.</w:t>
      </w:r>
    </w:p>
  </w:comment>
  <w:comment w:id="46" w:author="Thorogood, Paula FLNR:EX" w:date="2017-03-14T13:04:00Z" w:initials="PRT">
    <w:p w14:paraId="5906FE72" w14:textId="3BAEE2F0" w:rsidR="00196925" w:rsidRDefault="00196925">
      <w:pPr>
        <w:pStyle w:val="CommentText"/>
      </w:pPr>
      <w:r>
        <w:rPr>
          <w:rStyle w:val="CommentReference"/>
        </w:rPr>
        <w:annotationRef/>
      </w:r>
      <w:r w:rsidRPr="0090613A">
        <w:t xml:space="preserve">Provide proposed methods and rationale; </w:t>
      </w:r>
      <w:r w:rsidR="003E502F">
        <w:t>S12.2</w:t>
      </w:r>
      <w:r w:rsidRPr="0090613A">
        <w:t xml:space="preserve"> Inspection pe</w:t>
      </w:r>
      <w:r>
        <w:t>rmit provides detail which may support</w:t>
      </w:r>
      <w:r w:rsidRPr="0090613A">
        <w:t xml:space="preserve"> this application</w:t>
      </w:r>
    </w:p>
  </w:comment>
  <w:comment w:id="47" w:author="Thorogood, Paula FLNR:EX" w:date="2017-02-06T16:05:00Z" w:initials="PRT">
    <w:p w14:paraId="7C5C3B9E" w14:textId="77777777" w:rsidR="00196925" w:rsidRDefault="00196925" w:rsidP="00050F1E">
      <w:pPr>
        <w:pStyle w:val="CommentText"/>
      </w:pPr>
      <w:r>
        <w:rPr>
          <w:rStyle w:val="CommentReference"/>
        </w:rPr>
        <w:annotationRef/>
      </w:r>
      <w:r>
        <w:t>Inventory Section requires photographs of sites with site form submissions.</w:t>
      </w:r>
    </w:p>
  </w:comment>
  <w:comment w:id="48" w:author="Thorogood, Paula FLNR:EX" w:date="2017-03-13T16:44:00Z" w:initials="PRT">
    <w:p w14:paraId="7968254A" w14:textId="77777777" w:rsidR="00196925" w:rsidRDefault="00196925" w:rsidP="00050F1E">
      <w:pPr>
        <w:pStyle w:val="CommentText"/>
      </w:pPr>
      <w:r>
        <w:rPr>
          <w:rStyle w:val="CommentReference"/>
        </w:rPr>
        <w:annotationRef/>
      </w:r>
      <w:r w:rsidRPr="00434683">
        <w:t>Exceptions</w:t>
      </w:r>
      <w:r>
        <w:t xml:space="preserve"> discussed with the Branch</w:t>
      </w:r>
    </w:p>
  </w:comment>
  <w:comment w:id="49" w:author="Thorogood, Paula FLNR:EX" w:date="2017-02-06T16:05:00Z" w:initials="PRT">
    <w:p w14:paraId="2B6B82B1" w14:textId="77777777" w:rsidR="00196925" w:rsidRPr="00D93552" w:rsidRDefault="00196925" w:rsidP="00050F1E">
      <w:pPr>
        <w:pStyle w:val="CommentText"/>
        <w:jc w:val="both"/>
      </w:pPr>
      <w:r>
        <w:rPr>
          <w:rStyle w:val="CommentReference"/>
        </w:rPr>
        <w:annotationRef/>
      </w:r>
      <w:r>
        <w:t>Context is important. This will not replace photographs under lab conditions, but the Branch has had enough “lost artifacts” to make this a prudent addition; also some permits require artifacts to be reburied.</w:t>
      </w:r>
    </w:p>
  </w:comment>
  <w:comment w:id="50" w:author="Thorogood, Paula FLNR:EX" w:date="2017-02-06T16:05:00Z" w:initials="PRT">
    <w:p w14:paraId="56818F0D" w14:textId="77777777" w:rsidR="00196925" w:rsidRDefault="00196925" w:rsidP="00050F1E">
      <w:pPr>
        <w:pStyle w:val="CommentText"/>
      </w:pPr>
      <w:r>
        <w:rPr>
          <w:rStyle w:val="CommentReference"/>
        </w:rPr>
        <w:annotationRef/>
      </w:r>
      <w:r>
        <w:t>Back testing may be described in this way:</w:t>
      </w:r>
    </w:p>
    <w:p w14:paraId="4359BBE4" w14:textId="77777777" w:rsidR="00196925" w:rsidRDefault="00196925" w:rsidP="00050F1E">
      <w:pPr>
        <w:pStyle w:val="CommentText"/>
      </w:pPr>
      <w:r w:rsidRPr="00563507">
        <w:t>Site</w:t>
      </w:r>
      <w:r w:rsidRPr="00E76AB4">
        <w:t xml:space="preserve"> boundaries </w:t>
      </w:r>
      <w:r>
        <w:t>will be</w:t>
      </w:r>
      <w:r w:rsidRPr="00E76AB4">
        <w:t xml:space="preserve"> defined by excavating tests 10-15 m away from the original discovery. If each of these tests also uncovers archaeological remains, subsurface tests may be excavated in an additional 10-15 m interval and the process is repeated. If additional tests fail to reveal archaeological resources, tests</w:t>
      </w:r>
      <w:r>
        <w:t xml:space="preserve"> will</w:t>
      </w:r>
      <w:r w:rsidRPr="00E76AB4">
        <w:t xml:space="preserve"> be placed closer to the last positive test.</w:t>
      </w:r>
    </w:p>
  </w:comment>
  <w:comment w:id="51" w:author="Thorogood, Paula FLNR:EX" w:date="2017-02-06T16:05:00Z" w:initials="PRT">
    <w:p w14:paraId="6489EF52" w14:textId="77777777" w:rsidR="00196925" w:rsidRDefault="00196925" w:rsidP="00050F1E">
      <w:pPr>
        <w:pStyle w:val="CommentText"/>
      </w:pPr>
      <w:r>
        <w:rPr>
          <w:rStyle w:val="CommentReference"/>
        </w:rPr>
        <w:annotationRef/>
      </w:r>
      <w:r>
        <w:t>Provides additional data regarding artifact density.</w:t>
      </w:r>
    </w:p>
  </w:comment>
  <w:comment w:id="52" w:author="Thorogood, Paula FLNR:EX" w:date="2017-03-13T16:54:00Z" w:initials="PRT">
    <w:p w14:paraId="1AAF004C" w14:textId="77777777" w:rsidR="00196925" w:rsidRDefault="00196925" w:rsidP="00050F1E">
      <w:pPr>
        <w:pStyle w:val="CommentText"/>
      </w:pPr>
      <w:r>
        <w:rPr>
          <w:rStyle w:val="CommentReference"/>
        </w:rPr>
        <w:annotationRef/>
      </w:r>
      <w:r w:rsidRPr="00E36787">
        <w:t xml:space="preserve">If checked, outline proposed methods and </w:t>
      </w:r>
      <w:r w:rsidRPr="00E36787">
        <w:rPr>
          <w:b/>
        </w:rPr>
        <w:t>DELETE standard methods as outlined above</w:t>
      </w:r>
    </w:p>
  </w:comment>
  <w:comment w:id="53" w:author="Thorogood, Paula FLNR:EX" w:date="2017-02-06T16:05:00Z" w:initials="PRT">
    <w:p w14:paraId="46AB1F7A" w14:textId="77777777" w:rsidR="00196925" w:rsidRDefault="00196925" w:rsidP="00050F1E">
      <w:pPr>
        <w:pStyle w:val="CommentText"/>
      </w:pPr>
      <w:r>
        <w:rPr>
          <w:rStyle w:val="CommentReference"/>
        </w:rPr>
        <w:annotationRef/>
      </w:r>
      <w:r>
        <w:t xml:space="preserve">This is the area to propose alternate methods not discussed above </w:t>
      </w:r>
    </w:p>
  </w:comment>
  <w:comment w:id="54" w:author="Thorogood, Paula FLNR:EX" w:date="2017-02-06T16:07:00Z" w:initials="PRT">
    <w:p w14:paraId="2DE36A2E" w14:textId="77777777" w:rsidR="00196925" w:rsidRDefault="00196925" w:rsidP="00050F1E">
      <w:pPr>
        <w:pStyle w:val="CommentText"/>
      </w:pPr>
      <w:r>
        <w:rPr>
          <w:rStyle w:val="CommentReference"/>
        </w:rPr>
        <w:annotationRef/>
      </w:r>
      <w:r>
        <w:t xml:space="preserve">To speak to relative abundance, </w:t>
      </w:r>
      <w:r w:rsidRPr="008C3162">
        <w:rPr>
          <w:i/>
        </w:rPr>
        <w:t>etc</w:t>
      </w:r>
      <w:r>
        <w:t>.</w:t>
      </w:r>
    </w:p>
  </w:comment>
  <w:comment w:id="55" w:author="Thorogood, Paula FLNR:EX" w:date="2017-02-06T16:07:00Z" w:initials="PRT">
    <w:p w14:paraId="086D3EE8" w14:textId="77777777" w:rsidR="00196925" w:rsidRDefault="00196925" w:rsidP="00050F1E">
      <w:pPr>
        <w:pStyle w:val="CommentText"/>
      </w:pPr>
      <w:r>
        <w:rPr>
          <w:rStyle w:val="CommentReference"/>
        </w:rPr>
        <w:annotationRef/>
      </w:r>
      <w:r>
        <w:t>By shovel test and/or level, as appropriate.</w:t>
      </w:r>
    </w:p>
  </w:comment>
  <w:comment w:id="56" w:author="Thorogood, Paula FLNR:EX" w:date="2017-03-13T16:55:00Z" w:initials="PRT">
    <w:p w14:paraId="6212F5BD" w14:textId="77777777" w:rsidR="00196925" w:rsidRDefault="00196925" w:rsidP="00050F1E">
      <w:pPr>
        <w:pStyle w:val="CommentText"/>
      </w:pPr>
      <w:r>
        <w:rPr>
          <w:rStyle w:val="CommentReference"/>
        </w:rPr>
        <w:annotationRef/>
      </w:r>
      <w:r w:rsidRPr="00E36787">
        <w:t xml:space="preserve">If checked, outline proposed methods and </w:t>
      </w:r>
      <w:r w:rsidRPr="00E36787">
        <w:rPr>
          <w:b/>
        </w:rPr>
        <w:t>DELETE standard methods as outlined above</w:t>
      </w:r>
    </w:p>
  </w:comment>
  <w:comment w:id="57" w:author="Thorogood, Paula FLNR:EX" w:date="2017-02-06T16:07:00Z" w:initials="PRT">
    <w:p w14:paraId="0C6A3AFD" w14:textId="77777777" w:rsidR="00196925" w:rsidRDefault="00196925" w:rsidP="00050F1E">
      <w:pPr>
        <w:pStyle w:val="CommentText"/>
      </w:pPr>
      <w:r>
        <w:rPr>
          <w:rStyle w:val="CommentReference"/>
        </w:rPr>
        <w:annotationRef/>
      </w:r>
      <w:r>
        <w:t xml:space="preserve">This is the area to propose alternate methods not discussed above </w:t>
      </w:r>
    </w:p>
  </w:comment>
  <w:comment w:id="58" w:author="Thorogood, Paula FLNR:EX" w:date="2017-02-06T16:07:00Z" w:initials="PRT">
    <w:p w14:paraId="6265C1E4" w14:textId="77777777" w:rsidR="00196925" w:rsidRDefault="00196925" w:rsidP="00050F1E">
      <w:pPr>
        <w:pStyle w:val="CommentText"/>
      </w:pPr>
      <w:r>
        <w:rPr>
          <w:rStyle w:val="CommentReference"/>
        </w:rPr>
        <w:annotationRef/>
      </w:r>
      <w:r>
        <w:t>Provide detail regarding site flagging (</w:t>
      </w:r>
      <w:r w:rsidRPr="008C3162">
        <w:rPr>
          <w:i/>
        </w:rPr>
        <w:t>e.g.,</w:t>
      </w:r>
      <w:r>
        <w:t xml:space="preserve"> will it include a windfirm buffer/ is flagging inappropriate as the study area is located within a park? Will the flagging be used to define a restrictive covenant?)</w:t>
      </w:r>
    </w:p>
  </w:comment>
  <w:comment w:id="59" w:author="Thorogood, Paula FLNR:EX" w:date="2017-02-06T16:07:00Z" w:initials="PRT">
    <w:p w14:paraId="74CC3AB1" w14:textId="77777777" w:rsidR="00196925" w:rsidRDefault="00196925" w:rsidP="00050F1E">
      <w:pPr>
        <w:pStyle w:val="CommentText"/>
      </w:pPr>
      <w:r>
        <w:rPr>
          <w:rStyle w:val="CommentReference"/>
        </w:rPr>
        <w:annotationRef/>
      </w:r>
      <w:r>
        <w:t xml:space="preserve">This is the area to propose alternate methods not discussed above </w:t>
      </w:r>
    </w:p>
  </w:comment>
  <w:comment w:id="60" w:author="Thorogood, Paula FLNR:EX" w:date="2017-03-13T16:59:00Z" w:initials="PRT">
    <w:p w14:paraId="59F48399" w14:textId="77777777" w:rsidR="00196925" w:rsidRDefault="00196925" w:rsidP="00050F1E">
      <w:pPr>
        <w:pStyle w:val="CommentText"/>
      </w:pPr>
      <w:r>
        <w:rPr>
          <w:rStyle w:val="CommentReference"/>
        </w:rPr>
        <w:annotationRef/>
      </w:r>
      <w:r w:rsidRPr="00E36787">
        <w:t>Encouraged to provide specific methods here</w:t>
      </w:r>
      <w:r>
        <w:t xml:space="preserve"> </w:t>
      </w:r>
    </w:p>
  </w:comment>
  <w:comment w:id="61" w:author="Thorogood, Paula FLNR:EX" w:date="2017-02-06T16:09:00Z" w:initials="PRT">
    <w:p w14:paraId="1469629F" w14:textId="77777777" w:rsidR="00196925" w:rsidRDefault="00196925" w:rsidP="00050F1E">
      <w:pPr>
        <w:pStyle w:val="CommentText"/>
      </w:pPr>
      <w:r>
        <w:rPr>
          <w:rStyle w:val="CommentReference"/>
        </w:rPr>
        <w:annotationRef/>
      </w:r>
      <w:r>
        <w:t>Depending on the complexity and in-field observations, drawing the profile may be the best option.</w:t>
      </w:r>
    </w:p>
  </w:comment>
  <w:comment w:id="62" w:author="Thorogood, Paula FLNR:EX" w:date="2017-03-13T17:37:00Z" w:initials="PRT">
    <w:p w14:paraId="29F91FAA" w14:textId="77777777" w:rsidR="00196925" w:rsidRDefault="00196925" w:rsidP="00050F1E">
      <w:pPr>
        <w:pStyle w:val="CommentText"/>
      </w:pPr>
      <w:r>
        <w:rPr>
          <w:rStyle w:val="CommentReference"/>
        </w:rPr>
        <w:annotationRef/>
      </w:r>
      <w:r w:rsidRPr="00FA7D0E">
        <w:t xml:space="preserve">If checked, outline proposed methods and </w:t>
      </w:r>
      <w:r w:rsidRPr="00FA7D0E">
        <w:rPr>
          <w:b/>
        </w:rPr>
        <w:t>DELETE standard methods as outlined above</w:t>
      </w:r>
    </w:p>
  </w:comment>
  <w:comment w:id="63" w:author="Thorogood, Paula FLNR:EX" w:date="2017-02-06T16:09:00Z" w:initials="PRT">
    <w:p w14:paraId="5540958C" w14:textId="77777777" w:rsidR="00196925" w:rsidRDefault="00196925" w:rsidP="00050F1E">
      <w:pPr>
        <w:pStyle w:val="CommentText"/>
      </w:pPr>
      <w:r>
        <w:rPr>
          <w:rStyle w:val="CommentReference"/>
        </w:rPr>
        <w:annotationRef/>
      </w:r>
      <w:r>
        <w:t>Are other methods proposed? (</w:t>
      </w:r>
      <w:r w:rsidRPr="008C3162">
        <w:rPr>
          <w:i/>
        </w:rPr>
        <w:t>e.g.,</w:t>
      </w:r>
      <w:r>
        <w:t xml:space="preserve"> hydro pole replacement).</w:t>
      </w:r>
    </w:p>
  </w:comment>
  <w:comment w:id="64" w:author="Thorogood, Paula FLNR:EX" w:date="2017-02-06T16:09:00Z" w:initials="PRT">
    <w:p w14:paraId="29B5FF11" w14:textId="77777777" w:rsidR="00196925" w:rsidRDefault="00196925" w:rsidP="00050F1E">
      <w:pPr>
        <w:pStyle w:val="CommentText"/>
      </w:pPr>
      <w:r>
        <w:rPr>
          <w:rStyle w:val="CommentReference"/>
        </w:rPr>
        <w:annotationRef/>
      </w:r>
      <w:r>
        <w:t>This is the area to propose alternate methods not discussed above</w:t>
      </w:r>
    </w:p>
  </w:comment>
  <w:comment w:id="65" w:author="Thorogood, Paula FLNR:EX" w:date="2017-03-13T17:13:00Z" w:initials="PRT">
    <w:p w14:paraId="4606F589" w14:textId="77777777" w:rsidR="00196925" w:rsidRDefault="00196925" w:rsidP="00050F1E">
      <w:pPr>
        <w:pStyle w:val="CommentText"/>
      </w:pPr>
      <w:r>
        <w:rPr>
          <w:rStyle w:val="CommentReference"/>
        </w:rPr>
        <w:annotationRef/>
      </w:r>
      <w:r w:rsidRPr="00FB4681">
        <w:t xml:space="preserve">If checked, outline proposed methods and </w:t>
      </w:r>
      <w:r w:rsidRPr="00FB4681">
        <w:rPr>
          <w:b/>
        </w:rPr>
        <w:t>DELETE standard methods as outlined above</w:t>
      </w:r>
    </w:p>
  </w:comment>
  <w:comment w:id="66" w:author="Thorogood, Paula FLNR:EX" w:date="2017-02-06T16:10:00Z" w:initials="PRT">
    <w:p w14:paraId="140651C1" w14:textId="77777777" w:rsidR="00196925" w:rsidRDefault="00196925" w:rsidP="00050F1E">
      <w:pPr>
        <w:pStyle w:val="CommentText"/>
      </w:pPr>
      <w:r>
        <w:rPr>
          <w:rStyle w:val="CommentReference"/>
        </w:rPr>
        <w:annotationRef/>
      </w:r>
      <w:r>
        <w:t>This is the area to propose alternate methods not discussed above</w:t>
      </w:r>
    </w:p>
  </w:comment>
  <w:comment w:id="67" w:author="Thorogood, Paula FLNR:EX" w:date="2017-03-13T17:14:00Z" w:initials="PRT">
    <w:p w14:paraId="517B0971" w14:textId="77777777" w:rsidR="00196925" w:rsidRDefault="00196925" w:rsidP="0074519C">
      <w:pPr>
        <w:pStyle w:val="CommentText"/>
      </w:pPr>
      <w:r>
        <w:rPr>
          <w:rStyle w:val="CommentReference"/>
        </w:rPr>
        <w:annotationRef/>
      </w:r>
      <w:r w:rsidRPr="00FB4681">
        <w:t>Options for imaging and analysis; RTI, D-Stretch</w:t>
      </w:r>
    </w:p>
  </w:comment>
  <w:comment w:id="68" w:author="Thorogood, Paula FLNR:EX" w:date="2017-02-06T16:11:00Z" w:initials="PRT">
    <w:p w14:paraId="782613F5" w14:textId="77777777" w:rsidR="00196925" w:rsidRDefault="00196925" w:rsidP="00050F1E">
      <w:pPr>
        <w:pStyle w:val="CommentText"/>
      </w:pPr>
      <w:r>
        <w:rPr>
          <w:rStyle w:val="CommentReference"/>
        </w:rPr>
        <w:annotationRef/>
      </w:r>
      <w:r>
        <w:t>Out of BC. Even to other office within a company.</w:t>
      </w:r>
    </w:p>
    <w:p w14:paraId="67D88B06" w14:textId="77777777" w:rsidR="00196925" w:rsidRDefault="00196925" w:rsidP="00050F1E">
      <w:pPr>
        <w:pStyle w:val="CommentText"/>
      </w:pPr>
      <w:r>
        <w:t>A simple email providing rationale should be submitted to the Project Officer.</w:t>
      </w:r>
    </w:p>
  </w:comment>
  <w:comment w:id="69" w:author="Thorogood, Paula FLNR:EX" w:date="2017-03-14T13:04:00Z" w:initials="PRT">
    <w:p w14:paraId="795A4A1B" w14:textId="77777777" w:rsidR="00196925" w:rsidRDefault="00196925">
      <w:pPr>
        <w:pStyle w:val="CommentText"/>
      </w:pPr>
      <w:r>
        <w:rPr>
          <w:rStyle w:val="CommentReference"/>
        </w:rPr>
        <w:annotationRef/>
      </w:r>
      <w:r>
        <w:t>All artifacts must be received by the repository prior to expiration of the permit.</w:t>
      </w:r>
    </w:p>
  </w:comment>
  <w:comment w:id="70" w:author="Thorogood, Paula FLNR:EX" w:date="2017-02-06T16:11:00Z" w:initials="PRT">
    <w:p w14:paraId="17D9E15A" w14:textId="77777777" w:rsidR="00196925" w:rsidRPr="008137DD" w:rsidRDefault="00196925" w:rsidP="00050F1E">
      <w:pPr>
        <w:pStyle w:val="CommentText"/>
      </w:pPr>
      <w:r>
        <w:rPr>
          <w:rStyle w:val="CommentReference"/>
        </w:rPr>
        <w:annotationRef/>
      </w:r>
      <w:r w:rsidRPr="008137DD">
        <w:t>Use appropriate sources to your area of study</w:t>
      </w:r>
      <w:r>
        <w:t>, but leave this template as-is; sources may be listed in the space below.</w:t>
      </w:r>
    </w:p>
  </w:comment>
  <w:comment w:id="71" w:author="Thorogood, Paula FLNR:EX" w:date="2017-03-13T17:17:00Z" w:initials="PRT">
    <w:p w14:paraId="1CA6F0C5" w14:textId="77777777" w:rsidR="00196925" w:rsidRDefault="00196925" w:rsidP="00050F1E">
      <w:pPr>
        <w:pStyle w:val="CommentText"/>
      </w:pPr>
      <w:r>
        <w:rPr>
          <w:rStyle w:val="CommentReference"/>
        </w:rPr>
        <w:annotationRef/>
      </w:r>
      <w:r w:rsidRPr="00FB4681">
        <w:t xml:space="preserve">If checked, outline proposed methods and </w:t>
      </w:r>
      <w:r w:rsidRPr="00FB4681">
        <w:rPr>
          <w:b/>
        </w:rPr>
        <w:t>DELETE standard methods as outlined above</w:t>
      </w:r>
    </w:p>
  </w:comment>
  <w:comment w:id="72" w:author="Thorogood, Paula FLNR:EX" w:date="2017-02-06T16:11:00Z" w:initials="PRT">
    <w:p w14:paraId="4B6F7C73" w14:textId="77777777" w:rsidR="00196925" w:rsidRDefault="00196925" w:rsidP="00050F1E">
      <w:pPr>
        <w:pStyle w:val="CommentText"/>
      </w:pPr>
      <w:r>
        <w:rPr>
          <w:rStyle w:val="CommentReference"/>
        </w:rPr>
        <w:annotationRef/>
      </w:r>
      <w:r>
        <w:t>This is the area to propose alternate methods not discussed above</w:t>
      </w:r>
    </w:p>
  </w:comment>
  <w:comment w:id="73" w:author="Thorogood, Paula FLNR:EX" w:date="2017-03-13T17:20:00Z" w:initials="PRT">
    <w:p w14:paraId="0F061B2D" w14:textId="77777777" w:rsidR="00196925" w:rsidRDefault="00196925" w:rsidP="00050F1E">
      <w:pPr>
        <w:pStyle w:val="CommentText"/>
      </w:pPr>
      <w:r>
        <w:rPr>
          <w:rStyle w:val="CommentReference"/>
        </w:rPr>
        <w:annotationRef/>
      </w:r>
      <w:r w:rsidRPr="00FB4681">
        <w:t xml:space="preserve">If checked, outline proposed methods and </w:t>
      </w:r>
      <w:r w:rsidRPr="00FB4681">
        <w:rPr>
          <w:b/>
        </w:rPr>
        <w:t>DELETE standard methods as outlined above</w:t>
      </w:r>
    </w:p>
  </w:comment>
  <w:comment w:id="74" w:author="Thorogood, Paula FLNR:EX" w:date="2017-02-06T16:11:00Z" w:initials="PRT">
    <w:p w14:paraId="784D4730" w14:textId="77777777" w:rsidR="00196925" w:rsidRDefault="00196925" w:rsidP="00050F1E">
      <w:pPr>
        <w:pStyle w:val="CommentText"/>
      </w:pPr>
      <w:r>
        <w:rPr>
          <w:rStyle w:val="CommentReference"/>
        </w:rPr>
        <w:annotationRef/>
      </w:r>
      <w:r>
        <w:t>This is the area to propose alternate methods not discussed above</w:t>
      </w:r>
    </w:p>
    <w:p w14:paraId="47B10555" w14:textId="77777777" w:rsidR="00196925" w:rsidRDefault="00196925" w:rsidP="00050F1E">
      <w:pPr>
        <w:pStyle w:val="CommentText"/>
      </w:pPr>
    </w:p>
    <w:p w14:paraId="6D266252" w14:textId="77777777" w:rsidR="00196925" w:rsidRDefault="00196925" w:rsidP="00050F1E">
      <w:pPr>
        <w:pStyle w:val="CommentText"/>
      </w:pPr>
      <w:r>
        <w:t xml:space="preserve">Are specific resources anticipated but not discussed above? </w:t>
      </w:r>
    </w:p>
    <w:p w14:paraId="7496D8D3" w14:textId="77777777" w:rsidR="00196925" w:rsidRDefault="00196925" w:rsidP="00050F1E">
      <w:pPr>
        <w:pStyle w:val="CommentText"/>
      </w:pPr>
      <w:r>
        <w:t>Are there geographic specific sources more appropriate that those listed in the first paragraph you’d like to reference?</w:t>
      </w:r>
    </w:p>
  </w:comment>
  <w:comment w:id="75" w:author="Thorogood, Paula FLNR:EX" w:date="2017-02-06T16:12:00Z" w:initials="PRT">
    <w:p w14:paraId="5A090C5D" w14:textId="77777777" w:rsidR="00196925" w:rsidRDefault="00196925" w:rsidP="00050F1E">
      <w:pPr>
        <w:pStyle w:val="CommentText"/>
      </w:pPr>
      <w:r>
        <w:rPr>
          <w:rStyle w:val="CommentReference"/>
        </w:rPr>
        <w:annotationRef/>
      </w:r>
      <w:r>
        <w:t>If a regional museum has not provided such approval, the RBCM must be contacted. The repository may be changed through a permit amendment.</w:t>
      </w:r>
    </w:p>
  </w:comment>
  <w:comment w:id="76" w:author="Thorogood, Paula FLNR:EX" w:date="2017-02-06T16:12:00Z" w:initials="PRT">
    <w:p w14:paraId="282C336A" w14:textId="77777777" w:rsidR="00196925" w:rsidRDefault="00196925" w:rsidP="00050F1E">
      <w:pPr>
        <w:pStyle w:val="CommentText"/>
      </w:pPr>
      <w:r>
        <w:rPr>
          <w:rStyle w:val="CommentReference"/>
        </w:rPr>
        <w:annotationRef/>
      </w:r>
      <w:r w:rsidRPr="008B0FA6">
        <w:t xml:space="preserve">The provincial preference is to first hold materials in suitable facilities locally, then regionally. If previous work has been done at a site, then the preference will usually be to keep the collections together, providing the older collections are in a suitable facility. When these preferences are not possible, the Royal British Columbia Museum in Victoria is considered the provincial repository. </w:t>
      </w:r>
    </w:p>
    <w:p w14:paraId="42BD2500" w14:textId="77777777" w:rsidR="00196925" w:rsidRDefault="00196925" w:rsidP="00050F1E">
      <w:pPr>
        <w:pStyle w:val="CommentText"/>
      </w:pPr>
    </w:p>
    <w:p w14:paraId="6D415361" w14:textId="77777777" w:rsidR="00196925" w:rsidRDefault="00196925" w:rsidP="00050F1E">
      <w:pPr>
        <w:pStyle w:val="CommentText"/>
      </w:pPr>
      <w:r>
        <w:t>Review recent RBCM presentation regarding expected material (</w:t>
      </w:r>
      <w:r w:rsidRPr="0090550E">
        <w:rPr>
          <w:i/>
        </w:rPr>
        <w:t>e.g.,</w:t>
      </w:r>
      <w:r>
        <w:t xml:space="preserve"> notes, site forms, catalogue).</w:t>
      </w:r>
    </w:p>
  </w:comment>
  <w:comment w:id="77" w:author="Thorogood, Paula FLNR:EX" w:date="2017-02-06T16:12:00Z" w:initials="PRT">
    <w:p w14:paraId="7E289D08" w14:textId="77777777" w:rsidR="00196925" w:rsidRDefault="00196925" w:rsidP="00050F1E">
      <w:pPr>
        <w:pStyle w:val="CommentText"/>
      </w:pPr>
      <w:r>
        <w:rPr>
          <w:rStyle w:val="CommentReference"/>
        </w:rPr>
        <w:annotationRef/>
      </w:r>
      <w:r>
        <w:t>When more than one repository is required, copy Table 5.</w:t>
      </w:r>
    </w:p>
  </w:comment>
  <w:comment w:id="78" w:author="Thorogood, Paula FLNR:EX" w:date="2017-03-13T17:22:00Z" w:initials="PRT">
    <w:p w14:paraId="771D3237" w14:textId="77777777" w:rsidR="00196925" w:rsidRDefault="00196925" w:rsidP="00050F1E">
      <w:pPr>
        <w:pStyle w:val="CommentText"/>
      </w:pPr>
      <w:r>
        <w:rPr>
          <w:rStyle w:val="CommentReference"/>
        </w:rPr>
        <w:annotationRef/>
      </w:r>
      <w:r>
        <w:t xml:space="preserve">RBCM Collection Manager Dr. Genevieve Hill can be reached at 250-893-8019 or </w:t>
      </w:r>
      <w:hyperlink r:id="rId1" w:history="1">
        <w:r w:rsidRPr="0049180E">
          <w:rPr>
            <w:rStyle w:val="Hyperlink"/>
          </w:rPr>
          <w:t>GHill@royalbcmuseum.bc.ca</w:t>
        </w:r>
      </w:hyperlink>
      <w:r>
        <w:t xml:space="preserve"> </w:t>
      </w:r>
    </w:p>
  </w:comment>
  <w:comment w:id="79" w:author="Thorogood, Paula FLNR:EX" w:date="2017-02-06T16:12:00Z" w:initials="PRT">
    <w:p w14:paraId="361C60FE" w14:textId="77777777" w:rsidR="00196925" w:rsidRDefault="00196925" w:rsidP="00050F1E">
      <w:pPr>
        <w:pStyle w:val="CommentText"/>
      </w:pPr>
      <w:r>
        <w:rPr>
          <w:rStyle w:val="CommentReference"/>
        </w:rPr>
        <w:annotationRef/>
      </w:r>
      <w:r>
        <w:t>Example: will CMT samples be offered to FNs?</w:t>
      </w:r>
    </w:p>
  </w:comment>
  <w:comment w:id="80" w:author="Thorogood, Paula FLNR:EX" w:date="2017-02-17T15:37:00Z" w:initials="PRT">
    <w:p w14:paraId="79C1B13C" w14:textId="77777777" w:rsidR="00196925" w:rsidRDefault="00196925" w:rsidP="00C86CC2">
      <w:pPr>
        <w:pStyle w:val="CommentText"/>
      </w:pPr>
      <w:r>
        <w:rPr>
          <w:rStyle w:val="CommentReference"/>
        </w:rPr>
        <w:annotationRef/>
      </w:r>
      <w:r>
        <w:t xml:space="preserve"> Confirmation can come from the repository directly, or via the consultant.</w:t>
      </w:r>
    </w:p>
  </w:comment>
  <w:comment w:id="81" w:author="Thorogood, Paula FLNR:EX" w:date="2017-01-30T17:42:00Z" w:initials="PRT">
    <w:p w14:paraId="16B93725" w14:textId="77777777" w:rsidR="00196925" w:rsidRDefault="00196925" w:rsidP="00A0333E">
      <w:pPr>
        <w:pStyle w:val="GoodParagraph"/>
      </w:pPr>
      <w:r>
        <w:rPr>
          <w:rStyle w:val="CommentReference"/>
        </w:rPr>
        <w:annotationRef/>
      </w:r>
      <w:r w:rsidRPr="00276870">
        <w:t>Reports will provide a description of every part of the study area in terms of the criteria used to evaluate potential. Maps will comply with Branch standards.</w:t>
      </w:r>
    </w:p>
    <w:p w14:paraId="5A855317" w14:textId="77777777" w:rsidR="00196925" w:rsidRPr="00276870" w:rsidRDefault="00196925" w:rsidP="00A0333E">
      <w:pPr>
        <w:pStyle w:val="GoodParagraph"/>
      </w:pPr>
    </w:p>
    <w:p w14:paraId="47D19297" w14:textId="77777777" w:rsidR="00196925" w:rsidRDefault="00196925" w:rsidP="00A0333E">
      <w:pPr>
        <w:pStyle w:val="GoodParagraph"/>
      </w:pPr>
      <w:r>
        <w:t>B</w:t>
      </w:r>
      <w:r w:rsidRPr="00276870">
        <w:t xml:space="preserve">est practise is to submit site forms within </w:t>
      </w:r>
      <w:r>
        <w:t>6</w:t>
      </w:r>
      <w:r w:rsidRPr="00276870">
        <w:t xml:space="preserve"> weeks of completion of field work on site. </w:t>
      </w:r>
    </w:p>
  </w:comment>
  <w:comment w:id="82" w:author="Thorogood, Paula FLNR:EX" w:date="2017-01-30T17:42:00Z" w:initials="PRT">
    <w:p w14:paraId="4DF180A6" w14:textId="77777777" w:rsidR="00196925" w:rsidRDefault="00196925" w:rsidP="00A0333E">
      <w:pPr>
        <w:pStyle w:val="CommentText"/>
      </w:pPr>
      <w:r>
        <w:rPr>
          <w:rStyle w:val="CommentReference"/>
        </w:rPr>
        <w:annotationRef/>
      </w:r>
      <w:r>
        <w:t xml:space="preserve">Submit study area shapefiles to </w:t>
      </w:r>
      <w:hyperlink r:id="rId2" w:history="1">
        <w:r w:rsidRPr="0080093C">
          <w:rPr>
            <w:rStyle w:val="Hyperlink"/>
          </w:rPr>
          <w:t>archsiteform@gov.bc.ca</w:t>
        </w:r>
      </w:hyperlink>
      <w:r>
        <w:t>; reports should be uploaded to APTS.</w:t>
      </w:r>
    </w:p>
  </w:comment>
  <w:comment w:id="83" w:author="Thorogood, Paula FLNR:EX" w:date="2017-02-09T13:06:00Z" w:initials="PRT">
    <w:p w14:paraId="44E13952" w14:textId="77777777" w:rsidR="00196925" w:rsidRDefault="00196925" w:rsidP="00A0333E">
      <w:pPr>
        <w:pStyle w:val="CommentText"/>
      </w:pPr>
      <w:r>
        <w:rPr>
          <w:rStyle w:val="CommentReference"/>
        </w:rPr>
        <w:annotationRef/>
      </w:r>
      <w:r>
        <w:t>Will reports be provided to FNs? Please note, some permits are located within areas subject to SEAs (Special Engagement Agreements) or MoUs with First Nations.</w:t>
      </w:r>
    </w:p>
    <w:p w14:paraId="0F60D08A" w14:textId="77777777" w:rsidR="00196925" w:rsidRDefault="00196925" w:rsidP="00A0333E">
      <w:pPr>
        <w:pStyle w:val="CommentText"/>
      </w:pPr>
    </w:p>
  </w:comment>
  <w:comment w:id="84" w:author="Thorogood, Paula FLNR:EX" w:date="2015-12-31T12:58:00Z" w:initials="PRT">
    <w:p w14:paraId="102CF821" w14:textId="77777777" w:rsidR="00196925" w:rsidRDefault="00196925" w:rsidP="0074519C">
      <w:pPr>
        <w:pStyle w:val="CommentText"/>
      </w:pPr>
      <w:r>
        <w:rPr>
          <w:rStyle w:val="CommentReference"/>
        </w:rPr>
        <w:annotationRef/>
      </w:r>
      <w:r>
        <w:t xml:space="preserve">This will highlight first-time and novice applicants. Seasoned archaeologists do NOT have to list a sample of their previous permits. </w:t>
      </w:r>
    </w:p>
    <w:p w14:paraId="2837D418" w14:textId="77777777" w:rsidR="00196925" w:rsidRDefault="00196925" w:rsidP="0074519C">
      <w:pPr>
        <w:pStyle w:val="CommentText"/>
      </w:pPr>
      <w:r>
        <w:t>Do not include an exhaustive list of permits where the applicant acted as a supervisor.</w:t>
      </w:r>
    </w:p>
  </w:comment>
  <w:comment w:id="85" w:author="Thorogood, Paula FLNR:EX" w:date="2015-12-23T15:55:00Z" w:initials="PRT">
    <w:p w14:paraId="00D068DA" w14:textId="77777777" w:rsidR="00196925" w:rsidRDefault="00196925" w:rsidP="0074519C">
      <w:pPr>
        <w:pStyle w:val="CommentText"/>
      </w:pPr>
      <w:r>
        <w:rPr>
          <w:rStyle w:val="CommentReference"/>
        </w:rPr>
        <w:annotationRef/>
      </w:r>
      <w:r>
        <w:t>These references are already mentioned in the template. Add other resources here as appropriate (NOT as footnotes)</w:t>
      </w:r>
    </w:p>
  </w:comment>
  <w:comment w:id="86" w:author="Thorogood, Paula FLNR:EX" w:date="2017-03-14T13:05:00Z" w:initials="PRT">
    <w:p w14:paraId="56531549" w14:textId="77777777" w:rsidR="00196925" w:rsidRDefault="00196925">
      <w:pPr>
        <w:pStyle w:val="CommentText"/>
      </w:pPr>
      <w:r>
        <w:rPr>
          <w:rStyle w:val="CommentReference"/>
        </w:rPr>
        <w:annotationRef/>
      </w:r>
      <w:r>
        <w:t>Add date</w:t>
      </w:r>
    </w:p>
  </w:comment>
  <w:comment w:id="87" w:author="Thorogood, Paula FLNR:EX" w:date="2017-03-14T13:05:00Z" w:initials="PRT">
    <w:p w14:paraId="4C648429" w14:textId="77777777" w:rsidR="00196925" w:rsidRDefault="00196925">
      <w:pPr>
        <w:pStyle w:val="CommentText"/>
      </w:pPr>
      <w:r>
        <w:rPr>
          <w:rStyle w:val="CommentReference"/>
        </w:rPr>
        <w:annotationRef/>
      </w:r>
      <w:r>
        <w:t>Add date</w:t>
      </w:r>
    </w:p>
  </w:comment>
  <w:comment w:id="88" w:author="Thorogood, Paula FLNR:EX" w:date="2017-03-14T13:05:00Z" w:initials="PRT">
    <w:p w14:paraId="472EFAC0" w14:textId="77777777" w:rsidR="00196925" w:rsidRDefault="00196925">
      <w:pPr>
        <w:pStyle w:val="CommentText"/>
      </w:pPr>
      <w:r>
        <w:rPr>
          <w:rStyle w:val="CommentReference"/>
        </w:rPr>
        <w:annotationRef/>
      </w:r>
      <w:r>
        <w:t>Add date</w:t>
      </w:r>
    </w:p>
  </w:comment>
  <w:comment w:id="89" w:author="Thorogood, Paula FLNR:EX" w:date="2017-03-14T13:05:00Z" w:initials="PRT">
    <w:p w14:paraId="70567A21" w14:textId="77777777" w:rsidR="00196925" w:rsidRDefault="00196925">
      <w:pPr>
        <w:pStyle w:val="CommentText"/>
      </w:pPr>
      <w:r>
        <w:rPr>
          <w:rStyle w:val="CommentReference"/>
        </w:rPr>
        <w:annotationRef/>
      </w:r>
      <w:r>
        <w:t>Add date</w:t>
      </w:r>
    </w:p>
  </w:comment>
  <w:comment w:id="90" w:author="Thorogood, Paula FLNR:EX" w:date="2017-03-14T13:05:00Z" w:initials="PRT">
    <w:p w14:paraId="409830C9" w14:textId="77777777" w:rsidR="00196925" w:rsidRDefault="00196925">
      <w:pPr>
        <w:pStyle w:val="CommentText"/>
      </w:pPr>
      <w:r>
        <w:rPr>
          <w:rStyle w:val="CommentReference"/>
        </w:rPr>
        <w:annotationRef/>
      </w:r>
      <w:r>
        <w:t>Add date</w:t>
      </w:r>
    </w:p>
  </w:comment>
  <w:comment w:id="91" w:author="Thorogood, Paula FLNR:EX" w:date="2017-03-14T13:05:00Z" w:initials="PRT">
    <w:p w14:paraId="29945EF8" w14:textId="77777777" w:rsidR="00196925" w:rsidRDefault="00196925">
      <w:pPr>
        <w:pStyle w:val="CommentText"/>
      </w:pPr>
      <w:r>
        <w:rPr>
          <w:rStyle w:val="CommentReference"/>
        </w:rPr>
        <w:annotationRef/>
      </w:r>
      <w:r>
        <w:t>Add date</w:t>
      </w:r>
    </w:p>
  </w:comment>
  <w:comment w:id="92" w:author="Thorogood, Paula FLNR:EX" w:date="2017-03-14T13:05:00Z" w:initials="PRT">
    <w:p w14:paraId="3C0C22AA" w14:textId="77777777" w:rsidR="00196925" w:rsidRDefault="00196925">
      <w:pPr>
        <w:pStyle w:val="CommentText"/>
      </w:pPr>
      <w:r>
        <w:rPr>
          <w:rStyle w:val="CommentReference"/>
        </w:rPr>
        <w:annotationRef/>
      </w:r>
      <w:r>
        <w:t>Add date</w:t>
      </w:r>
    </w:p>
  </w:comment>
  <w:comment w:id="93" w:author="Thorogood, Paula FLNR:EX" w:date="2017-03-14T13:06:00Z" w:initials="PRT">
    <w:p w14:paraId="389AB40B" w14:textId="77777777" w:rsidR="00196925" w:rsidRDefault="00196925">
      <w:pPr>
        <w:pStyle w:val="CommentText"/>
      </w:pPr>
      <w:r>
        <w:rPr>
          <w:rStyle w:val="CommentReference"/>
        </w:rPr>
        <w:annotationRef/>
      </w:r>
      <w:r>
        <w:t>Add date</w:t>
      </w:r>
    </w:p>
  </w:comment>
  <w:comment w:id="94" w:author="Thorogood, Paula FLNR:EX" w:date="2017-03-14T13:07:00Z" w:initials="PRT">
    <w:p w14:paraId="21F9CD22" w14:textId="77777777" w:rsidR="00196925" w:rsidRDefault="00196925">
      <w:pPr>
        <w:pStyle w:val="CommentText"/>
      </w:pPr>
      <w:r>
        <w:rPr>
          <w:rStyle w:val="CommentReference"/>
        </w:rPr>
        <w:annotationRef/>
      </w:r>
      <w:r>
        <w:t>Add date</w:t>
      </w:r>
    </w:p>
  </w:comment>
  <w:comment w:id="95" w:author="Thorogood, Paula FLNR:EX" w:date="2017-07-04T11:25:00Z" w:initials="PRT">
    <w:p w14:paraId="073F619B" w14:textId="77777777" w:rsidR="00196925" w:rsidRDefault="00196925" w:rsidP="00E6116B">
      <w:pPr>
        <w:pStyle w:val="CommentText"/>
      </w:pPr>
      <w:r>
        <w:rPr>
          <w:rStyle w:val="CommentReference"/>
        </w:rPr>
        <w:annotationRef/>
      </w:r>
      <w:r>
        <w:t>Add Date</w:t>
      </w:r>
    </w:p>
  </w:comment>
  <w:comment w:id="96" w:author="Thorogood, Paula FLNR:EX" w:date="2017-03-23T15:52:00Z" w:initials="PRT">
    <w:p w14:paraId="25901907" w14:textId="77777777" w:rsidR="00196925" w:rsidRDefault="00196925" w:rsidP="00062037">
      <w:pPr>
        <w:pStyle w:val="CommentText"/>
      </w:pPr>
      <w:r>
        <w:rPr>
          <w:rStyle w:val="CommentReference"/>
        </w:rPr>
        <w:annotationRef/>
      </w:r>
      <w:r>
        <w:t>Add date</w:t>
      </w:r>
    </w:p>
  </w:comment>
  <w:comment w:id="97" w:author="Thorogood, Paula FLNR:EX" w:date="2017-03-14T13:07:00Z" w:initials="PRT">
    <w:p w14:paraId="241CF158" w14:textId="77777777" w:rsidR="00196925" w:rsidRDefault="00196925">
      <w:pPr>
        <w:pStyle w:val="CommentText"/>
      </w:pPr>
      <w:r>
        <w:rPr>
          <w:rStyle w:val="CommentReference"/>
        </w:rPr>
        <w:annotationRef/>
      </w:r>
      <w:r>
        <w:t>Sign only if financial responsibility is provided on page 1</w:t>
      </w:r>
    </w:p>
  </w:comment>
  <w:comment w:id="98" w:author="Thorogood, Paula FLNR:EX" w:date="2015-12-23T15:55:00Z" w:initials="PRT">
    <w:p w14:paraId="0563819B" w14:textId="77777777" w:rsidR="00196925" w:rsidRDefault="00196925" w:rsidP="0074519C">
      <w:pPr>
        <w:pStyle w:val="CommentText"/>
      </w:pPr>
      <w:r>
        <w:rPr>
          <w:rStyle w:val="CommentReference"/>
        </w:rPr>
        <w:annotationRef/>
      </w:r>
      <w:r>
        <w:t>When client is an individual, NOT a corporate client representative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9A4597D" w15:done="0"/>
  <w15:commentEx w15:paraId="3109FFFB" w15:done="0"/>
  <w15:commentEx w15:paraId="47DA138B" w15:done="0"/>
  <w15:commentEx w15:paraId="142C962A" w15:done="0"/>
  <w15:commentEx w15:paraId="0D89747F" w15:done="0"/>
  <w15:commentEx w15:paraId="6D46D831" w15:done="0"/>
  <w15:commentEx w15:paraId="51E0C882" w15:done="0"/>
  <w15:commentEx w15:paraId="3779150B" w15:done="0"/>
  <w15:commentEx w15:paraId="3B291D77" w15:done="0"/>
  <w15:commentEx w15:paraId="335C293C" w15:done="0"/>
  <w15:commentEx w15:paraId="71A6B5D1" w15:done="0"/>
  <w15:commentEx w15:paraId="343A9EB7" w15:done="0"/>
  <w15:commentEx w15:paraId="1CE1C1F0" w15:done="0"/>
  <w15:commentEx w15:paraId="10C448C8" w15:done="0"/>
  <w15:commentEx w15:paraId="5528D6C1" w15:done="0"/>
  <w15:commentEx w15:paraId="5A7EAFBE" w15:done="0"/>
  <w15:commentEx w15:paraId="41409E5F" w15:done="0"/>
  <w15:commentEx w15:paraId="4AABA4F9" w15:done="0"/>
  <w15:commentEx w15:paraId="35E4B681" w15:done="0"/>
  <w15:commentEx w15:paraId="223A48BC" w15:done="0"/>
  <w15:commentEx w15:paraId="31050DEB" w15:done="0"/>
  <w15:commentEx w15:paraId="29F3BE00" w15:done="0"/>
  <w15:commentEx w15:paraId="06CCC05F" w15:done="0"/>
  <w15:commentEx w15:paraId="77FCC317" w15:done="0"/>
  <w15:commentEx w15:paraId="4A28171E" w15:done="0"/>
  <w15:commentEx w15:paraId="7F0BB83B" w15:done="0"/>
  <w15:commentEx w15:paraId="7FA7A392" w15:done="0"/>
  <w15:commentEx w15:paraId="069544CB" w15:done="0"/>
  <w15:commentEx w15:paraId="277CDFA9" w15:done="0"/>
  <w15:commentEx w15:paraId="7C9D2DE8" w15:done="0"/>
  <w15:commentEx w15:paraId="0818E574" w15:done="0"/>
  <w15:commentEx w15:paraId="0CA710B1" w15:done="0"/>
  <w15:commentEx w15:paraId="0038043C" w15:done="0"/>
  <w15:commentEx w15:paraId="0007328A" w15:done="0"/>
  <w15:commentEx w15:paraId="2F2A8937" w15:done="0"/>
  <w15:commentEx w15:paraId="0DDEC3DC" w15:done="0"/>
  <w15:commentEx w15:paraId="360C8792" w15:done="0"/>
  <w15:commentEx w15:paraId="0300C76B" w15:done="0"/>
  <w15:commentEx w15:paraId="4FEF1595" w15:done="0"/>
  <w15:commentEx w15:paraId="221BDA70" w15:done="0"/>
  <w15:commentEx w15:paraId="2197B4FC" w15:done="0"/>
  <w15:commentEx w15:paraId="5406E729" w15:done="0"/>
  <w15:commentEx w15:paraId="39A8F391" w15:done="0"/>
  <w15:commentEx w15:paraId="65577867" w15:done="0"/>
  <w15:commentEx w15:paraId="67B2E4DA" w15:done="0"/>
  <w15:commentEx w15:paraId="55026C71" w15:done="0"/>
  <w15:commentEx w15:paraId="5906FE72" w15:done="0"/>
  <w15:commentEx w15:paraId="7C5C3B9E" w15:done="0"/>
  <w15:commentEx w15:paraId="7968254A" w15:done="0"/>
  <w15:commentEx w15:paraId="2B6B82B1" w15:done="0"/>
  <w15:commentEx w15:paraId="4359BBE4" w15:done="0"/>
  <w15:commentEx w15:paraId="6489EF52" w15:done="0"/>
  <w15:commentEx w15:paraId="1AAF004C" w15:done="0"/>
  <w15:commentEx w15:paraId="46AB1F7A" w15:done="0"/>
  <w15:commentEx w15:paraId="2DE36A2E" w15:done="0"/>
  <w15:commentEx w15:paraId="086D3EE8" w15:done="0"/>
  <w15:commentEx w15:paraId="6212F5BD" w15:done="0"/>
  <w15:commentEx w15:paraId="0C6A3AFD" w15:done="0"/>
  <w15:commentEx w15:paraId="6265C1E4" w15:done="0"/>
  <w15:commentEx w15:paraId="74CC3AB1" w15:done="0"/>
  <w15:commentEx w15:paraId="59F48399" w15:done="0"/>
  <w15:commentEx w15:paraId="1469629F" w15:done="0"/>
  <w15:commentEx w15:paraId="29F91FAA" w15:done="0"/>
  <w15:commentEx w15:paraId="5540958C" w15:done="0"/>
  <w15:commentEx w15:paraId="29B5FF11" w15:done="0"/>
  <w15:commentEx w15:paraId="4606F589" w15:done="0"/>
  <w15:commentEx w15:paraId="140651C1" w15:done="0"/>
  <w15:commentEx w15:paraId="517B0971" w15:done="0"/>
  <w15:commentEx w15:paraId="67D88B06" w15:done="0"/>
  <w15:commentEx w15:paraId="795A4A1B" w15:done="0"/>
  <w15:commentEx w15:paraId="17D9E15A" w15:done="0"/>
  <w15:commentEx w15:paraId="1CA6F0C5" w15:done="0"/>
  <w15:commentEx w15:paraId="4B6F7C73" w15:done="0"/>
  <w15:commentEx w15:paraId="0F061B2D" w15:done="0"/>
  <w15:commentEx w15:paraId="7496D8D3" w15:done="0"/>
  <w15:commentEx w15:paraId="5A090C5D" w15:done="0"/>
  <w15:commentEx w15:paraId="6D415361" w15:done="0"/>
  <w15:commentEx w15:paraId="7E289D08" w15:done="0"/>
  <w15:commentEx w15:paraId="771D3237" w15:done="0"/>
  <w15:commentEx w15:paraId="361C60FE" w15:done="0"/>
  <w15:commentEx w15:paraId="79C1B13C" w15:done="0"/>
  <w15:commentEx w15:paraId="47D19297" w15:done="0"/>
  <w15:commentEx w15:paraId="4DF180A6" w15:done="0"/>
  <w15:commentEx w15:paraId="0F60D08A" w15:done="0"/>
  <w15:commentEx w15:paraId="2837D418" w15:done="0"/>
  <w15:commentEx w15:paraId="00D068DA" w15:done="0"/>
  <w15:commentEx w15:paraId="56531549" w15:done="0"/>
  <w15:commentEx w15:paraId="4C648429" w15:done="0"/>
  <w15:commentEx w15:paraId="472EFAC0" w15:done="0"/>
  <w15:commentEx w15:paraId="70567A21" w15:done="0"/>
  <w15:commentEx w15:paraId="409830C9" w15:done="0"/>
  <w15:commentEx w15:paraId="29945EF8" w15:done="0"/>
  <w15:commentEx w15:paraId="3C0C22AA" w15:done="0"/>
  <w15:commentEx w15:paraId="389AB40B" w15:done="0"/>
  <w15:commentEx w15:paraId="21F9CD22" w15:done="0"/>
  <w15:commentEx w15:paraId="073F619B" w15:done="0"/>
  <w15:commentEx w15:paraId="25901907" w15:done="0"/>
  <w15:commentEx w15:paraId="241CF158" w15:done="0"/>
  <w15:commentEx w15:paraId="056381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A4597D" w16cid:durableId="1FD8628C"/>
  <w16cid:commentId w16cid:paraId="3109FFFB" w16cid:durableId="1FD8628D"/>
  <w16cid:commentId w16cid:paraId="47DA138B" w16cid:durableId="1FD8628E"/>
  <w16cid:commentId w16cid:paraId="142C962A" w16cid:durableId="1FD8628F"/>
  <w16cid:commentId w16cid:paraId="0D89747F" w16cid:durableId="1FD86290"/>
  <w16cid:commentId w16cid:paraId="6D46D831" w16cid:durableId="1FD86291"/>
  <w16cid:commentId w16cid:paraId="51E0C882" w16cid:durableId="1FD86292"/>
  <w16cid:commentId w16cid:paraId="3779150B" w16cid:durableId="1FD86293"/>
  <w16cid:commentId w16cid:paraId="3B291D77" w16cid:durableId="1FD86294"/>
  <w16cid:commentId w16cid:paraId="335C293C" w16cid:durableId="1FD86295"/>
  <w16cid:commentId w16cid:paraId="71A6B5D1" w16cid:durableId="1FD86296"/>
  <w16cid:commentId w16cid:paraId="343A9EB7" w16cid:durableId="1FD86297"/>
  <w16cid:commentId w16cid:paraId="1CE1C1F0" w16cid:durableId="1FD86298"/>
  <w16cid:commentId w16cid:paraId="10C448C8" w16cid:durableId="1FD86299"/>
  <w16cid:commentId w16cid:paraId="5528D6C1" w16cid:durableId="1FD8629A"/>
  <w16cid:commentId w16cid:paraId="5A7EAFBE" w16cid:durableId="1FD8629B"/>
  <w16cid:commentId w16cid:paraId="41409E5F" w16cid:durableId="1FD8629C"/>
  <w16cid:commentId w16cid:paraId="4AABA4F9" w16cid:durableId="1FD8629D"/>
  <w16cid:commentId w16cid:paraId="35E4B681" w16cid:durableId="1FD8629E"/>
  <w16cid:commentId w16cid:paraId="223A48BC" w16cid:durableId="1FD8629F"/>
  <w16cid:commentId w16cid:paraId="31050DEB" w16cid:durableId="1FD862A0"/>
  <w16cid:commentId w16cid:paraId="29F3BE00" w16cid:durableId="1FD862A1"/>
  <w16cid:commentId w16cid:paraId="06CCC05F" w16cid:durableId="1FD862A2"/>
  <w16cid:commentId w16cid:paraId="77FCC317" w16cid:durableId="1FD862A3"/>
  <w16cid:commentId w16cid:paraId="4A28171E" w16cid:durableId="1FD862A4"/>
  <w16cid:commentId w16cid:paraId="7F0BB83B" w16cid:durableId="1FD862A5"/>
  <w16cid:commentId w16cid:paraId="7FA7A392" w16cid:durableId="1FD862A6"/>
  <w16cid:commentId w16cid:paraId="069544CB" w16cid:durableId="1FD862A7"/>
  <w16cid:commentId w16cid:paraId="277CDFA9" w16cid:durableId="1FD862A8"/>
  <w16cid:commentId w16cid:paraId="7C9D2DE8" w16cid:durableId="1FD862A9"/>
  <w16cid:commentId w16cid:paraId="0818E574" w16cid:durableId="1FD862AA"/>
  <w16cid:commentId w16cid:paraId="0CA710B1" w16cid:durableId="1FD862AB"/>
  <w16cid:commentId w16cid:paraId="0038043C" w16cid:durableId="1FD862AC"/>
  <w16cid:commentId w16cid:paraId="0007328A" w16cid:durableId="1FD862AD"/>
  <w16cid:commentId w16cid:paraId="2F2A8937" w16cid:durableId="1FD862AE"/>
  <w16cid:commentId w16cid:paraId="0DDEC3DC" w16cid:durableId="1FD862AF"/>
  <w16cid:commentId w16cid:paraId="360C8792" w16cid:durableId="1FD862B0"/>
  <w16cid:commentId w16cid:paraId="0300C76B" w16cid:durableId="1FD862B1"/>
  <w16cid:commentId w16cid:paraId="4FEF1595" w16cid:durableId="1FD862B2"/>
  <w16cid:commentId w16cid:paraId="221BDA70" w16cid:durableId="1FD862B3"/>
  <w16cid:commentId w16cid:paraId="2197B4FC" w16cid:durableId="1FD862B4"/>
  <w16cid:commentId w16cid:paraId="5406E729" w16cid:durableId="1FD862B5"/>
  <w16cid:commentId w16cid:paraId="39A8F391" w16cid:durableId="1FD862B6"/>
  <w16cid:commentId w16cid:paraId="65577867" w16cid:durableId="1FD862B7"/>
  <w16cid:commentId w16cid:paraId="67B2E4DA" w16cid:durableId="1FD862B8"/>
  <w16cid:commentId w16cid:paraId="55026C71" w16cid:durableId="1FD862B9"/>
  <w16cid:commentId w16cid:paraId="5906FE72" w16cid:durableId="1FD862BA"/>
  <w16cid:commentId w16cid:paraId="7C5C3B9E" w16cid:durableId="1FD862BB"/>
  <w16cid:commentId w16cid:paraId="7968254A" w16cid:durableId="1FD862BC"/>
  <w16cid:commentId w16cid:paraId="2B6B82B1" w16cid:durableId="1FD862BD"/>
  <w16cid:commentId w16cid:paraId="4359BBE4" w16cid:durableId="1FD862BE"/>
  <w16cid:commentId w16cid:paraId="6489EF52" w16cid:durableId="1FD862BF"/>
  <w16cid:commentId w16cid:paraId="1AAF004C" w16cid:durableId="1FD862C0"/>
  <w16cid:commentId w16cid:paraId="46AB1F7A" w16cid:durableId="1FD862C1"/>
  <w16cid:commentId w16cid:paraId="2DE36A2E" w16cid:durableId="1FD862C2"/>
  <w16cid:commentId w16cid:paraId="086D3EE8" w16cid:durableId="1FD862C3"/>
  <w16cid:commentId w16cid:paraId="6212F5BD" w16cid:durableId="1FD862C4"/>
  <w16cid:commentId w16cid:paraId="0C6A3AFD" w16cid:durableId="1FD862C5"/>
  <w16cid:commentId w16cid:paraId="6265C1E4" w16cid:durableId="1FD862C6"/>
  <w16cid:commentId w16cid:paraId="74CC3AB1" w16cid:durableId="1FD862C7"/>
  <w16cid:commentId w16cid:paraId="59F48399" w16cid:durableId="1FD862C8"/>
  <w16cid:commentId w16cid:paraId="1469629F" w16cid:durableId="1FD862C9"/>
  <w16cid:commentId w16cid:paraId="29F91FAA" w16cid:durableId="1FD862CA"/>
  <w16cid:commentId w16cid:paraId="5540958C" w16cid:durableId="1FD862CB"/>
  <w16cid:commentId w16cid:paraId="29B5FF11" w16cid:durableId="1FD862CC"/>
  <w16cid:commentId w16cid:paraId="4606F589" w16cid:durableId="1FD862CD"/>
  <w16cid:commentId w16cid:paraId="140651C1" w16cid:durableId="1FD862CE"/>
  <w16cid:commentId w16cid:paraId="517B0971" w16cid:durableId="1FD862CF"/>
  <w16cid:commentId w16cid:paraId="67D88B06" w16cid:durableId="1FD862D0"/>
  <w16cid:commentId w16cid:paraId="795A4A1B" w16cid:durableId="1FD862D1"/>
  <w16cid:commentId w16cid:paraId="17D9E15A" w16cid:durableId="1FD862D2"/>
  <w16cid:commentId w16cid:paraId="1CA6F0C5" w16cid:durableId="1FD862D3"/>
  <w16cid:commentId w16cid:paraId="4B6F7C73" w16cid:durableId="1FD862D4"/>
  <w16cid:commentId w16cid:paraId="0F061B2D" w16cid:durableId="1FD862D5"/>
  <w16cid:commentId w16cid:paraId="7496D8D3" w16cid:durableId="1FD862D6"/>
  <w16cid:commentId w16cid:paraId="5A090C5D" w16cid:durableId="1FD862D7"/>
  <w16cid:commentId w16cid:paraId="6D415361" w16cid:durableId="1FD862D8"/>
  <w16cid:commentId w16cid:paraId="7E289D08" w16cid:durableId="1FD862D9"/>
  <w16cid:commentId w16cid:paraId="771D3237" w16cid:durableId="1FD862DA"/>
  <w16cid:commentId w16cid:paraId="361C60FE" w16cid:durableId="1FD862DB"/>
  <w16cid:commentId w16cid:paraId="79C1B13C" w16cid:durableId="1FD862DC"/>
  <w16cid:commentId w16cid:paraId="47D19297" w16cid:durableId="1FD862DD"/>
  <w16cid:commentId w16cid:paraId="4DF180A6" w16cid:durableId="1FD862DE"/>
  <w16cid:commentId w16cid:paraId="0F60D08A" w16cid:durableId="1FD862DF"/>
  <w16cid:commentId w16cid:paraId="2837D418" w16cid:durableId="1FD862E0"/>
  <w16cid:commentId w16cid:paraId="00D068DA" w16cid:durableId="1FD862E1"/>
  <w16cid:commentId w16cid:paraId="56531549" w16cid:durableId="1FD862E2"/>
  <w16cid:commentId w16cid:paraId="4C648429" w16cid:durableId="1FD862E3"/>
  <w16cid:commentId w16cid:paraId="472EFAC0" w16cid:durableId="1FD862E4"/>
  <w16cid:commentId w16cid:paraId="70567A21" w16cid:durableId="1FD862E5"/>
  <w16cid:commentId w16cid:paraId="409830C9" w16cid:durableId="1FD862E6"/>
  <w16cid:commentId w16cid:paraId="29945EF8" w16cid:durableId="1FD862E7"/>
  <w16cid:commentId w16cid:paraId="3C0C22AA" w16cid:durableId="1FD862E8"/>
  <w16cid:commentId w16cid:paraId="389AB40B" w16cid:durableId="1FD862E9"/>
  <w16cid:commentId w16cid:paraId="21F9CD22" w16cid:durableId="1FD862EA"/>
  <w16cid:commentId w16cid:paraId="073F619B" w16cid:durableId="1FD862EB"/>
  <w16cid:commentId w16cid:paraId="25901907" w16cid:durableId="1FD862EC"/>
  <w16cid:commentId w16cid:paraId="241CF158" w16cid:durableId="1FD862ED"/>
  <w16cid:commentId w16cid:paraId="0563819B" w16cid:durableId="1FD862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4BB0E" w14:textId="77777777" w:rsidR="00196925" w:rsidRDefault="00196925" w:rsidP="0074519C">
      <w:r>
        <w:separator/>
      </w:r>
    </w:p>
  </w:endnote>
  <w:endnote w:type="continuationSeparator" w:id="0">
    <w:p w14:paraId="363DEF98" w14:textId="77777777" w:rsidR="00196925" w:rsidRDefault="00196925" w:rsidP="00745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8144970"/>
      <w:docPartObj>
        <w:docPartGallery w:val="Page Numbers (Top of Page)"/>
        <w:docPartUnique/>
      </w:docPartObj>
    </w:sdtPr>
    <w:sdtContent>
      <w:p w14:paraId="487F3D7B" w14:textId="77777777" w:rsidR="00196925" w:rsidRDefault="00196925" w:rsidP="00E50EE8">
        <w:pPr>
          <w:pStyle w:val="Footer"/>
          <w:jc w:val="center"/>
          <w:rPr>
            <w:b/>
            <w:bCs/>
            <w:szCs w:val="24"/>
          </w:rP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18</w:t>
        </w:r>
        <w:r>
          <w:rPr>
            <w:b/>
            <w:bCs/>
            <w:szCs w:val="24"/>
          </w:rPr>
          <w:fldChar w:fldCharType="end"/>
        </w:r>
      </w:p>
      <w:p w14:paraId="546681B5" w14:textId="77777777" w:rsidR="00196925" w:rsidRDefault="00196925" w:rsidP="00E50EE8">
        <w:pPr>
          <w:pStyle w:val="Footer"/>
          <w:jc w:val="center"/>
        </w:pPr>
      </w:p>
    </w:sdtContent>
  </w:sdt>
  <w:p w14:paraId="7B8AD76A" w14:textId="7D328319" w:rsidR="00196925" w:rsidRDefault="00196925" w:rsidP="00E50EE8">
    <w:pPr>
      <w:pStyle w:val="Footer"/>
      <w:tabs>
        <w:tab w:val="left" w:pos="7028"/>
        <w:tab w:val="right" w:pos="10080"/>
      </w:tabs>
      <w:jc w:val="right"/>
    </w:pPr>
    <w:r>
      <w:rPr>
        <w:rFonts w:ascii="Times New Roman" w:hAnsi="Times New Roman"/>
        <w:i/>
        <w:sz w:val="20"/>
      </w:rPr>
      <w:t xml:space="preserve"> S</w:t>
    </w:r>
    <w:r w:rsidR="003E502F">
      <w:rPr>
        <w:rFonts w:ascii="Times New Roman" w:hAnsi="Times New Roman"/>
        <w:i/>
        <w:sz w:val="20"/>
      </w:rPr>
      <w:t>12.2</w:t>
    </w:r>
    <w:r>
      <w:rPr>
        <w:rFonts w:ascii="Times New Roman" w:hAnsi="Times New Roman"/>
        <w:i/>
        <w:sz w:val="20"/>
      </w:rPr>
      <w:t xml:space="preserve"> INVESTIGATION Application Template v1.1 4 July 4</w:t>
    </w:r>
    <w:r w:rsidRPr="000A70A6">
      <w:rPr>
        <w:rFonts w:ascii="Times New Roman" w:hAnsi="Times New Roman"/>
        <w:i/>
        <w:sz w:val="20"/>
        <w:vertAlign w:val="superscript"/>
      </w:rPr>
      <w:t>th</w:t>
    </w:r>
    <w:r>
      <w:rPr>
        <w:rFonts w:ascii="Times New Roman" w:hAnsi="Times New Roman"/>
        <w:i/>
        <w:sz w:val="20"/>
      </w:rPr>
      <w:t xml:space="preserve">, </w:t>
    </w:r>
    <w:r w:rsidRPr="003029EC">
      <w:rPr>
        <w:rFonts w:ascii="Times New Roman" w:hAnsi="Times New Roman"/>
        <w:i/>
        <w:sz w:val="20"/>
      </w:rPr>
      <w:t>2017</w:t>
    </w:r>
  </w:p>
  <w:p w14:paraId="1876F579" w14:textId="77777777" w:rsidR="00196925" w:rsidRPr="002C3452" w:rsidRDefault="00196925" w:rsidP="00E50EE8">
    <w:pPr>
      <w:pStyle w:val="Footer"/>
      <w:jc w:val="right"/>
      <w:rPr>
        <w:rFonts w:ascii="Times New Roman" w:hAnsi="Times New Roman"/>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4640146"/>
      <w:docPartObj>
        <w:docPartGallery w:val="Page Numbers (Top of Page)"/>
        <w:docPartUnique/>
      </w:docPartObj>
    </w:sdtPr>
    <w:sdtContent>
      <w:p w14:paraId="7AA520AC" w14:textId="77777777" w:rsidR="00196925" w:rsidRPr="0065663E" w:rsidRDefault="00196925">
        <w:pPr>
          <w:pStyle w:val="Footer"/>
          <w:jc w:val="center"/>
          <w:rPr>
            <w:b/>
            <w:bCs/>
            <w:szCs w:val="24"/>
          </w:rP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17</w:t>
        </w:r>
        <w:r>
          <w:rPr>
            <w:b/>
            <w:bCs/>
            <w:szCs w:val="24"/>
          </w:rPr>
          <w:fldChar w:fldCharType="end"/>
        </w:r>
      </w:p>
    </w:sdtContent>
  </w:sdt>
  <w:p w14:paraId="2BE36DE2" w14:textId="77777777" w:rsidR="00196925" w:rsidRDefault="00196925" w:rsidP="00E50EE8">
    <w:pPr>
      <w:pStyle w:val="Footer"/>
      <w:tabs>
        <w:tab w:val="left" w:pos="7028"/>
        <w:tab w:val="right" w:pos="10080"/>
      </w:tabs>
      <w:jc w:val="right"/>
    </w:pPr>
    <w:r>
      <w:rPr>
        <w:rFonts w:ascii="Times New Roman" w:hAnsi="Times New Roman"/>
        <w:i/>
        <w:sz w:val="20"/>
      </w:rPr>
      <w:tab/>
      <w:t xml:space="preserve">S14 Permit Application Template DELTA </w:t>
    </w:r>
    <w:r w:rsidRPr="005B45F8">
      <w:rPr>
        <w:rFonts w:ascii="Times New Roman" w:hAnsi="Times New Roman"/>
        <w:i/>
        <w:sz w:val="20"/>
        <w:highlight w:val="yellow"/>
      </w:rPr>
      <w:t>1 April 2015</w:t>
    </w:r>
  </w:p>
  <w:p w14:paraId="4EFB3345" w14:textId="77777777" w:rsidR="00196925" w:rsidRDefault="00196925" w:rsidP="00E50EE8">
    <w:pPr>
      <w:pStyle w:val="Footer"/>
      <w:tabs>
        <w:tab w:val="left" w:pos="7028"/>
        <w:tab w:val="right" w:pos="1008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7B9A5" w14:textId="77777777" w:rsidR="00196925" w:rsidRDefault="00196925" w:rsidP="0074519C">
      <w:r>
        <w:separator/>
      </w:r>
    </w:p>
  </w:footnote>
  <w:footnote w:type="continuationSeparator" w:id="0">
    <w:p w14:paraId="328DA27F" w14:textId="77777777" w:rsidR="00196925" w:rsidRDefault="00196925" w:rsidP="0074519C">
      <w:r>
        <w:continuationSeparator/>
      </w:r>
    </w:p>
  </w:footnote>
  <w:footnote w:id="1">
    <w:p w14:paraId="4215612B" w14:textId="77777777" w:rsidR="00196925" w:rsidRDefault="00196925" w:rsidP="0074519C">
      <w:pPr>
        <w:pStyle w:val="FootnoteText"/>
      </w:pPr>
      <w:r>
        <w:rPr>
          <w:rStyle w:val="FootnoteReference"/>
        </w:rPr>
        <w:footnoteRef/>
      </w:r>
      <w:r>
        <w:t xml:space="preserve"> I</w:t>
      </w:r>
      <w:r w:rsidRPr="00F42F9A">
        <w:t xml:space="preserve">nterested parties will be provided 30 days’ notice </w:t>
      </w:r>
      <w:r>
        <w:t xml:space="preserve">and invitation to comment </w:t>
      </w:r>
      <w:r w:rsidRPr="00F42F9A">
        <w:t>prior to assessment</w:t>
      </w:r>
    </w:p>
  </w:footnote>
  <w:footnote w:id="2">
    <w:p w14:paraId="493D829E" w14:textId="5261302F" w:rsidR="00196925" w:rsidRDefault="00196925">
      <w:pPr>
        <w:pStyle w:val="FootnoteText"/>
      </w:pPr>
      <w:r>
        <w:rPr>
          <w:rStyle w:val="FootnoteReference"/>
        </w:rPr>
        <w:footnoteRef/>
      </w:r>
      <w:r>
        <w:t xml:space="preserve"> Provincial AOA standards and </w:t>
      </w:r>
      <w:hyperlink r:id="rId1" w:history="1">
        <w:r w:rsidRPr="00D13BD0">
          <w:rPr>
            <w:rStyle w:val="Hyperlink"/>
          </w:rPr>
          <w:t>guidelines</w:t>
        </w:r>
      </w:hyperlink>
    </w:p>
  </w:footnote>
  <w:footnote w:id="3">
    <w:p w14:paraId="57C8B2A0" w14:textId="77777777" w:rsidR="00196925" w:rsidRDefault="00196925" w:rsidP="0074519C">
      <w:pPr>
        <w:pStyle w:val="GoodParagraph"/>
        <w:spacing w:after="0" w:line="240" w:lineRule="auto"/>
      </w:pPr>
      <w:r>
        <w:rPr>
          <w:rStyle w:val="FootnoteReference"/>
        </w:rPr>
        <w:footnoteRef/>
      </w:r>
      <w:r>
        <w:t xml:space="preserve"> </w:t>
      </w:r>
      <w:r w:rsidRPr="0020387C">
        <w:rPr>
          <w:sz w:val="20"/>
        </w:rPr>
        <w:t xml:space="preserve">For </w:t>
      </w:r>
      <w:r>
        <w:rPr>
          <w:sz w:val="20"/>
        </w:rPr>
        <w:t xml:space="preserve">Blanket-type permits, </w:t>
      </w:r>
      <w:r w:rsidRPr="0020387C">
        <w:rPr>
          <w:sz w:val="20"/>
        </w:rPr>
        <w:t xml:space="preserve">it </w:t>
      </w:r>
      <w:r>
        <w:rPr>
          <w:sz w:val="20"/>
        </w:rPr>
        <w:t xml:space="preserve">may be </w:t>
      </w:r>
      <w:r w:rsidRPr="0020387C">
        <w:rPr>
          <w:sz w:val="20"/>
        </w:rPr>
        <w:t xml:space="preserve">unnecessary to list the number of previous assessments </w:t>
      </w:r>
      <w:r>
        <w:rPr>
          <w:sz w:val="20"/>
        </w:rPr>
        <w:t xml:space="preserve">within the proposed permit area; where multiple assessments have been conducted, only list the studies </w:t>
      </w:r>
      <w:r w:rsidRPr="004147F7">
        <w:rPr>
          <w:sz w:val="20"/>
        </w:rPr>
        <w:t>relevant</w:t>
      </w:r>
      <w:r>
        <w:rPr>
          <w:sz w:val="20"/>
        </w:rPr>
        <w:t xml:space="preserve"> to this application.</w:t>
      </w:r>
    </w:p>
  </w:footnote>
  <w:footnote w:id="4">
    <w:p w14:paraId="49798C0D" w14:textId="77777777" w:rsidR="00196925" w:rsidRDefault="00196925" w:rsidP="00085998">
      <w:pPr>
        <w:pStyle w:val="FootnoteText"/>
      </w:pPr>
      <w:r>
        <w:rPr>
          <w:rStyle w:val="FootnoteReference"/>
        </w:rPr>
        <w:footnoteRef/>
      </w:r>
      <w:r>
        <w:t xml:space="preserve"> Measured as shortest distance from the site to the study area</w:t>
      </w:r>
    </w:p>
  </w:footnote>
  <w:footnote w:id="5">
    <w:p w14:paraId="56FEA617" w14:textId="77777777" w:rsidR="00196925" w:rsidRDefault="00196925" w:rsidP="00356C8E">
      <w:pPr>
        <w:pStyle w:val="FootnoteText"/>
      </w:pPr>
      <w:r>
        <w:rPr>
          <w:rStyle w:val="FootnoteReference"/>
        </w:rPr>
        <w:footnoteRef/>
      </w:r>
      <w:r>
        <w:t xml:space="preserve"> It is only necessary to list previously-recorded sites proximate to known developments at the time of application. </w:t>
      </w:r>
    </w:p>
  </w:footnote>
  <w:footnote w:id="6">
    <w:p w14:paraId="02369242" w14:textId="77777777" w:rsidR="00196925" w:rsidRDefault="00196925" w:rsidP="00356C8E">
      <w:pPr>
        <w:pStyle w:val="FootnoteText"/>
      </w:pPr>
      <w:r>
        <w:rPr>
          <w:rStyle w:val="FootnoteReference"/>
        </w:rPr>
        <w:footnoteRef/>
      </w:r>
      <w:r>
        <w:t xml:space="preserve"> List the permit for each relevant visit</w:t>
      </w:r>
    </w:p>
  </w:footnote>
  <w:footnote w:id="7">
    <w:p w14:paraId="02958F8C" w14:textId="77777777" w:rsidR="00196925" w:rsidRDefault="00196925" w:rsidP="00257AC2">
      <w:pPr>
        <w:pStyle w:val="FootnoteText"/>
      </w:pPr>
      <w:r>
        <w:rPr>
          <w:rStyle w:val="FootnoteReference"/>
        </w:rPr>
        <w:footnoteRef/>
      </w:r>
      <w:r>
        <w:t xml:space="preserve"> </w:t>
      </w:r>
      <w:hyperlink r:id="rId2" w:history="1">
        <w:r w:rsidRPr="00554BCA">
          <w:rPr>
            <w:rStyle w:val="Hyperlink"/>
          </w:rPr>
          <w:t>Bulletin 5</w:t>
        </w:r>
      </w:hyperlink>
      <w:r>
        <w:t xml:space="preserve"> discusses winter methods: </w:t>
      </w:r>
    </w:p>
  </w:footnote>
  <w:footnote w:id="8">
    <w:p w14:paraId="3EB0AFB9" w14:textId="77777777" w:rsidR="00196925" w:rsidRDefault="00196925" w:rsidP="00050F1E">
      <w:pPr>
        <w:pStyle w:val="FootnoteText"/>
      </w:pPr>
      <w:r>
        <w:rPr>
          <w:rStyle w:val="FootnoteReference"/>
        </w:rPr>
        <w:footnoteRef/>
      </w:r>
      <w:r>
        <w:t xml:space="preserve"> Within the permitted area (</w:t>
      </w:r>
      <w:r w:rsidRPr="002D382C">
        <w:rPr>
          <w:i/>
        </w:rPr>
        <w:t>e.g</w:t>
      </w:r>
      <w:r>
        <w:t>.</w:t>
      </w:r>
      <w:r w:rsidRPr="00F67F0B">
        <w:rPr>
          <w:i/>
        </w:rPr>
        <w:t>,</w:t>
      </w:r>
      <w:r>
        <w:t xml:space="preserve"> within the subject property)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8155F" w14:textId="77777777" w:rsidR="00196925" w:rsidRDefault="00196925">
    <w:pPr>
      <w:pStyle w:val="Header"/>
      <w:rPr>
        <w:i/>
      </w:rPr>
    </w:pPr>
    <w:r w:rsidRPr="00A93DFE">
      <w:rPr>
        <w:i/>
      </w:rPr>
      <w:t xml:space="preserve">Project name </w:t>
    </w:r>
  </w:p>
  <w:p w14:paraId="6708AA76" w14:textId="77777777" w:rsidR="00196925" w:rsidRDefault="00196925">
    <w:pPr>
      <w:pStyle w:val="Header"/>
      <w:rPr>
        <w:i/>
      </w:rPr>
    </w:pPr>
    <w:r>
      <w:rPr>
        <w:i/>
      </w:rPr>
      <w:t>Applicant</w:t>
    </w:r>
    <w:r w:rsidRPr="00A93DFE">
      <w:rPr>
        <w:i/>
      </w:rPr>
      <w:t xml:space="preserve"> information</w:t>
    </w:r>
  </w:p>
  <w:p w14:paraId="52805F9C" w14:textId="77777777" w:rsidR="00196925" w:rsidRDefault="00196925">
    <w:pPr>
      <w:pStyle w:val="Header"/>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C7EAB" w14:textId="77777777" w:rsidR="00196925" w:rsidRDefault="00196925" w:rsidP="00E50EE8">
    <w:pPr>
      <w:pStyle w:val="Header"/>
      <w:rPr>
        <w:i/>
      </w:rPr>
    </w:pPr>
    <w:r w:rsidRPr="00A93DFE">
      <w:rPr>
        <w:i/>
      </w:rPr>
      <w:t xml:space="preserve">Project name </w:t>
    </w:r>
  </w:p>
  <w:p w14:paraId="6F3453BD" w14:textId="77777777" w:rsidR="00196925" w:rsidRDefault="00196925" w:rsidP="00E50EE8">
    <w:pPr>
      <w:pStyle w:val="Header"/>
      <w:rPr>
        <w:i/>
      </w:rPr>
    </w:pPr>
    <w:r w:rsidRPr="00A93DFE">
      <w:rPr>
        <w:i/>
      </w:rPr>
      <w:t>Company information</w:t>
    </w:r>
  </w:p>
  <w:p w14:paraId="457D6FE6" w14:textId="77777777" w:rsidR="00196925" w:rsidRPr="007B318E" w:rsidRDefault="00196925">
    <w:pPr>
      <w:pStyle w:val="Header"/>
      <w:rPr>
        <w:i/>
      </w:rPr>
    </w:pPr>
    <w:r>
      <w:rPr>
        <w:noProof/>
        <w:lang w:val="en-US" w:eastAsia="zh-TW"/>
      </w:rPr>
      <w:pict w14:anchorId="20E908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70F7F"/>
    <w:multiLevelType w:val="hybridMultilevel"/>
    <w:tmpl w:val="F0EC0F72"/>
    <w:lvl w:ilvl="0" w:tplc="10090001">
      <w:start w:val="1"/>
      <w:numFmt w:val="bullet"/>
      <w:lvlText w:val=""/>
      <w:lvlJc w:val="left"/>
      <w:pPr>
        <w:ind w:left="1080" w:hanging="360"/>
      </w:pPr>
      <w:rPr>
        <w:rFonts w:ascii="Symbol" w:hAnsi="Symbol" w:hint="default"/>
      </w:rPr>
    </w:lvl>
    <w:lvl w:ilvl="1" w:tplc="9C586FBE">
      <w:start w:val="1250"/>
      <w:numFmt w:val="bullet"/>
      <w:lvlText w:val=""/>
      <w:lvlJc w:val="left"/>
      <w:pPr>
        <w:ind w:left="1800" w:hanging="360"/>
      </w:pPr>
      <w:rPr>
        <w:rFonts w:ascii="Wingdings" w:eastAsia="Times New Roman" w:hAnsi="Wingdings" w:cs="Times New Roman"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 w15:restartNumberingAfterBreak="0">
    <w:nsid w:val="0D510C06"/>
    <w:multiLevelType w:val="hybridMultilevel"/>
    <w:tmpl w:val="E53A84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5B75F1"/>
    <w:multiLevelType w:val="hybridMultilevel"/>
    <w:tmpl w:val="71D8DEFC"/>
    <w:lvl w:ilvl="0" w:tplc="10090019">
      <w:start w:val="1"/>
      <w:numFmt w:val="lowerLetter"/>
      <w:lvlText w:val="%1."/>
      <w:lvlJc w:val="left"/>
      <w:pPr>
        <w:ind w:left="81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361D9C"/>
    <w:multiLevelType w:val="multilevel"/>
    <w:tmpl w:val="1B9C96D4"/>
    <w:lvl w:ilvl="0">
      <w:start w:val="6"/>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1FF70830"/>
    <w:multiLevelType w:val="hybridMultilevel"/>
    <w:tmpl w:val="BA1A2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BD71BF"/>
    <w:multiLevelType w:val="hybridMultilevel"/>
    <w:tmpl w:val="53462DDC"/>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4E3621F"/>
    <w:multiLevelType w:val="hybridMultilevel"/>
    <w:tmpl w:val="12104F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75D601E"/>
    <w:multiLevelType w:val="singleLevel"/>
    <w:tmpl w:val="955EDE6E"/>
    <w:lvl w:ilvl="0">
      <w:start w:val="8"/>
      <w:numFmt w:val="decimal"/>
      <w:lvlText w:val="%1."/>
      <w:lvlJc w:val="left"/>
      <w:pPr>
        <w:tabs>
          <w:tab w:val="num" w:pos="360"/>
        </w:tabs>
        <w:ind w:left="360" w:hanging="360"/>
      </w:pPr>
      <w:rPr>
        <w:rFonts w:hint="default"/>
      </w:rPr>
    </w:lvl>
  </w:abstractNum>
  <w:abstractNum w:abstractNumId="8" w15:restartNumberingAfterBreak="0">
    <w:nsid w:val="289A651F"/>
    <w:multiLevelType w:val="multilevel"/>
    <w:tmpl w:val="100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6B2B54"/>
    <w:multiLevelType w:val="multilevel"/>
    <w:tmpl w:val="606698F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76B38A3"/>
    <w:multiLevelType w:val="singleLevel"/>
    <w:tmpl w:val="0809000F"/>
    <w:lvl w:ilvl="0">
      <w:start w:val="1"/>
      <w:numFmt w:val="decimal"/>
      <w:lvlText w:val="%1."/>
      <w:lvlJc w:val="left"/>
      <w:pPr>
        <w:tabs>
          <w:tab w:val="num" w:pos="360"/>
        </w:tabs>
        <w:ind w:left="360" w:hanging="360"/>
      </w:pPr>
      <w:rPr>
        <w:rFonts w:hint="default"/>
      </w:rPr>
    </w:lvl>
  </w:abstractNum>
  <w:abstractNum w:abstractNumId="11" w15:restartNumberingAfterBreak="0">
    <w:nsid w:val="3DCC0C89"/>
    <w:multiLevelType w:val="hybridMultilevel"/>
    <w:tmpl w:val="5E8473A2"/>
    <w:lvl w:ilvl="0" w:tplc="7FB23810">
      <w:start w:val="1"/>
      <w:numFmt w:val="decimal"/>
      <w:pStyle w:val="GoodTerm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FC19C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547322"/>
    <w:multiLevelType w:val="hybridMultilevel"/>
    <w:tmpl w:val="496AC7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2492EB2"/>
    <w:multiLevelType w:val="hybridMultilevel"/>
    <w:tmpl w:val="2B88703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449B3741"/>
    <w:multiLevelType w:val="hybridMultilevel"/>
    <w:tmpl w:val="C366A520"/>
    <w:lvl w:ilvl="0" w:tplc="EDB62376">
      <w:start w:val="2"/>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4CA3CB0"/>
    <w:multiLevelType w:val="multilevel"/>
    <w:tmpl w:val="C9DCA6C8"/>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AA56C54"/>
    <w:multiLevelType w:val="hybridMultilevel"/>
    <w:tmpl w:val="EF4CD1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E09674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A3363C"/>
    <w:multiLevelType w:val="multilevel"/>
    <w:tmpl w:val="AE961BAE"/>
    <w:lvl w:ilvl="0">
      <w:start w:val="5"/>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8870579"/>
    <w:multiLevelType w:val="hybridMultilevel"/>
    <w:tmpl w:val="65C4B1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A1B6CCF"/>
    <w:multiLevelType w:val="hybridMultilevel"/>
    <w:tmpl w:val="C568AE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D58266E"/>
    <w:multiLevelType w:val="hybridMultilevel"/>
    <w:tmpl w:val="EE9EEA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72516C5E"/>
    <w:multiLevelType w:val="hybridMultilevel"/>
    <w:tmpl w:val="4D5E60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97546CA"/>
    <w:multiLevelType w:val="multilevel"/>
    <w:tmpl w:val="8F6A575A"/>
    <w:lvl w:ilvl="0">
      <w:start w:val="1"/>
      <w:numFmt w:val="decimal"/>
      <w:lvlText w:val="%1."/>
      <w:lvlJc w:val="left"/>
      <w:pPr>
        <w:ind w:left="360" w:hanging="360"/>
      </w:pPr>
    </w:lvl>
    <w:lvl w:ilvl="1">
      <w:start w:val="1"/>
      <w:numFmt w:val="decimal"/>
      <w:pStyle w:val="Subheading"/>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A2A6CF0"/>
    <w:multiLevelType w:val="hybridMultilevel"/>
    <w:tmpl w:val="012C659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0"/>
  </w:num>
  <w:num w:numId="3">
    <w:abstractNumId w:val="11"/>
  </w:num>
  <w:num w:numId="4">
    <w:abstractNumId w:val="15"/>
  </w:num>
  <w:num w:numId="5">
    <w:abstractNumId w:val="6"/>
  </w:num>
  <w:num w:numId="6">
    <w:abstractNumId w:val="5"/>
  </w:num>
  <w:num w:numId="7">
    <w:abstractNumId w:val="23"/>
  </w:num>
  <w:num w:numId="8">
    <w:abstractNumId w:val="20"/>
  </w:num>
  <w:num w:numId="9">
    <w:abstractNumId w:val="25"/>
  </w:num>
  <w:num w:numId="10">
    <w:abstractNumId w:val="9"/>
  </w:num>
  <w:num w:numId="1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4"/>
  </w:num>
  <w:num w:numId="14">
    <w:abstractNumId w:val="2"/>
  </w:num>
  <w:num w:numId="15">
    <w:abstractNumId w:val="18"/>
  </w:num>
  <w:num w:numId="16">
    <w:abstractNumId w:val="12"/>
  </w:num>
  <w:num w:numId="17">
    <w:abstractNumId w:val="8"/>
  </w:num>
  <w:num w:numId="18">
    <w:abstractNumId w:val="17"/>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4"/>
  </w:num>
  <w:num w:numId="22">
    <w:abstractNumId w:val="24"/>
  </w:num>
  <w:num w:numId="23">
    <w:abstractNumId w:val="22"/>
  </w:num>
  <w:num w:numId="24">
    <w:abstractNumId w:val="19"/>
  </w:num>
  <w:num w:numId="25">
    <w:abstractNumId w:val="1"/>
  </w:num>
  <w:num w:numId="26">
    <w:abstractNumId w:val="16"/>
  </w:num>
  <w:num w:numId="27">
    <w:abstractNumId w:val="3"/>
  </w:num>
  <w:num w:numId="28">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16" w:hanging="432"/>
        </w:pPr>
        <w:rPr>
          <w:rFonts w:hint="default"/>
        </w:rPr>
      </w:lvl>
    </w:lvlOverride>
    <w:lvlOverride w:ilvl="2">
      <w:lvl w:ilvl="2">
        <w:start w:val="1"/>
        <w:numFmt w:val="decimal"/>
        <w:suff w:val="space"/>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19C"/>
    <w:rsid w:val="00007A10"/>
    <w:rsid w:val="00014790"/>
    <w:rsid w:val="0001639D"/>
    <w:rsid w:val="00021EB7"/>
    <w:rsid w:val="0002425C"/>
    <w:rsid w:val="00027440"/>
    <w:rsid w:val="00031DBD"/>
    <w:rsid w:val="0004190B"/>
    <w:rsid w:val="000437F1"/>
    <w:rsid w:val="00046D35"/>
    <w:rsid w:val="00050F1E"/>
    <w:rsid w:val="00057E74"/>
    <w:rsid w:val="00062037"/>
    <w:rsid w:val="00065654"/>
    <w:rsid w:val="0008547D"/>
    <w:rsid w:val="00085998"/>
    <w:rsid w:val="00092052"/>
    <w:rsid w:val="00096962"/>
    <w:rsid w:val="000A70A6"/>
    <w:rsid w:val="000B6A0F"/>
    <w:rsid w:val="000C66FF"/>
    <w:rsid w:val="000D1BA8"/>
    <w:rsid w:val="000D4458"/>
    <w:rsid w:val="000D7097"/>
    <w:rsid w:val="000F4F3C"/>
    <w:rsid w:val="000F516C"/>
    <w:rsid w:val="000F694C"/>
    <w:rsid w:val="00102D0E"/>
    <w:rsid w:val="001070EC"/>
    <w:rsid w:val="00164E21"/>
    <w:rsid w:val="00172B0D"/>
    <w:rsid w:val="00180A51"/>
    <w:rsid w:val="001812B3"/>
    <w:rsid w:val="00196925"/>
    <w:rsid w:val="001A4B14"/>
    <w:rsid w:val="001A6748"/>
    <w:rsid w:val="001B2834"/>
    <w:rsid w:val="001B4DF9"/>
    <w:rsid w:val="001B5E38"/>
    <w:rsid w:val="001C31FD"/>
    <w:rsid w:val="001C6375"/>
    <w:rsid w:val="001C7797"/>
    <w:rsid w:val="001E697A"/>
    <w:rsid w:val="00233C30"/>
    <w:rsid w:val="002549AA"/>
    <w:rsid w:val="00256E9E"/>
    <w:rsid w:val="00257AC2"/>
    <w:rsid w:val="002761BE"/>
    <w:rsid w:val="0028751D"/>
    <w:rsid w:val="002945BD"/>
    <w:rsid w:val="002B70BA"/>
    <w:rsid w:val="002D0799"/>
    <w:rsid w:val="003029EC"/>
    <w:rsid w:val="0033421A"/>
    <w:rsid w:val="00345D0D"/>
    <w:rsid w:val="00351E31"/>
    <w:rsid w:val="00356C8E"/>
    <w:rsid w:val="00365C70"/>
    <w:rsid w:val="00371E40"/>
    <w:rsid w:val="003A41B4"/>
    <w:rsid w:val="003B39DE"/>
    <w:rsid w:val="003B5904"/>
    <w:rsid w:val="003C12DA"/>
    <w:rsid w:val="003D3B25"/>
    <w:rsid w:val="003E502F"/>
    <w:rsid w:val="003E6422"/>
    <w:rsid w:val="003E765A"/>
    <w:rsid w:val="003F4B76"/>
    <w:rsid w:val="003F79B5"/>
    <w:rsid w:val="004147F7"/>
    <w:rsid w:val="00414E3A"/>
    <w:rsid w:val="004211BD"/>
    <w:rsid w:val="00434683"/>
    <w:rsid w:val="00435825"/>
    <w:rsid w:val="00443A26"/>
    <w:rsid w:val="00455518"/>
    <w:rsid w:val="004E63F2"/>
    <w:rsid w:val="0050652E"/>
    <w:rsid w:val="0052500A"/>
    <w:rsid w:val="00525A8C"/>
    <w:rsid w:val="0055099F"/>
    <w:rsid w:val="00554BCA"/>
    <w:rsid w:val="005621E2"/>
    <w:rsid w:val="00592D4C"/>
    <w:rsid w:val="005B3FB9"/>
    <w:rsid w:val="005B78F1"/>
    <w:rsid w:val="005C4937"/>
    <w:rsid w:val="006003E4"/>
    <w:rsid w:val="006067EB"/>
    <w:rsid w:val="006223BF"/>
    <w:rsid w:val="00632095"/>
    <w:rsid w:val="006432B1"/>
    <w:rsid w:val="0065577A"/>
    <w:rsid w:val="00680528"/>
    <w:rsid w:val="006B4B40"/>
    <w:rsid w:val="006F2743"/>
    <w:rsid w:val="006F5C8A"/>
    <w:rsid w:val="0071616E"/>
    <w:rsid w:val="00721992"/>
    <w:rsid w:val="00740217"/>
    <w:rsid w:val="0074519C"/>
    <w:rsid w:val="00745832"/>
    <w:rsid w:val="00776AF6"/>
    <w:rsid w:val="007B245F"/>
    <w:rsid w:val="007B2B35"/>
    <w:rsid w:val="008137DD"/>
    <w:rsid w:val="00826193"/>
    <w:rsid w:val="00833967"/>
    <w:rsid w:val="0085621D"/>
    <w:rsid w:val="0089249A"/>
    <w:rsid w:val="008961D9"/>
    <w:rsid w:val="008973BC"/>
    <w:rsid w:val="008C3162"/>
    <w:rsid w:val="008C4DE4"/>
    <w:rsid w:val="008C5E1B"/>
    <w:rsid w:val="0090350C"/>
    <w:rsid w:val="0090550E"/>
    <w:rsid w:val="0090613A"/>
    <w:rsid w:val="00912C9F"/>
    <w:rsid w:val="00914013"/>
    <w:rsid w:val="009155C0"/>
    <w:rsid w:val="0095585A"/>
    <w:rsid w:val="009662D0"/>
    <w:rsid w:val="0097138B"/>
    <w:rsid w:val="009819CD"/>
    <w:rsid w:val="00984031"/>
    <w:rsid w:val="009A040A"/>
    <w:rsid w:val="009A67C3"/>
    <w:rsid w:val="009B177C"/>
    <w:rsid w:val="009D3CC6"/>
    <w:rsid w:val="009E0B1E"/>
    <w:rsid w:val="009E5CC4"/>
    <w:rsid w:val="009F2EAC"/>
    <w:rsid w:val="00A0333E"/>
    <w:rsid w:val="00A03825"/>
    <w:rsid w:val="00A06A0F"/>
    <w:rsid w:val="00A42285"/>
    <w:rsid w:val="00A5020C"/>
    <w:rsid w:val="00A60A0B"/>
    <w:rsid w:val="00A672B2"/>
    <w:rsid w:val="00A92124"/>
    <w:rsid w:val="00AE24AD"/>
    <w:rsid w:val="00AF2844"/>
    <w:rsid w:val="00AF2E26"/>
    <w:rsid w:val="00B211A4"/>
    <w:rsid w:val="00B21729"/>
    <w:rsid w:val="00B44A73"/>
    <w:rsid w:val="00B45B1D"/>
    <w:rsid w:val="00B56FB9"/>
    <w:rsid w:val="00BA2778"/>
    <w:rsid w:val="00BA38D4"/>
    <w:rsid w:val="00BB2602"/>
    <w:rsid w:val="00BF4593"/>
    <w:rsid w:val="00C46CEA"/>
    <w:rsid w:val="00C86CC2"/>
    <w:rsid w:val="00C977CA"/>
    <w:rsid w:val="00CC600A"/>
    <w:rsid w:val="00D12D95"/>
    <w:rsid w:val="00D13BD0"/>
    <w:rsid w:val="00D16CC2"/>
    <w:rsid w:val="00D443B1"/>
    <w:rsid w:val="00D72659"/>
    <w:rsid w:val="00D752DC"/>
    <w:rsid w:val="00D95A06"/>
    <w:rsid w:val="00E03BD9"/>
    <w:rsid w:val="00E06B3E"/>
    <w:rsid w:val="00E36787"/>
    <w:rsid w:val="00E47098"/>
    <w:rsid w:val="00E50EE8"/>
    <w:rsid w:val="00E5604F"/>
    <w:rsid w:val="00E56725"/>
    <w:rsid w:val="00E6116B"/>
    <w:rsid w:val="00E62FEC"/>
    <w:rsid w:val="00E651CC"/>
    <w:rsid w:val="00E66D0B"/>
    <w:rsid w:val="00E76D05"/>
    <w:rsid w:val="00E967E8"/>
    <w:rsid w:val="00EA082B"/>
    <w:rsid w:val="00EC1110"/>
    <w:rsid w:val="00ED426A"/>
    <w:rsid w:val="00F124B6"/>
    <w:rsid w:val="00F215A4"/>
    <w:rsid w:val="00FA52B9"/>
    <w:rsid w:val="00FA7D0E"/>
    <w:rsid w:val="00FB4681"/>
    <w:rsid w:val="00FB59F6"/>
    <w:rsid w:val="00FD4C87"/>
    <w:rsid w:val="00FD5DA4"/>
    <w:rsid w:val="00FE67A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447703"/>
  <w15:docId w15:val="{47C6CA71-8535-A145-9CE2-A03B8FE5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19C"/>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74519C"/>
    <w:pPr>
      <w:keepNext/>
      <w:tabs>
        <w:tab w:val="left" w:pos="360"/>
      </w:tabs>
      <w:spacing w:line="240" w:lineRule="atLeast"/>
      <w:jc w:val="center"/>
      <w:outlineLvl w:val="0"/>
    </w:pPr>
    <w:rPr>
      <w:rFonts w:ascii="Times New Roman" w:hAnsi="Times New Roman"/>
      <w:b/>
      <w:sz w:val="20"/>
      <w:lang w:val="en-US"/>
    </w:rPr>
  </w:style>
  <w:style w:type="paragraph" w:styleId="Heading2">
    <w:name w:val="heading 2"/>
    <w:basedOn w:val="Normal"/>
    <w:next w:val="Normal"/>
    <w:link w:val="Heading2Char"/>
    <w:qFormat/>
    <w:rsid w:val="0074519C"/>
    <w:pPr>
      <w:keepNext/>
      <w:jc w:val="center"/>
      <w:outlineLvl w:val="1"/>
    </w:pPr>
    <w:rPr>
      <w:rFonts w:ascii="Times New Roman" w:hAnsi="Times New Roman"/>
      <w:b/>
    </w:rPr>
  </w:style>
  <w:style w:type="paragraph" w:styleId="Heading3">
    <w:name w:val="heading 3"/>
    <w:aliases w:val="Good Centre Heading 2"/>
    <w:basedOn w:val="Normal"/>
    <w:next w:val="Normal"/>
    <w:link w:val="Heading3Char"/>
    <w:qFormat/>
    <w:rsid w:val="0074519C"/>
    <w:pPr>
      <w:keepNext/>
      <w:spacing w:before="120" w:after="120"/>
      <w:jc w:val="center"/>
      <w:outlineLvl w:val="2"/>
    </w:pPr>
    <w:rPr>
      <w:b/>
      <w:sz w:val="36"/>
    </w:rPr>
  </w:style>
  <w:style w:type="paragraph" w:styleId="Heading4">
    <w:name w:val="heading 4"/>
    <w:basedOn w:val="Normal"/>
    <w:next w:val="Normal"/>
    <w:link w:val="Heading4Char"/>
    <w:qFormat/>
    <w:rsid w:val="0074519C"/>
    <w:pPr>
      <w:keepNext/>
      <w:spacing w:before="120"/>
      <w:ind w:left="446" w:hanging="446"/>
      <w:jc w:val="center"/>
      <w:outlineLvl w:val="3"/>
    </w:pPr>
    <w:rPr>
      <w:rFonts w:ascii="Times New Roman" w:hAnsi="Times New Roman"/>
      <w:b/>
      <w:i/>
      <w:sz w:val="22"/>
    </w:rPr>
  </w:style>
  <w:style w:type="paragraph" w:styleId="Heading5">
    <w:name w:val="heading 5"/>
    <w:basedOn w:val="Normal"/>
    <w:next w:val="Normal"/>
    <w:link w:val="Heading5Char"/>
    <w:qFormat/>
    <w:rsid w:val="0074519C"/>
    <w:pPr>
      <w:keepNext/>
      <w:jc w:val="center"/>
      <w:outlineLvl w:val="4"/>
    </w:pPr>
    <w:rPr>
      <w:rFonts w:ascii="Times New Roman" w:hAnsi="Times New Roman"/>
      <w:b/>
      <w:bCs/>
      <w:sz w:val="22"/>
    </w:rPr>
  </w:style>
  <w:style w:type="paragraph" w:styleId="Heading6">
    <w:name w:val="heading 6"/>
    <w:basedOn w:val="Normal"/>
    <w:next w:val="Normal"/>
    <w:link w:val="Heading6Char"/>
    <w:qFormat/>
    <w:rsid w:val="0074519C"/>
    <w:pPr>
      <w:keepNext/>
      <w:ind w:left="360" w:hanging="360"/>
      <w:jc w:val="center"/>
      <w:outlineLvl w:val="5"/>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19C"/>
    <w:rPr>
      <w:rFonts w:ascii="Times New Roman" w:eastAsia="Times New Roman" w:hAnsi="Times New Roman" w:cs="Times New Roman"/>
      <w:b/>
      <w:sz w:val="20"/>
      <w:szCs w:val="20"/>
      <w:lang w:val="en-US"/>
    </w:rPr>
  </w:style>
  <w:style w:type="character" w:customStyle="1" w:styleId="Heading2Char">
    <w:name w:val="Heading 2 Char"/>
    <w:basedOn w:val="DefaultParagraphFont"/>
    <w:link w:val="Heading2"/>
    <w:rsid w:val="0074519C"/>
    <w:rPr>
      <w:rFonts w:ascii="Times New Roman" w:eastAsia="Times New Roman" w:hAnsi="Times New Roman" w:cs="Times New Roman"/>
      <w:b/>
      <w:sz w:val="24"/>
      <w:szCs w:val="20"/>
    </w:rPr>
  </w:style>
  <w:style w:type="character" w:customStyle="1" w:styleId="Heading3Char">
    <w:name w:val="Heading 3 Char"/>
    <w:aliases w:val="Good Centre Heading 2 Char"/>
    <w:basedOn w:val="DefaultParagraphFont"/>
    <w:link w:val="Heading3"/>
    <w:rsid w:val="0074519C"/>
    <w:rPr>
      <w:rFonts w:ascii="Arial" w:eastAsia="Times New Roman" w:hAnsi="Arial" w:cs="Times New Roman"/>
      <w:b/>
      <w:sz w:val="36"/>
      <w:szCs w:val="20"/>
    </w:rPr>
  </w:style>
  <w:style w:type="character" w:customStyle="1" w:styleId="Heading4Char">
    <w:name w:val="Heading 4 Char"/>
    <w:basedOn w:val="DefaultParagraphFont"/>
    <w:link w:val="Heading4"/>
    <w:rsid w:val="0074519C"/>
    <w:rPr>
      <w:rFonts w:ascii="Times New Roman" w:eastAsia="Times New Roman" w:hAnsi="Times New Roman" w:cs="Times New Roman"/>
      <w:b/>
      <w:i/>
      <w:szCs w:val="20"/>
    </w:rPr>
  </w:style>
  <w:style w:type="character" w:customStyle="1" w:styleId="Heading5Char">
    <w:name w:val="Heading 5 Char"/>
    <w:basedOn w:val="DefaultParagraphFont"/>
    <w:link w:val="Heading5"/>
    <w:rsid w:val="0074519C"/>
    <w:rPr>
      <w:rFonts w:ascii="Times New Roman" w:eastAsia="Times New Roman" w:hAnsi="Times New Roman" w:cs="Times New Roman"/>
      <w:b/>
      <w:bCs/>
      <w:szCs w:val="20"/>
    </w:rPr>
  </w:style>
  <w:style w:type="character" w:customStyle="1" w:styleId="Heading6Char">
    <w:name w:val="Heading 6 Char"/>
    <w:basedOn w:val="DefaultParagraphFont"/>
    <w:link w:val="Heading6"/>
    <w:rsid w:val="0074519C"/>
    <w:rPr>
      <w:rFonts w:ascii="Times New Roman" w:eastAsia="Times New Roman" w:hAnsi="Times New Roman" w:cs="Times New Roman"/>
      <w:b/>
      <w:i/>
      <w:sz w:val="24"/>
      <w:szCs w:val="20"/>
    </w:rPr>
  </w:style>
  <w:style w:type="paragraph" w:styleId="Footer">
    <w:name w:val="footer"/>
    <w:basedOn w:val="Normal"/>
    <w:link w:val="FooterChar"/>
    <w:uiPriority w:val="99"/>
    <w:rsid w:val="0074519C"/>
    <w:pPr>
      <w:tabs>
        <w:tab w:val="center" w:pos="4320"/>
        <w:tab w:val="right" w:pos="8640"/>
      </w:tabs>
    </w:pPr>
  </w:style>
  <w:style w:type="character" w:customStyle="1" w:styleId="FooterChar">
    <w:name w:val="Footer Char"/>
    <w:basedOn w:val="DefaultParagraphFont"/>
    <w:link w:val="Footer"/>
    <w:uiPriority w:val="99"/>
    <w:rsid w:val="0074519C"/>
    <w:rPr>
      <w:rFonts w:ascii="Arial" w:eastAsia="Times New Roman" w:hAnsi="Arial" w:cs="Times New Roman"/>
      <w:sz w:val="24"/>
      <w:szCs w:val="20"/>
    </w:rPr>
  </w:style>
  <w:style w:type="paragraph" w:customStyle="1" w:styleId="GoodLetterhead">
    <w:name w:val="Good Letterhead"/>
    <w:basedOn w:val="Normal"/>
    <w:rsid w:val="0074519C"/>
    <w:pPr>
      <w:jc w:val="center"/>
    </w:pPr>
  </w:style>
  <w:style w:type="paragraph" w:styleId="Header">
    <w:name w:val="header"/>
    <w:basedOn w:val="Normal"/>
    <w:link w:val="HeaderChar"/>
    <w:uiPriority w:val="99"/>
    <w:rsid w:val="0074519C"/>
    <w:pPr>
      <w:tabs>
        <w:tab w:val="center" w:pos="4320"/>
        <w:tab w:val="right" w:pos="8640"/>
      </w:tabs>
    </w:pPr>
  </w:style>
  <w:style w:type="character" w:customStyle="1" w:styleId="HeaderChar">
    <w:name w:val="Header Char"/>
    <w:basedOn w:val="DefaultParagraphFont"/>
    <w:link w:val="Header"/>
    <w:uiPriority w:val="99"/>
    <w:rsid w:val="0074519C"/>
    <w:rPr>
      <w:rFonts w:ascii="Arial" w:eastAsia="Times New Roman" w:hAnsi="Arial" w:cs="Times New Roman"/>
      <w:sz w:val="24"/>
      <w:szCs w:val="20"/>
    </w:rPr>
  </w:style>
  <w:style w:type="paragraph" w:customStyle="1" w:styleId="stylea">
    <w:name w:val="style a"/>
    <w:basedOn w:val="Normal"/>
    <w:rsid w:val="0074519C"/>
    <w:pPr>
      <w:tabs>
        <w:tab w:val="left" w:pos="1800"/>
      </w:tabs>
      <w:ind w:left="1440" w:hanging="360"/>
    </w:pPr>
    <w:rPr>
      <w:rFonts w:ascii="Times New Roman" w:hAnsi="Times New Roman"/>
      <w:sz w:val="20"/>
      <w:lang w:val="en-US"/>
    </w:rPr>
  </w:style>
  <w:style w:type="paragraph" w:customStyle="1" w:styleId="stylei">
    <w:name w:val="style i"/>
    <w:basedOn w:val="Normal"/>
    <w:rsid w:val="0074519C"/>
    <w:pPr>
      <w:spacing w:line="240" w:lineRule="atLeast"/>
      <w:ind w:left="1080" w:hanging="360"/>
    </w:pPr>
    <w:rPr>
      <w:rFonts w:ascii="Times New Roman" w:hAnsi="Times New Roman"/>
      <w:sz w:val="20"/>
      <w:lang w:val="en-US"/>
    </w:rPr>
  </w:style>
  <w:style w:type="paragraph" w:customStyle="1" w:styleId="GoodHeadingCentre">
    <w:name w:val="Good Heading Centre"/>
    <w:basedOn w:val="Normal"/>
    <w:qFormat/>
    <w:rsid w:val="0074519C"/>
    <w:pPr>
      <w:ind w:left="360" w:hanging="360"/>
      <w:jc w:val="center"/>
    </w:pPr>
    <w:rPr>
      <w:rFonts w:cs="Arial"/>
      <w:b/>
      <w:i/>
    </w:rPr>
  </w:style>
  <w:style w:type="paragraph" w:styleId="BalloonText">
    <w:name w:val="Balloon Text"/>
    <w:basedOn w:val="Normal"/>
    <w:link w:val="BalloonTextChar"/>
    <w:semiHidden/>
    <w:rsid w:val="0074519C"/>
    <w:rPr>
      <w:rFonts w:ascii="Tahoma" w:hAnsi="Tahoma" w:cs="Tahoma"/>
      <w:sz w:val="16"/>
      <w:szCs w:val="16"/>
    </w:rPr>
  </w:style>
  <w:style w:type="character" w:customStyle="1" w:styleId="BalloonTextChar">
    <w:name w:val="Balloon Text Char"/>
    <w:basedOn w:val="DefaultParagraphFont"/>
    <w:link w:val="BalloonText"/>
    <w:semiHidden/>
    <w:rsid w:val="0074519C"/>
    <w:rPr>
      <w:rFonts w:ascii="Tahoma" w:eastAsia="Times New Roman" w:hAnsi="Tahoma" w:cs="Tahoma"/>
      <w:sz w:val="16"/>
      <w:szCs w:val="16"/>
    </w:rPr>
  </w:style>
  <w:style w:type="character" w:styleId="CommentReference">
    <w:name w:val="annotation reference"/>
    <w:rsid w:val="0074519C"/>
    <w:rPr>
      <w:sz w:val="16"/>
      <w:szCs w:val="16"/>
    </w:rPr>
  </w:style>
  <w:style w:type="paragraph" w:styleId="CommentText">
    <w:name w:val="annotation text"/>
    <w:basedOn w:val="Normal"/>
    <w:link w:val="CommentTextChar"/>
    <w:rsid w:val="0074519C"/>
    <w:rPr>
      <w:sz w:val="20"/>
    </w:rPr>
  </w:style>
  <w:style w:type="character" w:customStyle="1" w:styleId="CommentTextChar">
    <w:name w:val="Comment Text Char"/>
    <w:basedOn w:val="DefaultParagraphFont"/>
    <w:link w:val="CommentText"/>
    <w:rsid w:val="0074519C"/>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74519C"/>
    <w:rPr>
      <w:b/>
      <w:bCs/>
    </w:rPr>
  </w:style>
  <w:style w:type="character" w:customStyle="1" w:styleId="CommentSubjectChar">
    <w:name w:val="Comment Subject Char"/>
    <w:basedOn w:val="CommentTextChar"/>
    <w:link w:val="CommentSubject"/>
    <w:rsid w:val="0074519C"/>
    <w:rPr>
      <w:rFonts w:ascii="Arial" w:eastAsia="Times New Roman" w:hAnsi="Arial" w:cs="Times New Roman"/>
      <w:b/>
      <w:bCs/>
      <w:sz w:val="20"/>
      <w:szCs w:val="20"/>
    </w:rPr>
  </w:style>
  <w:style w:type="table" w:styleId="TableGrid">
    <w:name w:val="Table Grid"/>
    <w:basedOn w:val="TableNormal"/>
    <w:rsid w:val="0074519C"/>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519C"/>
    <w:rPr>
      <w:color w:val="0000FF"/>
      <w:u w:val="single"/>
    </w:rPr>
  </w:style>
  <w:style w:type="character" w:customStyle="1" w:styleId="GeneralBodyText">
    <w:name w:val="General Body Text"/>
    <w:rsid w:val="0074519C"/>
    <w:rPr>
      <w:rFonts w:ascii="Arial" w:hAnsi="Arial"/>
      <w:sz w:val="22"/>
    </w:rPr>
  </w:style>
  <w:style w:type="paragraph" w:customStyle="1" w:styleId="GoodParagraph">
    <w:name w:val="Good Paragraph"/>
    <w:basedOn w:val="Normal"/>
    <w:link w:val="GoodParagraphChar"/>
    <w:qFormat/>
    <w:rsid w:val="0074519C"/>
    <w:pPr>
      <w:tabs>
        <w:tab w:val="left" w:pos="360"/>
      </w:tabs>
      <w:spacing w:after="120" w:line="264" w:lineRule="auto"/>
    </w:pPr>
  </w:style>
  <w:style w:type="paragraph" w:customStyle="1" w:styleId="GoodTerms">
    <w:name w:val="Good Terms"/>
    <w:basedOn w:val="Normal"/>
    <w:rsid w:val="0074519C"/>
    <w:pPr>
      <w:numPr>
        <w:numId w:val="3"/>
      </w:numPr>
      <w:tabs>
        <w:tab w:val="left" w:pos="360"/>
        <w:tab w:val="left" w:pos="5220"/>
      </w:tabs>
      <w:spacing w:before="60"/>
    </w:pPr>
    <w:rPr>
      <w:sz w:val="21"/>
    </w:rPr>
  </w:style>
  <w:style w:type="character" w:customStyle="1" w:styleId="GoodParagraphChar">
    <w:name w:val="Good Paragraph Char"/>
    <w:link w:val="GoodParagraph"/>
    <w:rsid w:val="0074519C"/>
    <w:rPr>
      <w:rFonts w:ascii="Arial" w:eastAsia="Times New Roman" w:hAnsi="Arial" w:cs="Times New Roman"/>
      <w:sz w:val="24"/>
      <w:szCs w:val="20"/>
    </w:rPr>
  </w:style>
  <w:style w:type="paragraph" w:customStyle="1" w:styleId="GoodBoldChecklist">
    <w:name w:val="Good Bold Checklist"/>
    <w:basedOn w:val="Normal"/>
    <w:qFormat/>
    <w:rsid w:val="0074519C"/>
    <w:pPr>
      <w:spacing w:before="60" w:after="60" w:line="264" w:lineRule="auto"/>
    </w:pPr>
    <w:rPr>
      <w:rFonts w:cs="Arial"/>
      <w:b/>
      <w:sz w:val="22"/>
    </w:rPr>
  </w:style>
  <w:style w:type="paragraph" w:customStyle="1" w:styleId="Goodreplacabletabletext">
    <w:name w:val="Good replacable table text"/>
    <w:basedOn w:val="GoodParagraph"/>
    <w:qFormat/>
    <w:rsid w:val="0074519C"/>
    <w:rPr>
      <w:i/>
      <w:iCs/>
    </w:rPr>
  </w:style>
  <w:style w:type="paragraph" w:customStyle="1" w:styleId="StyleGoodParagraphItalicBackground1">
    <w:name w:val="Style Good Paragraph + Italic Background 1"/>
    <w:basedOn w:val="GoodParagraph"/>
    <w:rsid w:val="0074519C"/>
    <w:rPr>
      <w:i/>
      <w:iCs/>
      <w:color w:val="808080"/>
    </w:rPr>
  </w:style>
  <w:style w:type="paragraph" w:styleId="Caption">
    <w:name w:val="caption"/>
    <w:basedOn w:val="Normal"/>
    <w:next w:val="Normal"/>
    <w:unhideWhenUsed/>
    <w:qFormat/>
    <w:rsid w:val="0074519C"/>
    <w:rPr>
      <w:b/>
      <w:bCs/>
      <w:sz w:val="22"/>
    </w:rPr>
  </w:style>
  <w:style w:type="paragraph" w:customStyle="1" w:styleId="GoodHeadingLeft2">
    <w:name w:val="Good Heading Left 2"/>
    <w:basedOn w:val="Normal"/>
    <w:rsid w:val="0074519C"/>
    <w:pPr>
      <w:spacing w:before="240" w:after="120" w:line="264" w:lineRule="auto"/>
      <w:outlineLvl w:val="1"/>
    </w:pPr>
    <w:rPr>
      <w:b/>
      <w:bCs/>
      <w:i/>
      <w:iCs/>
    </w:rPr>
  </w:style>
  <w:style w:type="paragraph" w:customStyle="1" w:styleId="GoodHeadingLeft1">
    <w:name w:val="Good Heading Left 1"/>
    <w:basedOn w:val="GoodHeadingLeft2"/>
    <w:qFormat/>
    <w:rsid w:val="0074519C"/>
    <w:pPr>
      <w:outlineLvl w:val="0"/>
    </w:pPr>
    <w:rPr>
      <w:i w:val="0"/>
    </w:rPr>
  </w:style>
  <w:style w:type="paragraph" w:styleId="ListParagraph">
    <w:name w:val="List Paragraph"/>
    <w:basedOn w:val="Normal"/>
    <w:uiPriority w:val="34"/>
    <w:qFormat/>
    <w:rsid w:val="0074519C"/>
    <w:pPr>
      <w:spacing w:after="60" w:line="264" w:lineRule="auto"/>
      <w:ind w:left="720"/>
    </w:pPr>
    <w:rPr>
      <w:rFonts w:eastAsia="Calibri" w:cs="Calibri"/>
      <w:sz w:val="22"/>
      <w:szCs w:val="22"/>
      <w:lang w:eastAsia="en-CA"/>
    </w:rPr>
  </w:style>
  <w:style w:type="character" w:customStyle="1" w:styleId="GoodSignatureBlockL">
    <w:name w:val="Good Signature Block L"/>
    <w:rsid w:val="0074519C"/>
    <w:rPr>
      <w:rFonts w:ascii="Arial" w:hAnsi="Arial"/>
      <w:sz w:val="20"/>
    </w:rPr>
  </w:style>
  <w:style w:type="paragraph" w:customStyle="1" w:styleId="GoodsignatureblockR">
    <w:name w:val="Good signature block R"/>
    <w:basedOn w:val="Normal"/>
    <w:rsid w:val="0074519C"/>
    <w:pPr>
      <w:jc w:val="right"/>
    </w:pPr>
    <w:rPr>
      <w:sz w:val="20"/>
    </w:rPr>
  </w:style>
  <w:style w:type="paragraph" w:styleId="BodyText2">
    <w:name w:val="Body Text 2"/>
    <w:basedOn w:val="Normal"/>
    <w:link w:val="BodyText2Char"/>
    <w:uiPriority w:val="99"/>
    <w:unhideWhenUsed/>
    <w:rsid w:val="0074519C"/>
    <w:pPr>
      <w:spacing w:line="240" w:lineRule="atLeast"/>
      <w:ind w:right="308"/>
    </w:pPr>
    <w:rPr>
      <w:rFonts w:ascii="Times New Roman" w:eastAsia="Calibri" w:hAnsi="Times New Roman"/>
      <w:color w:val="000000"/>
      <w:sz w:val="22"/>
      <w:szCs w:val="22"/>
    </w:rPr>
  </w:style>
  <w:style w:type="character" w:customStyle="1" w:styleId="BodyText2Char">
    <w:name w:val="Body Text 2 Char"/>
    <w:basedOn w:val="DefaultParagraphFont"/>
    <w:link w:val="BodyText2"/>
    <w:uiPriority w:val="99"/>
    <w:rsid w:val="0074519C"/>
    <w:rPr>
      <w:rFonts w:ascii="Times New Roman" w:eastAsia="Calibri" w:hAnsi="Times New Roman" w:cs="Times New Roman"/>
      <w:color w:val="000000"/>
    </w:rPr>
  </w:style>
  <w:style w:type="paragraph" w:styleId="Revision">
    <w:name w:val="Revision"/>
    <w:hidden/>
    <w:uiPriority w:val="99"/>
    <w:semiHidden/>
    <w:rsid w:val="0074519C"/>
    <w:pPr>
      <w:spacing w:after="0" w:line="240" w:lineRule="auto"/>
    </w:pPr>
    <w:rPr>
      <w:rFonts w:ascii="Arial" w:eastAsia="Times New Roman" w:hAnsi="Arial" w:cs="Times New Roman"/>
      <w:sz w:val="24"/>
      <w:szCs w:val="20"/>
    </w:rPr>
  </w:style>
  <w:style w:type="paragraph" w:customStyle="1" w:styleId="StyleGoodHeadingLeft111pt">
    <w:name w:val="Style Good Heading Left 1 + 11 pt"/>
    <w:basedOn w:val="GoodHeadingLeft1"/>
    <w:rsid w:val="0074519C"/>
    <w:rPr>
      <w:iCs w:val="0"/>
      <w:sz w:val="22"/>
    </w:rPr>
  </w:style>
  <w:style w:type="paragraph" w:styleId="FootnoteText">
    <w:name w:val="footnote text"/>
    <w:basedOn w:val="Normal"/>
    <w:link w:val="FootnoteTextChar"/>
    <w:rsid w:val="0074519C"/>
    <w:rPr>
      <w:sz w:val="20"/>
    </w:rPr>
  </w:style>
  <w:style w:type="character" w:customStyle="1" w:styleId="FootnoteTextChar">
    <w:name w:val="Footnote Text Char"/>
    <w:basedOn w:val="DefaultParagraphFont"/>
    <w:link w:val="FootnoteText"/>
    <w:rsid w:val="0074519C"/>
    <w:rPr>
      <w:rFonts w:ascii="Arial" w:eastAsia="Times New Roman" w:hAnsi="Arial" w:cs="Times New Roman"/>
      <w:sz w:val="20"/>
      <w:szCs w:val="20"/>
    </w:rPr>
  </w:style>
  <w:style w:type="character" w:styleId="FootnoteReference">
    <w:name w:val="footnote reference"/>
    <w:basedOn w:val="DefaultParagraphFont"/>
    <w:rsid w:val="0074519C"/>
    <w:rPr>
      <w:vertAlign w:val="superscript"/>
    </w:rPr>
  </w:style>
  <w:style w:type="character" w:styleId="PlaceholderText">
    <w:name w:val="Placeholder Text"/>
    <w:basedOn w:val="DefaultParagraphFont"/>
    <w:uiPriority w:val="99"/>
    <w:semiHidden/>
    <w:rsid w:val="0074519C"/>
    <w:rPr>
      <w:color w:val="808080"/>
    </w:rPr>
  </w:style>
  <w:style w:type="paragraph" w:customStyle="1" w:styleId="BoldText">
    <w:name w:val="Bold Text"/>
    <w:basedOn w:val="GoodHeadingLeft1"/>
    <w:qFormat/>
    <w:rsid w:val="0074519C"/>
    <w:pPr>
      <w:spacing w:after="240"/>
      <w:ind w:left="714" w:hanging="357"/>
    </w:pPr>
    <w:rPr>
      <w:rFonts w:cs="Arial"/>
      <w:bCs w:val="0"/>
      <w:iCs w:val="0"/>
      <w:sz w:val="22"/>
    </w:rPr>
  </w:style>
  <w:style w:type="paragraph" w:customStyle="1" w:styleId="References">
    <w:name w:val="References"/>
    <w:basedOn w:val="GoodParagraph"/>
    <w:qFormat/>
    <w:rsid w:val="0074519C"/>
    <w:pPr>
      <w:spacing w:after="0" w:line="240" w:lineRule="auto"/>
      <w:ind w:left="357" w:hanging="357"/>
    </w:pPr>
  </w:style>
  <w:style w:type="paragraph" w:styleId="PlainText">
    <w:name w:val="Plain Text"/>
    <w:basedOn w:val="Normal"/>
    <w:link w:val="PlainTextChar"/>
    <w:uiPriority w:val="99"/>
    <w:unhideWhenUsed/>
    <w:rsid w:val="007451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4519C"/>
    <w:rPr>
      <w:rFonts w:ascii="Calibri" w:hAnsi="Calibri"/>
      <w:szCs w:val="21"/>
    </w:rPr>
  </w:style>
  <w:style w:type="paragraph" w:styleId="NoSpacing">
    <w:name w:val="No Spacing"/>
    <w:link w:val="NoSpacingChar"/>
    <w:uiPriority w:val="1"/>
    <w:qFormat/>
    <w:rsid w:val="0074519C"/>
    <w:pPr>
      <w:spacing w:after="0" w:line="240" w:lineRule="auto"/>
    </w:pPr>
  </w:style>
  <w:style w:type="character" w:customStyle="1" w:styleId="NoSpacingChar">
    <w:name w:val="No Spacing Char"/>
    <w:basedOn w:val="DefaultParagraphFont"/>
    <w:link w:val="NoSpacing"/>
    <w:uiPriority w:val="1"/>
    <w:rsid w:val="0074519C"/>
  </w:style>
  <w:style w:type="paragraph" w:customStyle="1" w:styleId="Subheading">
    <w:name w:val="Subheading"/>
    <w:basedOn w:val="GoodHeadingLeft1"/>
    <w:next w:val="GoodParagraph"/>
    <w:qFormat/>
    <w:rsid w:val="0074519C"/>
    <w:pPr>
      <w:numPr>
        <w:ilvl w:val="1"/>
        <w:numId w:val="22"/>
      </w:numPr>
      <w:ind w:left="788" w:hanging="431"/>
    </w:pPr>
    <w:rPr>
      <w:sz w:val="28"/>
    </w:rPr>
  </w:style>
  <w:style w:type="character" w:customStyle="1" w:styleId="possegrid1">
    <w:name w:val="possegrid1"/>
    <w:basedOn w:val="DefaultParagraphFont"/>
    <w:rsid w:val="0074519C"/>
    <w:rPr>
      <w:rFonts w:ascii="Arial" w:hAnsi="Arial" w:cs="Arial" w:hint="default"/>
      <w:b w:val="0"/>
      <w:bCs w:val="0"/>
      <w:color w:val="000000"/>
      <w:sz w:val="18"/>
      <w:szCs w:val="18"/>
    </w:rPr>
  </w:style>
  <w:style w:type="paragraph" w:styleId="NormalWeb">
    <w:name w:val="Normal (Web)"/>
    <w:basedOn w:val="Normal"/>
    <w:uiPriority w:val="99"/>
    <w:semiHidden/>
    <w:unhideWhenUsed/>
    <w:rsid w:val="00E50EE8"/>
    <w:pPr>
      <w:spacing w:before="100" w:beforeAutospacing="1" w:after="100" w:afterAutospacing="1"/>
    </w:pPr>
    <w:rPr>
      <w:rFonts w:ascii="Times New Roman" w:eastAsiaTheme="minorHAnsi" w:hAnsi="Times New Roman"/>
      <w:szCs w:val="24"/>
      <w:lang w:eastAsia="en-CA"/>
    </w:rPr>
  </w:style>
  <w:style w:type="character" w:styleId="FollowedHyperlink">
    <w:name w:val="FollowedHyperlink"/>
    <w:basedOn w:val="DefaultParagraphFont"/>
    <w:uiPriority w:val="99"/>
    <w:semiHidden/>
    <w:unhideWhenUsed/>
    <w:rsid w:val="00FE67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0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mailto:archsiteform@gov.bc.ca" TargetMode="External"/><Relationship Id="rId1" Type="http://schemas.openxmlformats.org/officeDocument/2006/relationships/hyperlink" Target="mailto:GHill@royalbcmuseum.bc.ca"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2.gov.bc.ca/gov/content?id=ECD2694C00694E2397DC0996B0E5B549" TargetMode="External"/><Relationship Id="rId18" Type="http://schemas.openxmlformats.org/officeDocument/2006/relationships/footer" Target="footer2.xml"/><Relationship Id="rId26" Type="http://schemas.openxmlformats.org/officeDocument/2006/relationships/hyperlink" Target="https://www2.gov.bc.ca/gov/content?id=ECD2694C00694E2397DC0996B0E5B549"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2.gov.bc.ca/gov/content?id=876D8C2E66CB46CF86C1883771453EFE" TargetMode="External"/><Relationship Id="rId34" Type="http://schemas.openxmlformats.org/officeDocument/2006/relationships/hyperlink" Target="https://www.for.gov.bc.ca/ftp/archaeology/external/!publish/Web/Bulletins/Bulletin_26_v1_22Mar17.pdf" TargetMode="External"/><Relationship Id="rId7" Type="http://schemas.openxmlformats.org/officeDocument/2006/relationships/endnotes" Target="endnotes.xml"/><Relationship Id="rId12" Type="http://schemas.openxmlformats.org/officeDocument/2006/relationships/hyperlink" Target="https://www2.gov.bc.ca/gov/content?id=876D8C2E66CB46CF86C1883771453EFE" TargetMode="External"/><Relationship Id="rId17" Type="http://schemas.openxmlformats.org/officeDocument/2006/relationships/header" Target="header2.xml"/><Relationship Id="rId25" Type="http://schemas.openxmlformats.org/officeDocument/2006/relationships/hyperlink" Target="https://www2.gov.bc.ca/gov/content?id=ECD2694C00694E2397DC0996B0E5B549" TargetMode="External"/><Relationship Id="rId33" Type="http://schemas.openxmlformats.org/officeDocument/2006/relationships/hyperlink" Target="https://www.for.gov.bc.ca/archaeology/bulletins/bulletin5_winter_methods_Dec_2016.htm"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2.gov.bc.ca/gov/content?id=ECD2694C00694E2397DC0996B0E5B549" TargetMode="External"/><Relationship Id="rId29" Type="http://schemas.openxmlformats.org/officeDocument/2006/relationships/hyperlink" Target="https://www2.gov.bc.ca/gov/content?id=876D8C2E66CB46CF86C1883771453E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s://www2.gov.bc.ca/gov/content?id=ECD2694C00694E2397DC0996B0E5B549" TargetMode="External"/><Relationship Id="rId32" Type="http://schemas.openxmlformats.org/officeDocument/2006/relationships/hyperlink" Target="https://www.for.gov.bc.ca/archaeology/bulletins/bulletin17_field_director_qualifications.ht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2.gov.bc.ca/gov/content?id=ECD2694C00694E2397DC0996B0E5B549" TargetMode="External"/><Relationship Id="rId28" Type="http://schemas.openxmlformats.org/officeDocument/2006/relationships/hyperlink" Target="https://www2.gov.bc.ca/gov/content?id=876D8C2E66CB46CF86C1883771453EFE" TargetMode="External"/><Relationship Id="rId36" Type="http://schemas.openxmlformats.org/officeDocument/2006/relationships/hyperlink" Target="https://www.for.gov.bc.ca/ftp/archaeology/external/!publish/Web/Bulletins/Bulletin_25_Notice_6_(June_2017)_FINAL.pdf" TargetMode="External"/><Relationship Id="rId10" Type="http://schemas.microsoft.com/office/2011/relationships/commentsExtended" Target="commentsExtended.xml"/><Relationship Id="rId19" Type="http://schemas.openxmlformats.org/officeDocument/2006/relationships/hyperlink" Target="https://www2.gov.bc.ca/gov/content?id=ECD2694C00694E2397DC0996B0E5B549" TargetMode="External"/><Relationship Id="rId31" Type="http://schemas.openxmlformats.org/officeDocument/2006/relationships/hyperlink" Target="https://www.for.gov.bc.ca/ftp/archaeology/external/!publish/Web/inventory_site/Mapping_and_Shapefile_Requirements_Dec_2015.pdf"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2.gov.bc.ca/gov/content?id=876D8C2E66CB46CF86C1883771453EFE" TargetMode="External"/><Relationship Id="rId22" Type="http://schemas.openxmlformats.org/officeDocument/2006/relationships/hyperlink" Target="https://www.for.gov.bc.ca/ftp/archaeology/external/!publish/Web/Bulletins/Bulletin_27_CMT_Guidelines_v1_22Mar17.pdf" TargetMode="External"/><Relationship Id="rId27" Type="http://schemas.openxmlformats.org/officeDocument/2006/relationships/hyperlink" Target="https://www2.gov.bc.ca/gov/content?id=876D8C2E66CB46CF86C1883771453EFE" TargetMode="External"/><Relationship Id="rId30" Type="http://schemas.openxmlformats.org/officeDocument/2006/relationships/hyperlink" Target="https://www2.gov.bc.ca/gov/content?id=876D8C2E66CB46CF86C1883771453EFE" TargetMode="External"/><Relationship Id="rId35" Type="http://schemas.openxmlformats.org/officeDocument/2006/relationships/hyperlink" Target="https://www.for.gov.bc.ca/ftp/archaeology/external/!publish/Web/Bulletins/Bulletin_27_CMT_Guidelines_v1_22Mar17.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or.gov.bc.ca/archaeology/bulletins/bulletin5_winter_methods_Dec_2016.htm" TargetMode="External"/><Relationship Id="rId1" Type="http://schemas.openxmlformats.org/officeDocument/2006/relationships/hyperlink" Target="https://www2.gov.bc.ca/gov/content?id=ECD2694C00694E2397DC0996B0E5B54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9"/>
        <w:category>
          <w:name w:val="General"/>
          <w:gallery w:val="placeholder"/>
        </w:category>
        <w:types>
          <w:type w:val="bbPlcHdr"/>
        </w:types>
        <w:behaviors>
          <w:behavior w:val="content"/>
        </w:behaviors>
        <w:guid w:val="{3C690424-4211-4D01-9E5D-C7C2B765FFD2}"/>
      </w:docPartPr>
      <w:docPartBody>
        <w:p w:rsidR="00DD11C6" w:rsidRDefault="009B10CB">
          <w:r w:rsidRPr="005F50D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0CB"/>
    <w:rsid w:val="00024142"/>
    <w:rsid w:val="000B64CE"/>
    <w:rsid w:val="001F1620"/>
    <w:rsid w:val="002175C9"/>
    <w:rsid w:val="0027211F"/>
    <w:rsid w:val="002B7B57"/>
    <w:rsid w:val="0033516D"/>
    <w:rsid w:val="00430080"/>
    <w:rsid w:val="00667B4B"/>
    <w:rsid w:val="007407B3"/>
    <w:rsid w:val="00766BCE"/>
    <w:rsid w:val="008624D9"/>
    <w:rsid w:val="009B10CB"/>
    <w:rsid w:val="009B4806"/>
    <w:rsid w:val="00C97EC3"/>
    <w:rsid w:val="00DD11C6"/>
    <w:rsid w:val="00E26D1B"/>
    <w:rsid w:val="00EF1C4C"/>
    <w:rsid w:val="00F53F8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10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F3535-2EA5-4708-9D28-EE95BC033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4731</Words>
  <Characters>26969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31637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Thorogood, Paula FLNR:EX</dc:creator>
  <cp:lastModifiedBy>Schmidt, Maria E FLNR:EX</cp:lastModifiedBy>
  <cp:revision>3</cp:revision>
  <cp:lastPrinted>2017-03-08T01:19:00Z</cp:lastPrinted>
  <dcterms:created xsi:type="dcterms:W3CDTF">2019-03-05T19:56:00Z</dcterms:created>
  <dcterms:modified xsi:type="dcterms:W3CDTF">2021-04-08T16:17:00Z</dcterms:modified>
</cp:coreProperties>
</file>