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63B9D2" w14:textId="77777777" w:rsidR="00F853A5" w:rsidRDefault="00F853A5" w:rsidP="00F853A5">
      <w:pPr>
        <w:ind w:left="720"/>
        <w:jc w:val="center"/>
        <w:rPr>
          <w:rFonts w:ascii="BC Sans" w:hAnsi="BC Sans"/>
          <w:color w:val="002060"/>
          <w:sz w:val="56"/>
          <w:szCs w:val="56"/>
        </w:rPr>
      </w:pPr>
      <w:r>
        <w:rPr>
          <w:rFonts w:ascii="BC Sans" w:hAnsi="BC Sans"/>
          <w:color w:val="002060"/>
          <w:sz w:val="56"/>
          <w:szCs w:val="56"/>
        </w:rPr>
        <w:t xml:space="preserve">  </w:t>
      </w:r>
      <w:bookmarkStart w:id="0" w:name="_Hlk172794458"/>
    </w:p>
    <w:p w14:paraId="1FDC846F" w14:textId="77777777" w:rsidR="00F853A5" w:rsidRDefault="00F853A5" w:rsidP="00F853A5">
      <w:pPr>
        <w:ind w:left="720"/>
        <w:jc w:val="center"/>
        <w:rPr>
          <w:rFonts w:ascii="BC Sans" w:hAnsi="BC Sans"/>
          <w:color w:val="002060"/>
          <w:sz w:val="56"/>
          <w:szCs w:val="56"/>
        </w:rPr>
      </w:pPr>
      <w:r>
        <w:rPr>
          <w:noProof/>
        </w:rPr>
        <w:drawing>
          <wp:inline distT="0" distB="0" distL="0" distR="0" wp14:anchorId="159C6BAE" wp14:editId="2CDBA3AA">
            <wp:extent cx="3365500" cy="2879002"/>
            <wp:effectExtent l="0" t="0" r="0" b="0"/>
            <wp:docPr id="6444145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595367" name="Picture 1376595367"/>
                    <pic:cNvPicPr/>
                  </pic:nvPicPr>
                  <pic:blipFill>
                    <a:blip r:embed="rId12">
                      <a:extLst>
                        <a:ext uri="{28A0092B-C50C-407E-A947-70E740481C1C}">
                          <a14:useLocalDpi xmlns:a14="http://schemas.microsoft.com/office/drawing/2010/main" val="0"/>
                        </a:ext>
                      </a:extLst>
                    </a:blip>
                    <a:stretch>
                      <a:fillRect/>
                    </a:stretch>
                  </pic:blipFill>
                  <pic:spPr>
                    <a:xfrm>
                      <a:off x="0" y="0"/>
                      <a:ext cx="3368906" cy="2881916"/>
                    </a:xfrm>
                    <a:prstGeom prst="rect">
                      <a:avLst/>
                    </a:prstGeom>
                  </pic:spPr>
                </pic:pic>
              </a:graphicData>
            </a:graphic>
          </wp:inline>
        </w:drawing>
      </w:r>
    </w:p>
    <w:p w14:paraId="69D15350" w14:textId="77777777" w:rsidR="00F853A5" w:rsidRPr="003A51AA" w:rsidRDefault="00F853A5" w:rsidP="003A51AA">
      <w:pPr>
        <w:pStyle w:val="Title"/>
        <w:ind w:left="-142"/>
        <w:rPr>
          <w:sz w:val="52"/>
          <w:szCs w:val="54"/>
        </w:rPr>
      </w:pPr>
      <w:r w:rsidRPr="003A51AA">
        <w:rPr>
          <w:sz w:val="52"/>
          <w:szCs w:val="54"/>
        </w:rPr>
        <w:t>Provincial Employees Community Services Fund</w:t>
      </w:r>
    </w:p>
    <w:p w14:paraId="1E761EB9" w14:textId="77777777" w:rsidR="00F853A5" w:rsidRPr="00A709AC" w:rsidRDefault="00F853A5" w:rsidP="003A51AA">
      <w:pPr>
        <w:pStyle w:val="Subtitle"/>
        <w:tabs>
          <w:tab w:val="left" w:pos="851"/>
        </w:tabs>
        <w:ind w:left="851" w:hanging="993"/>
      </w:pPr>
      <w:r w:rsidRPr="00A709AC">
        <w:t xml:space="preserve">Gaming </w:t>
      </w:r>
      <w:r w:rsidRPr="0001071B">
        <w:t>h</w:t>
      </w:r>
      <w:r w:rsidRPr="00A709AC">
        <w:t>andbook</w:t>
      </w:r>
    </w:p>
    <w:p w14:paraId="34855FF2" w14:textId="77777777" w:rsidR="00F853A5" w:rsidRDefault="00F853A5" w:rsidP="00F853A5">
      <w:pPr>
        <w:ind w:left="720"/>
      </w:pPr>
    </w:p>
    <w:p w14:paraId="7BBE9E5A" w14:textId="77777777" w:rsidR="00F853A5" w:rsidRDefault="00F853A5" w:rsidP="003A51AA">
      <w:pPr>
        <w:ind w:left="1843" w:hanging="709"/>
      </w:pPr>
    </w:p>
    <w:p w14:paraId="5ACDE1EC" w14:textId="77777777" w:rsidR="00F853A5" w:rsidRDefault="00F853A5" w:rsidP="00F853A5">
      <w:pPr>
        <w:ind w:left="720"/>
      </w:pPr>
    </w:p>
    <w:p w14:paraId="2761050F" w14:textId="77777777" w:rsidR="00F853A5" w:rsidRDefault="00F853A5" w:rsidP="00F853A5">
      <w:pPr>
        <w:ind w:left="720"/>
      </w:pPr>
    </w:p>
    <w:p w14:paraId="500BE09F" w14:textId="77777777" w:rsidR="00F853A5" w:rsidRDefault="00F853A5" w:rsidP="00F853A5">
      <w:pPr>
        <w:ind w:left="720"/>
      </w:pPr>
    </w:p>
    <w:p w14:paraId="72B51B3C" w14:textId="77777777" w:rsidR="00F853A5" w:rsidRDefault="00F853A5" w:rsidP="00F853A5"/>
    <w:p w14:paraId="28E2C715" w14:textId="77777777" w:rsidR="00F853A5" w:rsidRDefault="00F853A5" w:rsidP="00F853A5">
      <w:pPr>
        <w:ind w:left="720"/>
        <w:sectPr w:rsidR="00F853A5" w:rsidSect="003A51AA">
          <w:footerReference w:type="default" r:id="rId13"/>
          <w:footerReference w:type="first" r:id="rId14"/>
          <w:pgSz w:w="12240" w:h="15840"/>
          <w:pgMar w:top="1440" w:right="1440" w:bottom="1440" w:left="1440" w:header="709" w:footer="709" w:gutter="0"/>
          <w:cols w:space="708"/>
          <w:titlePg/>
          <w:docGrid w:linePitch="360"/>
        </w:sectPr>
      </w:pPr>
    </w:p>
    <w:sdt>
      <w:sdtPr>
        <w:rPr>
          <w:rFonts w:asciiTheme="minorHAnsi" w:eastAsiaTheme="minorHAnsi" w:hAnsiTheme="minorHAnsi"/>
          <w:b w:val="0"/>
          <w:color w:val="auto"/>
          <w:sz w:val="22"/>
          <w:szCs w:val="24"/>
        </w:rPr>
        <w:id w:val="1892233487"/>
        <w:docPartObj>
          <w:docPartGallery w:val="Table of Contents"/>
          <w:docPartUnique/>
        </w:docPartObj>
      </w:sdtPr>
      <w:sdtEndPr>
        <w:rPr>
          <w:rFonts w:ascii="BC Sans" w:hAnsi="BC Sans"/>
          <w:bCs/>
          <w:noProof/>
          <w:sz w:val="24"/>
        </w:rPr>
      </w:sdtEndPr>
      <w:sdtContent>
        <w:p w14:paraId="1EFC34E4" w14:textId="77777777" w:rsidR="00F853A5" w:rsidRDefault="00F853A5" w:rsidP="004618B0">
          <w:pPr>
            <w:pStyle w:val="TOCHeading"/>
            <w:spacing w:after="0"/>
            <w:rPr>
              <w:rFonts w:ascii="BC Sans" w:hAnsi="BC Sans"/>
              <w:bCs/>
              <w:szCs w:val="44"/>
            </w:rPr>
          </w:pPr>
          <w:r w:rsidRPr="00A709AC">
            <w:rPr>
              <w:rFonts w:ascii="BC Sans" w:hAnsi="BC Sans"/>
              <w:bCs/>
              <w:szCs w:val="44"/>
            </w:rPr>
            <w:t xml:space="preserve">Table of </w:t>
          </w:r>
          <w:r>
            <w:rPr>
              <w:rFonts w:ascii="BC Sans" w:hAnsi="BC Sans"/>
              <w:bCs/>
              <w:szCs w:val="44"/>
            </w:rPr>
            <w:t>c</w:t>
          </w:r>
          <w:r w:rsidRPr="00A709AC">
            <w:rPr>
              <w:rFonts w:ascii="BC Sans" w:hAnsi="BC Sans"/>
              <w:bCs/>
              <w:szCs w:val="44"/>
            </w:rPr>
            <w:t>ontents</w:t>
          </w:r>
        </w:p>
        <w:p w14:paraId="16DAD07C" w14:textId="77777777" w:rsidR="004618B0" w:rsidRPr="004618B0" w:rsidRDefault="004618B0" w:rsidP="004618B0"/>
        <w:p w14:paraId="22BECEF6" w14:textId="0DCE2D01" w:rsidR="00765714" w:rsidRPr="004618B0" w:rsidRDefault="00765714" w:rsidP="004618B0">
          <w:pPr>
            <w:pStyle w:val="TOC1"/>
            <w:spacing w:before="0" w:after="0"/>
            <w:rPr>
              <w:rFonts w:asciiTheme="minorHAnsi" w:eastAsiaTheme="minorEastAsia" w:hAnsiTheme="minorHAnsi" w:cstheme="minorBidi"/>
              <w:b w:val="0"/>
              <w:bCs w:val="0"/>
              <w:noProof/>
              <w:color w:val="auto"/>
              <w:kern w:val="2"/>
              <w:sz w:val="24"/>
              <w:lang w:val="en-CA" w:eastAsia="en-CA"/>
              <w14:ligatures w14:val="standardContextual"/>
            </w:rPr>
          </w:pPr>
          <w:r w:rsidRPr="004618B0">
            <w:rPr>
              <w:rFonts w:ascii="BC Sans" w:hAnsi="BC Sans"/>
              <w:b w:val="0"/>
              <w:bCs w:val="0"/>
              <w:color w:val="auto"/>
              <w:sz w:val="24"/>
            </w:rPr>
            <w:fldChar w:fldCharType="begin"/>
          </w:r>
          <w:r w:rsidRPr="004618B0">
            <w:rPr>
              <w:rFonts w:ascii="BC Sans" w:hAnsi="BC Sans"/>
              <w:b w:val="0"/>
              <w:bCs w:val="0"/>
              <w:color w:val="auto"/>
              <w:sz w:val="24"/>
            </w:rPr>
            <w:instrText xml:space="preserve"> TOC \o "1-2" \h \z \u </w:instrText>
          </w:r>
          <w:r w:rsidRPr="004618B0">
            <w:rPr>
              <w:rFonts w:ascii="BC Sans" w:hAnsi="BC Sans"/>
              <w:b w:val="0"/>
              <w:bCs w:val="0"/>
              <w:color w:val="auto"/>
              <w:sz w:val="24"/>
            </w:rPr>
            <w:fldChar w:fldCharType="separate"/>
          </w:r>
          <w:hyperlink w:anchor="_Toc235523858" w:history="1">
            <w:r w:rsidRPr="004618B0">
              <w:rPr>
                <w:rStyle w:val="Hyperlink"/>
                <w:rFonts w:ascii="BC Sans" w:hAnsi="BC Sans"/>
                <w:b w:val="0"/>
                <w:bCs w:val="0"/>
                <w:noProof/>
                <w:color w:val="auto"/>
                <w:sz w:val="24"/>
              </w:rPr>
              <w:t>PECSF gaming license</w:t>
            </w:r>
            <w:r w:rsidRPr="004618B0">
              <w:rPr>
                <w:b w:val="0"/>
                <w:bCs w:val="0"/>
                <w:noProof/>
                <w:webHidden/>
                <w:color w:val="auto"/>
                <w:sz w:val="24"/>
              </w:rPr>
              <w:tab/>
            </w:r>
            <w:r w:rsidRPr="004618B0">
              <w:rPr>
                <w:b w:val="0"/>
                <w:bCs w:val="0"/>
                <w:noProof/>
                <w:webHidden/>
                <w:color w:val="auto"/>
                <w:sz w:val="24"/>
              </w:rPr>
              <w:fldChar w:fldCharType="begin"/>
            </w:r>
            <w:r w:rsidRPr="004618B0">
              <w:rPr>
                <w:b w:val="0"/>
                <w:bCs w:val="0"/>
                <w:noProof/>
                <w:webHidden/>
                <w:color w:val="auto"/>
                <w:sz w:val="24"/>
              </w:rPr>
              <w:instrText xml:space="preserve"> PAGEREF _Toc235523858 \h </w:instrText>
            </w:r>
            <w:r w:rsidRPr="004618B0">
              <w:rPr>
                <w:b w:val="0"/>
                <w:bCs w:val="0"/>
                <w:noProof/>
                <w:webHidden/>
                <w:color w:val="auto"/>
                <w:sz w:val="24"/>
              </w:rPr>
            </w:r>
            <w:r w:rsidRPr="004618B0">
              <w:rPr>
                <w:b w:val="0"/>
                <w:bCs w:val="0"/>
                <w:noProof/>
                <w:webHidden/>
                <w:color w:val="auto"/>
                <w:sz w:val="24"/>
              </w:rPr>
              <w:fldChar w:fldCharType="separate"/>
            </w:r>
            <w:r w:rsidRPr="004618B0">
              <w:rPr>
                <w:b w:val="0"/>
                <w:bCs w:val="0"/>
                <w:noProof/>
                <w:webHidden/>
                <w:color w:val="auto"/>
                <w:sz w:val="24"/>
              </w:rPr>
              <w:t>3</w:t>
            </w:r>
            <w:r w:rsidRPr="004618B0">
              <w:rPr>
                <w:b w:val="0"/>
                <w:bCs w:val="0"/>
                <w:noProof/>
                <w:webHidden/>
                <w:color w:val="auto"/>
                <w:sz w:val="24"/>
              </w:rPr>
              <w:fldChar w:fldCharType="end"/>
            </w:r>
          </w:hyperlink>
        </w:p>
        <w:p w14:paraId="0D167F33" w14:textId="7A169D88" w:rsidR="00765714" w:rsidRPr="004618B0" w:rsidRDefault="00765714" w:rsidP="004618B0">
          <w:pPr>
            <w:pStyle w:val="TOC1"/>
            <w:spacing w:before="0" w:after="0"/>
            <w:ind w:left="720"/>
            <w:rPr>
              <w:rFonts w:asciiTheme="minorHAnsi" w:eastAsiaTheme="minorEastAsia" w:hAnsiTheme="minorHAnsi" w:cstheme="minorBidi"/>
              <w:b w:val="0"/>
              <w:bCs w:val="0"/>
              <w:noProof/>
              <w:color w:val="auto"/>
              <w:kern w:val="2"/>
              <w:sz w:val="24"/>
              <w:lang w:val="en-CA" w:eastAsia="en-CA"/>
              <w14:ligatures w14:val="standardContextual"/>
            </w:rPr>
          </w:pPr>
          <w:hyperlink w:anchor="_Toc235523859" w:history="1">
            <w:r w:rsidRPr="004618B0">
              <w:rPr>
                <w:rStyle w:val="Hyperlink"/>
                <w:rFonts w:ascii="BC Sans" w:hAnsi="BC Sans"/>
                <w:b w:val="0"/>
                <w:bCs w:val="0"/>
                <w:noProof/>
                <w:color w:val="auto"/>
                <w:sz w:val="24"/>
              </w:rPr>
              <w:t>Gaming event process</w:t>
            </w:r>
            <w:r w:rsidRPr="004618B0">
              <w:rPr>
                <w:b w:val="0"/>
                <w:bCs w:val="0"/>
                <w:noProof/>
                <w:webHidden/>
                <w:color w:val="auto"/>
                <w:sz w:val="24"/>
              </w:rPr>
              <w:tab/>
            </w:r>
            <w:r w:rsidRPr="004618B0">
              <w:rPr>
                <w:b w:val="0"/>
                <w:bCs w:val="0"/>
                <w:noProof/>
                <w:webHidden/>
                <w:color w:val="auto"/>
                <w:sz w:val="24"/>
              </w:rPr>
              <w:fldChar w:fldCharType="begin"/>
            </w:r>
            <w:r w:rsidRPr="004618B0">
              <w:rPr>
                <w:b w:val="0"/>
                <w:bCs w:val="0"/>
                <w:noProof/>
                <w:webHidden/>
                <w:color w:val="auto"/>
                <w:sz w:val="24"/>
              </w:rPr>
              <w:instrText xml:space="preserve"> PAGEREF _Toc235523859 \h </w:instrText>
            </w:r>
            <w:r w:rsidRPr="004618B0">
              <w:rPr>
                <w:b w:val="0"/>
                <w:bCs w:val="0"/>
                <w:noProof/>
                <w:webHidden/>
                <w:color w:val="auto"/>
                <w:sz w:val="24"/>
              </w:rPr>
            </w:r>
            <w:r w:rsidRPr="004618B0">
              <w:rPr>
                <w:b w:val="0"/>
                <w:bCs w:val="0"/>
                <w:noProof/>
                <w:webHidden/>
                <w:color w:val="auto"/>
                <w:sz w:val="24"/>
              </w:rPr>
              <w:fldChar w:fldCharType="separate"/>
            </w:r>
            <w:r w:rsidRPr="004618B0">
              <w:rPr>
                <w:b w:val="0"/>
                <w:bCs w:val="0"/>
                <w:noProof/>
                <w:webHidden/>
                <w:color w:val="auto"/>
                <w:sz w:val="24"/>
              </w:rPr>
              <w:t>3</w:t>
            </w:r>
            <w:r w:rsidRPr="004618B0">
              <w:rPr>
                <w:b w:val="0"/>
                <w:bCs w:val="0"/>
                <w:noProof/>
                <w:webHidden/>
                <w:color w:val="auto"/>
                <w:sz w:val="24"/>
              </w:rPr>
              <w:fldChar w:fldCharType="end"/>
            </w:r>
          </w:hyperlink>
        </w:p>
        <w:p w14:paraId="331A741C" w14:textId="188614C1" w:rsidR="00765714" w:rsidRPr="004618B0" w:rsidRDefault="00765714" w:rsidP="004618B0">
          <w:pPr>
            <w:pStyle w:val="TOC2"/>
            <w:spacing w:after="0" w:line="360" w:lineRule="auto"/>
            <w:ind w:left="720"/>
            <w:rPr>
              <w:rFonts w:eastAsiaTheme="minorEastAsia"/>
              <w:bCs w:val="0"/>
              <w:noProof/>
              <w:kern w:val="2"/>
              <w:szCs w:val="24"/>
              <w:lang w:val="en-CA" w:eastAsia="en-CA"/>
              <w14:ligatures w14:val="standardContextual"/>
            </w:rPr>
          </w:pPr>
          <w:hyperlink w:anchor="_Toc235523860" w:history="1">
            <w:r w:rsidRPr="004618B0">
              <w:rPr>
                <w:rStyle w:val="Hyperlink"/>
                <w:bCs w:val="0"/>
                <w:noProof/>
                <w:color w:val="auto"/>
                <w:szCs w:val="24"/>
              </w:rPr>
              <w:t>Ordering tickets</w:t>
            </w:r>
            <w:r w:rsidRPr="004618B0">
              <w:rPr>
                <w:bCs w:val="0"/>
                <w:noProof/>
                <w:webHidden/>
                <w:szCs w:val="24"/>
              </w:rPr>
              <w:tab/>
            </w:r>
            <w:r w:rsidRPr="004618B0">
              <w:rPr>
                <w:bCs w:val="0"/>
                <w:noProof/>
                <w:webHidden/>
                <w:szCs w:val="24"/>
              </w:rPr>
              <w:fldChar w:fldCharType="begin"/>
            </w:r>
            <w:r w:rsidRPr="004618B0">
              <w:rPr>
                <w:bCs w:val="0"/>
                <w:noProof/>
                <w:webHidden/>
                <w:szCs w:val="24"/>
              </w:rPr>
              <w:instrText xml:space="preserve"> PAGEREF _Toc235523860 \h </w:instrText>
            </w:r>
            <w:r w:rsidRPr="004618B0">
              <w:rPr>
                <w:bCs w:val="0"/>
                <w:noProof/>
                <w:webHidden/>
                <w:szCs w:val="24"/>
              </w:rPr>
            </w:r>
            <w:r w:rsidRPr="004618B0">
              <w:rPr>
                <w:bCs w:val="0"/>
                <w:noProof/>
                <w:webHidden/>
                <w:szCs w:val="24"/>
              </w:rPr>
              <w:fldChar w:fldCharType="separate"/>
            </w:r>
            <w:r w:rsidRPr="004618B0">
              <w:rPr>
                <w:bCs w:val="0"/>
                <w:noProof/>
                <w:webHidden/>
                <w:szCs w:val="24"/>
              </w:rPr>
              <w:t>3</w:t>
            </w:r>
            <w:r w:rsidRPr="004618B0">
              <w:rPr>
                <w:bCs w:val="0"/>
                <w:noProof/>
                <w:webHidden/>
                <w:szCs w:val="24"/>
              </w:rPr>
              <w:fldChar w:fldCharType="end"/>
            </w:r>
          </w:hyperlink>
        </w:p>
        <w:p w14:paraId="18E532F0" w14:textId="510B47D8" w:rsidR="00765714" w:rsidRPr="004618B0" w:rsidRDefault="00765714" w:rsidP="004618B0">
          <w:pPr>
            <w:pStyle w:val="TOC2"/>
            <w:spacing w:after="0" w:line="360" w:lineRule="auto"/>
            <w:ind w:left="720"/>
            <w:rPr>
              <w:rFonts w:eastAsiaTheme="minorEastAsia"/>
              <w:bCs w:val="0"/>
              <w:noProof/>
              <w:kern w:val="2"/>
              <w:szCs w:val="24"/>
              <w:lang w:val="en-CA" w:eastAsia="en-CA"/>
              <w14:ligatures w14:val="standardContextual"/>
            </w:rPr>
          </w:pPr>
          <w:hyperlink w:anchor="_Toc235523861" w:history="1">
            <w:r w:rsidRPr="004618B0">
              <w:rPr>
                <w:rStyle w:val="Hyperlink"/>
                <w:bCs w:val="0"/>
                <w:noProof/>
                <w:color w:val="auto"/>
                <w:szCs w:val="24"/>
              </w:rPr>
              <w:t>Advertising</w:t>
            </w:r>
            <w:r w:rsidRPr="004618B0">
              <w:rPr>
                <w:bCs w:val="0"/>
                <w:noProof/>
                <w:webHidden/>
                <w:szCs w:val="24"/>
              </w:rPr>
              <w:tab/>
            </w:r>
            <w:r w:rsidRPr="004618B0">
              <w:rPr>
                <w:bCs w:val="0"/>
                <w:noProof/>
                <w:webHidden/>
                <w:szCs w:val="24"/>
              </w:rPr>
              <w:fldChar w:fldCharType="begin"/>
            </w:r>
            <w:r w:rsidRPr="004618B0">
              <w:rPr>
                <w:bCs w:val="0"/>
                <w:noProof/>
                <w:webHidden/>
                <w:szCs w:val="24"/>
              </w:rPr>
              <w:instrText xml:space="preserve"> PAGEREF _Toc235523861 \h </w:instrText>
            </w:r>
            <w:r w:rsidRPr="004618B0">
              <w:rPr>
                <w:bCs w:val="0"/>
                <w:noProof/>
                <w:webHidden/>
                <w:szCs w:val="24"/>
              </w:rPr>
            </w:r>
            <w:r w:rsidRPr="004618B0">
              <w:rPr>
                <w:bCs w:val="0"/>
                <w:noProof/>
                <w:webHidden/>
                <w:szCs w:val="24"/>
              </w:rPr>
              <w:fldChar w:fldCharType="separate"/>
            </w:r>
            <w:r w:rsidRPr="004618B0">
              <w:rPr>
                <w:bCs w:val="0"/>
                <w:noProof/>
                <w:webHidden/>
                <w:szCs w:val="24"/>
              </w:rPr>
              <w:t>4</w:t>
            </w:r>
            <w:r w:rsidRPr="004618B0">
              <w:rPr>
                <w:bCs w:val="0"/>
                <w:noProof/>
                <w:webHidden/>
                <w:szCs w:val="24"/>
              </w:rPr>
              <w:fldChar w:fldCharType="end"/>
            </w:r>
          </w:hyperlink>
        </w:p>
        <w:p w14:paraId="2BDFCFB8" w14:textId="2285980F" w:rsidR="00765714" w:rsidRPr="004618B0" w:rsidRDefault="00765714" w:rsidP="004618B0">
          <w:pPr>
            <w:pStyle w:val="TOC2"/>
            <w:spacing w:after="0" w:line="360" w:lineRule="auto"/>
            <w:ind w:left="720"/>
            <w:rPr>
              <w:rFonts w:eastAsiaTheme="minorEastAsia"/>
              <w:bCs w:val="0"/>
              <w:noProof/>
              <w:kern w:val="2"/>
              <w:szCs w:val="24"/>
              <w:lang w:val="en-CA" w:eastAsia="en-CA"/>
              <w14:ligatures w14:val="standardContextual"/>
            </w:rPr>
          </w:pPr>
          <w:hyperlink w:anchor="_Toc235523862" w:history="1">
            <w:r w:rsidRPr="004618B0">
              <w:rPr>
                <w:rStyle w:val="Hyperlink"/>
                <w:bCs w:val="0"/>
                <w:noProof/>
                <w:color w:val="auto"/>
                <w:szCs w:val="24"/>
              </w:rPr>
              <w:t>Example advertisement</w:t>
            </w:r>
            <w:r w:rsidRPr="004618B0">
              <w:rPr>
                <w:bCs w:val="0"/>
                <w:noProof/>
                <w:webHidden/>
                <w:szCs w:val="24"/>
              </w:rPr>
              <w:tab/>
            </w:r>
            <w:r w:rsidRPr="004618B0">
              <w:rPr>
                <w:bCs w:val="0"/>
                <w:noProof/>
                <w:webHidden/>
                <w:szCs w:val="24"/>
              </w:rPr>
              <w:fldChar w:fldCharType="begin"/>
            </w:r>
            <w:r w:rsidRPr="004618B0">
              <w:rPr>
                <w:bCs w:val="0"/>
                <w:noProof/>
                <w:webHidden/>
                <w:szCs w:val="24"/>
              </w:rPr>
              <w:instrText xml:space="preserve"> PAGEREF _Toc235523862 \h </w:instrText>
            </w:r>
            <w:r w:rsidRPr="004618B0">
              <w:rPr>
                <w:bCs w:val="0"/>
                <w:noProof/>
                <w:webHidden/>
                <w:szCs w:val="24"/>
              </w:rPr>
            </w:r>
            <w:r w:rsidRPr="004618B0">
              <w:rPr>
                <w:bCs w:val="0"/>
                <w:noProof/>
                <w:webHidden/>
                <w:szCs w:val="24"/>
              </w:rPr>
              <w:fldChar w:fldCharType="separate"/>
            </w:r>
            <w:r w:rsidRPr="004618B0">
              <w:rPr>
                <w:bCs w:val="0"/>
                <w:noProof/>
                <w:webHidden/>
                <w:szCs w:val="24"/>
              </w:rPr>
              <w:t>5</w:t>
            </w:r>
            <w:r w:rsidRPr="004618B0">
              <w:rPr>
                <w:bCs w:val="0"/>
                <w:noProof/>
                <w:webHidden/>
                <w:szCs w:val="24"/>
              </w:rPr>
              <w:fldChar w:fldCharType="end"/>
            </w:r>
          </w:hyperlink>
        </w:p>
        <w:p w14:paraId="443097F7" w14:textId="4D8F41C9" w:rsidR="00765714" w:rsidRPr="004618B0" w:rsidRDefault="00765714" w:rsidP="004618B0">
          <w:pPr>
            <w:pStyle w:val="TOC2"/>
            <w:spacing w:after="0" w:line="360" w:lineRule="auto"/>
            <w:rPr>
              <w:rFonts w:eastAsiaTheme="minorEastAsia"/>
              <w:bCs w:val="0"/>
              <w:noProof/>
              <w:kern w:val="2"/>
              <w:szCs w:val="24"/>
              <w:lang w:val="en-CA" w:eastAsia="en-CA"/>
              <w14:ligatures w14:val="standardContextual"/>
            </w:rPr>
          </w:pPr>
          <w:hyperlink w:anchor="_Toc235523863" w:history="1">
            <w:r w:rsidRPr="004618B0">
              <w:rPr>
                <w:rStyle w:val="Hyperlink"/>
                <w:bCs w:val="0"/>
                <w:noProof/>
                <w:color w:val="auto"/>
                <w:szCs w:val="24"/>
              </w:rPr>
              <w:t>PECSF gaming event: Step-by-step instructions</w:t>
            </w:r>
            <w:r w:rsidRPr="004618B0">
              <w:rPr>
                <w:bCs w:val="0"/>
                <w:noProof/>
                <w:webHidden/>
                <w:szCs w:val="24"/>
              </w:rPr>
              <w:tab/>
            </w:r>
            <w:r w:rsidRPr="004618B0">
              <w:rPr>
                <w:bCs w:val="0"/>
                <w:noProof/>
                <w:webHidden/>
                <w:szCs w:val="24"/>
              </w:rPr>
              <w:fldChar w:fldCharType="begin"/>
            </w:r>
            <w:r w:rsidRPr="004618B0">
              <w:rPr>
                <w:bCs w:val="0"/>
                <w:noProof/>
                <w:webHidden/>
                <w:szCs w:val="24"/>
              </w:rPr>
              <w:instrText xml:space="preserve"> PAGEREF _Toc235523863 \h </w:instrText>
            </w:r>
            <w:r w:rsidRPr="004618B0">
              <w:rPr>
                <w:bCs w:val="0"/>
                <w:noProof/>
                <w:webHidden/>
                <w:szCs w:val="24"/>
              </w:rPr>
            </w:r>
            <w:r w:rsidRPr="004618B0">
              <w:rPr>
                <w:bCs w:val="0"/>
                <w:noProof/>
                <w:webHidden/>
                <w:szCs w:val="24"/>
              </w:rPr>
              <w:fldChar w:fldCharType="separate"/>
            </w:r>
            <w:r w:rsidRPr="004618B0">
              <w:rPr>
                <w:bCs w:val="0"/>
                <w:noProof/>
                <w:webHidden/>
                <w:szCs w:val="24"/>
              </w:rPr>
              <w:t>6</w:t>
            </w:r>
            <w:r w:rsidRPr="004618B0">
              <w:rPr>
                <w:bCs w:val="0"/>
                <w:noProof/>
                <w:webHidden/>
                <w:szCs w:val="24"/>
              </w:rPr>
              <w:fldChar w:fldCharType="end"/>
            </w:r>
          </w:hyperlink>
        </w:p>
        <w:p w14:paraId="1742BB92" w14:textId="007E7CB4" w:rsidR="00765714" w:rsidRPr="004618B0" w:rsidRDefault="00765714" w:rsidP="004618B0">
          <w:pPr>
            <w:pStyle w:val="TOC1"/>
            <w:spacing w:before="0" w:after="0"/>
            <w:rPr>
              <w:rFonts w:asciiTheme="minorHAnsi" w:eastAsiaTheme="minorEastAsia" w:hAnsiTheme="minorHAnsi" w:cstheme="minorBidi"/>
              <w:b w:val="0"/>
              <w:bCs w:val="0"/>
              <w:noProof/>
              <w:color w:val="auto"/>
              <w:kern w:val="2"/>
              <w:sz w:val="24"/>
              <w:lang w:val="en-CA" w:eastAsia="en-CA"/>
              <w14:ligatures w14:val="standardContextual"/>
            </w:rPr>
          </w:pPr>
          <w:hyperlink w:anchor="_Toc235523864" w:history="1">
            <w:r w:rsidRPr="004618B0">
              <w:rPr>
                <w:rStyle w:val="Hyperlink"/>
                <w:rFonts w:ascii="BC Sans" w:hAnsi="BC Sans"/>
                <w:b w:val="0"/>
                <w:bCs w:val="0"/>
                <w:noProof/>
                <w:color w:val="auto"/>
                <w:sz w:val="24"/>
              </w:rPr>
              <w:t>Appendices</w:t>
            </w:r>
            <w:r w:rsidRPr="004618B0">
              <w:rPr>
                <w:b w:val="0"/>
                <w:bCs w:val="0"/>
                <w:noProof/>
                <w:webHidden/>
                <w:color w:val="auto"/>
                <w:sz w:val="24"/>
              </w:rPr>
              <w:tab/>
            </w:r>
            <w:r w:rsidRPr="004618B0">
              <w:rPr>
                <w:b w:val="0"/>
                <w:bCs w:val="0"/>
                <w:noProof/>
                <w:webHidden/>
                <w:color w:val="auto"/>
                <w:sz w:val="24"/>
              </w:rPr>
              <w:fldChar w:fldCharType="begin"/>
            </w:r>
            <w:r w:rsidRPr="004618B0">
              <w:rPr>
                <w:b w:val="0"/>
                <w:bCs w:val="0"/>
                <w:noProof/>
                <w:webHidden/>
                <w:color w:val="auto"/>
                <w:sz w:val="24"/>
              </w:rPr>
              <w:instrText xml:space="preserve"> PAGEREF _Toc235523864 \h </w:instrText>
            </w:r>
            <w:r w:rsidRPr="004618B0">
              <w:rPr>
                <w:b w:val="0"/>
                <w:bCs w:val="0"/>
                <w:noProof/>
                <w:webHidden/>
                <w:color w:val="auto"/>
                <w:sz w:val="24"/>
              </w:rPr>
            </w:r>
            <w:r w:rsidRPr="004618B0">
              <w:rPr>
                <w:b w:val="0"/>
                <w:bCs w:val="0"/>
                <w:noProof/>
                <w:webHidden/>
                <w:color w:val="auto"/>
                <w:sz w:val="24"/>
              </w:rPr>
              <w:fldChar w:fldCharType="separate"/>
            </w:r>
            <w:r w:rsidRPr="004618B0">
              <w:rPr>
                <w:b w:val="0"/>
                <w:bCs w:val="0"/>
                <w:noProof/>
                <w:webHidden/>
                <w:color w:val="auto"/>
                <w:sz w:val="24"/>
              </w:rPr>
              <w:t>8</w:t>
            </w:r>
            <w:r w:rsidRPr="004618B0">
              <w:rPr>
                <w:b w:val="0"/>
                <w:bCs w:val="0"/>
                <w:noProof/>
                <w:webHidden/>
                <w:color w:val="auto"/>
                <w:sz w:val="24"/>
              </w:rPr>
              <w:fldChar w:fldCharType="end"/>
            </w:r>
          </w:hyperlink>
        </w:p>
        <w:p w14:paraId="76228589" w14:textId="25232C83" w:rsidR="00765714" w:rsidRPr="004618B0" w:rsidRDefault="00765714" w:rsidP="004618B0">
          <w:pPr>
            <w:pStyle w:val="TOC2"/>
            <w:spacing w:after="0" w:line="360" w:lineRule="auto"/>
            <w:ind w:left="720"/>
            <w:rPr>
              <w:rFonts w:eastAsiaTheme="minorEastAsia"/>
              <w:bCs w:val="0"/>
              <w:noProof/>
              <w:kern w:val="2"/>
              <w:szCs w:val="24"/>
              <w:lang w:val="en-CA" w:eastAsia="en-CA"/>
              <w14:ligatures w14:val="standardContextual"/>
            </w:rPr>
          </w:pPr>
          <w:hyperlink w:anchor="_Toc235523865" w:history="1">
            <w:r w:rsidRPr="004618B0">
              <w:rPr>
                <w:rStyle w:val="Hyperlink"/>
                <w:bCs w:val="0"/>
                <w:noProof/>
                <w:color w:val="auto"/>
                <w:szCs w:val="24"/>
              </w:rPr>
              <w:t>Appendix 1: Gaming license</w:t>
            </w:r>
            <w:r w:rsidRPr="004618B0">
              <w:rPr>
                <w:bCs w:val="0"/>
                <w:noProof/>
                <w:webHidden/>
                <w:szCs w:val="24"/>
              </w:rPr>
              <w:tab/>
            </w:r>
            <w:r w:rsidRPr="004618B0">
              <w:rPr>
                <w:bCs w:val="0"/>
                <w:noProof/>
                <w:webHidden/>
                <w:szCs w:val="24"/>
              </w:rPr>
              <w:fldChar w:fldCharType="begin"/>
            </w:r>
            <w:r w:rsidRPr="004618B0">
              <w:rPr>
                <w:bCs w:val="0"/>
                <w:noProof/>
                <w:webHidden/>
                <w:szCs w:val="24"/>
              </w:rPr>
              <w:instrText xml:space="preserve"> PAGEREF _Toc235523865 \h </w:instrText>
            </w:r>
            <w:r w:rsidRPr="004618B0">
              <w:rPr>
                <w:bCs w:val="0"/>
                <w:noProof/>
                <w:webHidden/>
                <w:szCs w:val="24"/>
              </w:rPr>
            </w:r>
            <w:r w:rsidRPr="004618B0">
              <w:rPr>
                <w:bCs w:val="0"/>
                <w:noProof/>
                <w:webHidden/>
                <w:szCs w:val="24"/>
              </w:rPr>
              <w:fldChar w:fldCharType="separate"/>
            </w:r>
            <w:r w:rsidRPr="004618B0">
              <w:rPr>
                <w:bCs w:val="0"/>
                <w:noProof/>
                <w:webHidden/>
                <w:szCs w:val="24"/>
              </w:rPr>
              <w:t>8</w:t>
            </w:r>
            <w:r w:rsidRPr="004618B0">
              <w:rPr>
                <w:bCs w:val="0"/>
                <w:noProof/>
                <w:webHidden/>
                <w:szCs w:val="24"/>
              </w:rPr>
              <w:fldChar w:fldCharType="end"/>
            </w:r>
          </w:hyperlink>
        </w:p>
        <w:p w14:paraId="2569CD23" w14:textId="3B07E6ED" w:rsidR="00765714" w:rsidRPr="004618B0" w:rsidRDefault="00765714" w:rsidP="004618B0">
          <w:pPr>
            <w:pStyle w:val="TOC2"/>
            <w:spacing w:after="0" w:line="360" w:lineRule="auto"/>
            <w:ind w:left="720"/>
            <w:rPr>
              <w:rFonts w:eastAsiaTheme="minorEastAsia"/>
              <w:bCs w:val="0"/>
              <w:noProof/>
              <w:kern w:val="2"/>
              <w:szCs w:val="24"/>
              <w:lang w:val="en-CA" w:eastAsia="en-CA"/>
              <w14:ligatures w14:val="standardContextual"/>
            </w:rPr>
          </w:pPr>
          <w:hyperlink w:anchor="_Toc235523866" w:history="1">
            <w:r w:rsidRPr="004618B0">
              <w:rPr>
                <w:rStyle w:val="Hyperlink"/>
                <w:bCs w:val="0"/>
                <w:noProof/>
                <w:color w:val="auto"/>
                <w:szCs w:val="24"/>
              </w:rPr>
              <w:t>Appendix 2: Board approval for 50/50 delegation</w:t>
            </w:r>
            <w:r w:rsidRPr="004618B0">
              <w:rPr>
                <w:bCs w:val="0"/>
                <w:noProof/>
                <w:webHidden/>
                <w:szCs w:val="24"/>
              </w:rPr>
              <w:tab/>
            </w:r>
            <w:r w:rsidRPr="004618B0">
              <w:rPr>
                <w:bCs w:val="0"/>
                <w:noProof/>
                <w:webHidden/>
                <w:szCs w:val="24"/>
              </w:rPr>
              <w:fldChar w:fldCharType="begin"/>
            </w:r>
            <w:r w:rsidRPr="004618B0">
              <w:rPr>
                <w:bCs w:val="0"/>
                <w:noProof/>
                <w:webHidden/>
                <w:szCs w:val="24"/>
              </w:rPr>
              <w:instrText xml:space="preserve"> PAGEREF _Toc235523866 \h </w:instrText>
            </w:r>
            <w:r w:rsidRPr="004618B0">
              <w:rPr>
                <w:bCs w:val="0"/>
                <w:noProof/>
                <w:webHidden/>
                <w:szCs w:val="24"/>
              </w:rPr>
            </w:r>
            <w:r w:rsidRPr="004618B0">
              <w:rPr>
                <w:bCs w:val="0"/>
                <w:noProof/>
                <w:webHidden/>
                <w:szCs w:val="24"/>
              </w:rPr>
              <w:fldChar w:fldCharType="separate"/>
            </w:r>
            <w:r w:rsidRPr="004618B0">
              <w:rPr>
                <w:bCs w:val="0"/>
                <w:noProof/>
                <w:webHidden/>
                <w:szCs w:val="24"/>
              </w:rPr>
              <w:t>8</w:t>
            </w:r>
            <w:r w:rsidRPr="004618B0">
              <w:rPr>
                <w:bCs w:val="0"/>
                <w:noProof/>
                <w:webHidden/>
                <w:szCs w:val="24"/>
              </w:rPr>
              <w:fldChar w:fldCharType="end"/>
            </w:r>
          </w:hyperlink>
        </w:p>
        <w:p w14:paraId="66EF6EA3" w14:textId="6DE07268" w:rsidR="00765714" w:rsidRPr="004618B0" w:rsidRDefault="00765714" w:rsidP="004618B0">
          <w:pPr>
            <w:pStyle w:val="TOC2"/>
            <w:spacing w:after="0" w:line="360" w:lineRule="auto"/>
            <w:ind w:left="720"/>
            <w:rPr>
              <w:rFonts w:eastAsiaTheme="minorEastAsia"/>
              <w:bCs w:val="0"/>
              <w:noProof/>
              <w:kern w:val="2"/>
              <w:szCs w:val="24"/>
              <w:lang w:val="en-CA" w:eastAsia="en-CA"/>
              <w14:ligatures w14:val="standardContextual"/>
            </w:rPr>
          </w:pPr>
          <w:hyperlink w:anchor="_Toc235523867" w:history="1">
            <w:r w:rsidRPr="004618B0">
              <w:rPr>
                <w:rStyle w:val="Hyperlink"/>
                <w:bCs w:val="0"/>
                <w:noProof/>
                <w:color w:val="auto"/>
                <w:szCs w:val="24"/>
                <w:lang w:val="en-CA"/>
              </w:rPr>
              <w:t>Appendix 3: Gaming house rules</w:t>
            </w:r>
            <w:r w:rsidRPr="004618B0">
              <w:rPr>
                <w:bCs w:val="0"/>
                <w:noProof/>
                <w:webHidden/>
                <w:szCs w:val="24"/>
              </w:rPr>
              <w:tab/>
            </w:r>
            <w:r w:rsidRPr="004618B0">
              <w:rPr>
                <w:bCs w:val="0"/>
                <w:noProof/>
                <w:webHidden/>
                <w:szCs w:val="24"/>
              </w:rPr>
              <w:fldChar w:fldCharType="begin"/>
            </w:r>
            <w:r w:rsidRPr="004618B0">
              <w:rPr>
                <w:bCs w:val="0"/>
                <w:noProof/>
                <w:webHidden/>
                <w:szCs w:val="24"/>
              </w:rPr>
              <w:instrText xml:space="preserve"> PAGEREF _Toc235523867 \h </w:instrText>
            </w:r>
            <w:r w:rsidRPr="004618B0">
              <w:rPr>
                <w:bCs w:val="0"/>
                <w:noProof/>
                <w:webHidden/>
                <w:szCs w:val="24"/>
              </w:rPr>
            </w:r>
            <w:r w:rsidRPr="004618B0">
              <w:rPr>
                <w:bCs w:val="0"/>
                <w:noProof/>
                <w:webHidden/>
                <w:szCs w:val="24"/>
              </w:rPr>
              <w:fldChar w:fldCharType="separate"/>
            </w:r>
            <w:r w:rsidRPr="004618B0">
              <w:rPr>
                <w:bCs w:val="0"/>
                <w:noProof/>
                <w:webHidden/>
                <w:szCs w:val="24"/>
              </w:rPr>
              <w:t>8</w:t>
            </w:r>
            <w:r w:rsidRPr="004618B0">
              <w:rPr>
                <w:bCs w:val="0"/>
                <w:noProof/>
                <w:webHidden/>
                <w:szCs w:val="24"/>
              </w:rPr>
              <w:fldChar w:fldCharType="end"/>
            </w:r>
          </w:hyperlink>
        </w:p>
        <w:p w14:paraId="41534E3F" w14:textId="0A744287" w:rsidR="00F853A5" w:rsidRPr="0001071B" w:rsidRDefault="00765714" w:rsidP="004618B0">
          <w:pPr>
            <w:spacing w:after="0"/>
            <w:rPr>
              <w:rFonts w:ascii="BC Sans" w:hAnsi="BC Sans"/>
            </w:rPr>
          </w:pPr>
          <w:r w:rsidRPr="004618B0">
            <w:rPr>
              <w:rFonts w:ascii="BC Sans" w:hAnsi="BC Sans" w:cs="Times New Roman (Body CS)"/>
            </w:rPr>
            <w:fldChar w:fldCharType="end"/>
          </w:r>
        </w:p>
      </w:sdtContent>
    </w:sdt>
    <w:p w14:paraId="33EDADEA" w14:textId="77777777" w:rsidR="00F853A5" w:rsidRPr="0001071B" w:rsidRDefault="00F853A5" w:rsidP="00F853A5">
      <w:pPr>
        <w:spacing w:after="0" w:line="240" w:lineRule="auto"/>
        <w:rPr>
          <w:rFonts w:ascii="BC Sans" w:hAnsi="BC Sans"/>
        </w:rPr>
      </w:pPr>
    </w:p>
    <w:p w14:paraId="4035BA7B" w14:textId="77777777" w:rsidR="00F853A5" w:rsidRPr="0001071B" w:rsidRDefault="00F853A5" w:rsidP="00F853A5">
      <w:pPr>
        <w:spacing w:after="0" w:line="240" w:lineRule="auto"/>
        <w:rPr>
          <w:rFonts w:ascii="BC Sans" w:hAnsi="BC Sans"/>
        </w:rPr>
      </w:pPr>
    </w:p>
    <w:p w14:paraId="683FDDAB" w14:textId="77777777" w:rsidR="00F853A5" w:rsidRPr="0001071B" w:rsidRDefault="00F853A5" w:rsidP="00F853A5">
      <w:pPr>
        <w:spacing w:after="0" w:line="240" w:lineRule="auto"/>
        <w:rPr>
          <w:rFonts w:ascii="BC Sans" w:hAnsi="BC Sans"/>
        </w:rPr>
      </w:pPr>
    </w:p>
    <w:p w14:paraId="7527D2EB" w14:textId="77777777" w:rsidR="00F853A5" w:rsidRPr="0001071B" w:rsidRDefault="00F853A5" w:rsidP="00F853A5">
      <w:pPr>
        <w:spacing w:after="0" w:line="240" w:lineRule="auto"/>
        <w:rPr>
          <w:rFonts w:ascii="BC Sans" w:hAnsi="BC Sans"/>
        </w:rPr>
      </w:pPr>
    </w:p>
    <w:p w14:paraId="13D36D7F" w14:textId="77777777" w:rsidR="00F853A5" w:rsidRPr="0001071B" w:rsidRDefault="00F853A5" w:rsidP="00F853A5">
      <w:pPr>
        <w:spacing w:after="0" w:line="240" w:lineRule="auto"/>
        <w:rPr>
          <w:rFonts w:ascii="BC Sans" w:hAnsi="BC Sans"/>
        </w:rPr>
      </w:pPr>
    </w:p>
    <w:p w14:paraId="311C58CF" w14:textId="77777777" w:rsidR="00F853A5" w:rsidRPr="0001071B" w:rsidRDefault="00F853A5" w:rsidP="00F853A5">
      <w:pPr>
        <w:spacing w:after="0" w:line="240" w:lineRule="auto"/>
        <w:rPr>
          <w:rFonts w:ascii="BC Sans" w:hAnsi="BC Sans"/>
        </w:rPr>
      </w:pPr>
    </w:p>
    <w:p w14:paraId="2787D577" w14:textId="77777777" w:rsidR="00F853A5" w:rsidRPr="0001071B" w:rsidRDefault="00F853A5" w:rsidP="00F853A5">
      <w:pPr>
        <w:spacing w:after="0" w:line="240" w:lineRule="auto"/>
        <w:rPr>
          <w:rFonts w:ascii="BC Sans" w:hAnsi="BC Sans"/>
        </w:rPr>
      </w:pPr>
    </w:p>
    <w:p w14:paraId="21150F06" w14:textId="77777777" w:rsidR="00F853A5" w:rsidRPr="0001071B" w:rsidRDefault="00F853A5" w:rsidP="00F853A5">
      <w:pPr>
        <w:spacing w:line="240" w:lineRule="auto"/>
        <w:rPr>
          <w:rFonts w:ascii="BC Sans" w:hAnsi="BC Sans"/>
        </w:rPr>
      </w:pPr>
    </w:p>
    <w:p w14:paraId="3FEE1606" w14:textId="77777777" w:rsidR="00F853A5" w:rsidRPr="0001071B" w:rsidRDefault="00F853A5" w:rsidP="00F853A5">
      <w:pPr>
        <w:spacing w:line="240" w:lineRule="auto"/>
        <w:rPr>
          <w:rFonts w:ascii="BC Sans" w:hAnsi="BC Sans"/>
        </w:rPr>
      </w:pPr>
    </w:p>
    <w:p w14:paraId="2BCFAA8A" w14:textId="77777777" w:rsidR="00F853A5" w:rsidRDefault="00F853A5" w:rsidP="00F853A5">
      <w:pPr>
        <w:pStyle w:val="Heading1"/>
        <w:spacing w:line="360" w:lineRule="auto"/>
        <w:rPr>
          <w:rFonts w:ascii="BC Sans" w:hAnsi="BC Sans"/>
          <w:b w:val="0"/>
          <w:bCs/>
          <w:szCs w:val="44"/>
        </w:rPr>
      </w:pPr>
    </w:p>
    <w:p w14:paraId="58CE391D" w14:textId="77777777" w:rsidR="00F853A5" w:rsidRDefault="00F853A5" w:rsidP="00F853A5">
      <w:pPr>
        <w:rPr>
          <w:rFonts w:ascii="BC Sans" w:eastAsiaTheme="majorEastAsia" w:hAnsi="BC Sans" w:cstheme="majorBidi"/>
          <w:b/>
          <w:bCs/>
          <w:color w:val="1A2F57" w:themeColor="accent1" w:themeShade="BF"/>
          <w:sz w:val="44"/>
          <w:szCs w:val="44"/>
        </w:rPr>
      </w:pPr>
      <w:r>
        <w:rPr>
          <w:rFonts w:ascii="BC Sans" w:hAnsi="BC Sans"/>
          <w:b/>
          <w:bCs/>
          <w:sz w:val="44"/>
          <w:szCs w:val="44"/>
        </w:rPr>
        <w:br w:type="page"/>
      </w:r>
    </w:p>
    <w:p w14:paraId="7A71E439" w14:textId="77777777" w:rsidR="00F853A5" w:rsidRPr="009173E3" w:rsidRDefault="00F853A5" w:rsidP="00F853A5">
      <w:pPr>
        <w:pStyle w:val="Heading1"/>
        <w:spacing w:line="360" w:lineRule="auto"/>
        <w:rPr>
          <w:rFonts w:ascii="BC Sans" w:hAnsi="BC Sans"/>
          <w:b w:val="0"/>
          <w:bCs/>
          <w:szCs w:val="44"/>
        </w:rPr>
      </w:pPr>
      <w:bookmarkStart w:id="1" w:name="_Toc235523858"/>
      <w:r w:rsidRPr="0001071B">
        <w:rPr>
          <w:rFonts w:ascii="BC Sans" w:hAnsi="BC Sans"/>
          <w:bCs/>
          <w:szCs w:val="44"/>
        </w:rPr>
        <w:lastRenderedPageBreak/>
        <w:t xml:space="preserve">PECSF </w:t>
      </w:r>
      <w:r>
        <w:rPr>
          <w:rFonts w:ascii="BC Sans" w:hAnsi="BC Sans"/>
          <w:bCs/>
          <w:szCs w:val="44"/>
        </w:rPr>
        <w:t>g</w:t>
      </w:r>
      <w:r w:rsidRPr="009173E3">
        <w:rPr>
          <w:rFonts w:ascii="BC Sans" w:hAnsi="BC Sans"/>
          <w:bCs/>
          <w:szCs w:val="44"/>
        </w:rPr>
        <w:t xml:space="preserve">aming </w:t>
      </w:r>
      <w:r>
        <w:rPr>
          <w:rFonts w:ascii="BC Sans" w:hAnsi="BC Sans"/>
          <w:bCs/>
          <w:szCs w:val="44"/>
        </w:rPr>
        <w:t>l</w:t>
      </w:r>
      <w:r w:rsidRPr="009173E3">
        <w:rPr>
          <w:rFonts w:ascii="BC Sans" w:hAnsi="BC Sans"/>
          <w:bCs/>
          <w:szCs w:val="44"/>
        </w:rPr>
        <w:t>icen</w:t>
      </w:r>
      <w:r>
        <w:rPr>
          <w:rFonts w:ascii="BC Sans" w:hAnsi="BC Sans"/>
          <w:bCs/>
          <w:szCs w:val="44"/>
        </w:rPr>
        <w:t>s</w:t>
      </w:r>
      <w:r w:rsidRPr="009173E3">
        <w:rPr>
          <w:rFonts w:ascii="BC Sans" w:hAnsi="BC Sans"/>
          <w:bCs/>
          <w:szCs w:val="44"/>
        </w:rPr>
        <w:t>e</w:t>
      </w:r>
      <w:bookmarkEnd w:id="1"/>
      <w:r w:rsidRPr="009173E3">
        <w:rPr>
          <w:rFonts w:ascii="BC Sans" w:hAnsi="BC Sans"/>
          <w:bCs/>
          <w:szCs w:val="44"/>
        </w:rPr>
        <w:t xml:space="preserve">  </w:t>
      </w:r>
    </w:p>
    <w:p w14:paraId="7E4D64FA" w14:textId="77777777" w:rsidR="00F853A5" w:rsidRPr="009173E3" w:rsidRDefault="00F853A5" w:rsidP="00F853A5">
      <w:pPr>
        <w:rPr>
          <w:rFonts w:ascii="BC Sans" w:hAnsi="BC Sans"/>
        </w:rPr>
      </w:pPr>
      <w:r>
        <w:rPr>
          <w:rFonts w:ascii="BC Sans" w:hAnsi="BC Sans"/>
        </w:rPr>
        <w:t xml:space="preserve">Each year the PECSF team receives a license to be able to hold 50/50 draws. The </w:t>
      </w:r>
      <w:r w:rsidRPr="009173E3">
        <w:rPr>
          <w:rFonts w:ascii="BC Sans" w:hAnsi="BC Sans"/>
        </w:rPr>
        <w:t xml:space="preserve">PECSF </w:t>
      </w:r>
      <w:r>
        <w:rPr>
          <w:rFonts w:ascii="BC Sans" w:hAnsi="BC Sans"/>
        </w:rPr>
        <w:t>g</w:t>
      </w:r>
      <w:r w:rsidRPr="009173E3">
        <w:rPr>
          <w:rFonts w:ascii="BC Sans" w:hAnsi="BC Sans"/>
        </w:rPr>
        <w:t xml:space="preserve">aming </w:t>
      </w:r>
      <w:r>
        <w:rPr>
          <w:rFonts w:ascii="BC Sans" w:hAnsi="BC Sans"/>
        </w:rPr>
        <w:t>l</w:t>
      </w:r>
      <w:r w:rsidRPr="009173E3">
        <w:rPr>
          <w:rFonts w:ascii="BC Sans" w:hAnsi="BC Sans"/>
        </w:rPr>
        <w:t>icen</w:t>
      </w:r>
      <w:r>
        <w:rPr>
          <w:rFonts w:ascii="BC Sans" w:hAnsi="BC Sans"/>
        </w:rPr>
        <w:t>s</w:t>
      </w:r>
      <w:r w:rsidRPr="009173E3">
        <w:rPr>
          <w:rFonts w:ascii="BC Sans" w:hAnsi="BC Sans"/>
        </w:rPr>
        <w:t>e only cover</w:t>
      </w:r>
      <w:r>
        <w:rPr>
          <w:rFonts w:ascii="BC Sans" w:hAnsi="BC Sans"/>
        </w:rPr>
        <w:t>s one</w:t>
      </w:r>
      <w:r w:rsidRPr="009173E3">
        <w:rPr>
          <w:rFonts w:ascii="BC Sans" w:hAnsi="BC Sans"/>
        </w:rPr>
        <w:t>-day 50/50 gaming draws</w:t>
      </w:r>
      <w:r>
        <w:rPr>
          <w:rFonts w:ascii="BC Sans" w:hAnsi="BC Sans"/>
        </w:rPr>
        <w:t>, and all 50/50 draws must follow the provisions under the license.</w:t>
      </w:r>
    </w:p>
    <w:p w14:paraId="7A27B7D6" w14:textId="5C13F9AC" w:rsidR="00F853A5" w:rsidRPr="00150B2A" w:rsidRDefault="00F853A5" w:rsidP="00F853A5">
      <w:pPr>
        <w:rPr>
          <w:rFonts w:ascii="BC Sans" w:hAnsi="BC Sans"/>
        </w:rPr>
      </w:pPr>
      <w:r w:rsidRPr="009173E3">
        <w:rPr>
          <w:rFonts w:ascii="BC Sans" w:hAnsi="BC Sans"/>
        </w:rPr>
        <w:t xml:space="preserve">In compliance with expectations of any </w:t>
      </w:r>
      <w:hyperlink r:id="rId15" w:history="1">
        <w:r w:rsidRPr="009173E3">
          <w:rPr>
            <w:rStyle w:val="Hyperlink"/>
            <w:rFonts w:ascii="BC Sans" w:hAnsi="BC Sans"/>
          </w:rPr>
          <w:t>BC Gaming Licen</w:t>
        </w:r>
        <w:r>
          <w:rPr>
            <w:rStyle w:val="Hyperlink"/>
            <w:rFonts w:ascii="BC Sans" w:hAnsi="BC Sans"/>
          </w:rPr>
          <w:t>s</w:t>
        </w:r>
        <w:r w:rsidRPr="009173E3">
          <w:rPr>
            <w:rStyle w:val="Hyperlink"/>
            <w:rFonts w:ascii="BC Sans" w:hAnsi="BC Sans"/>
          </w:rPr>
          <w:t>e holder</w:t>
        </w:r>
      </w:hyperlink>
      <w:r w:rsidRPr="009173E3">
        <w:rPr>
          <w:rFonts w:ascii="BC Sans" w:hAnsi="BC Sans"/>
        </w:rPr>
        <w:t xml:space="preserve">, PECSF is required to identify one charity recipient for </w:t>
      </w:r>
      <w:r w:rsidR="006441D7">
        <w:rPr>
          <w:rFonts w:ascii="BC Sans" w:hAnsi="BC Sans"/>
        </w:rPr>
        <w:t>all</w:t>
      </w:r>
      <w:r w:rsidRPr="009173E3">
        <w:rPr>
          <w:rFonts w:ascii="BC Sans" w:hAnsi="BC Sans"/>
        </w:rPr>
        <w:t xml:space="preserve"> 50/50 event fund proceeds. </w:t>
      </w:r>
      <w:r w:rsidRPr="00887F23">
        <w:rPr>
          <w:rFonts w:ascii="BC Sans" w:hAnsi="BC Sans"/>
        </w:rPr>
        <w:t xml:space="preserve">PECSF has identified the Canadian Red Cross for services in B.C. as the only eligible charity recipient for 50/50 events. </w:t>
      </w:r>
      <w:r w:rsidRPr="00150B2A">
        <w:rPr>
          <w:rFonts w:ascii="BC Sans" w:hAnsi="BC Sans"/>
        </w:rPr>
        <w:t xml:space="preserve"> </w:t>
      </w:r>
    </w:p>
    <w:p w14:paraId="60C49808" w14:textId="2035125F" w:rsidR="00F853A5" w:rsidRPr="009173E3" w:rsidRDefault="00F853A5" w:rsidP="00F853A5">
      <w:pPr>
        <w:rPr>
          <w:rFonts w:ascii="BC Sans" w:hAnsi="BC Sans"/>
        </w:rPr>
      </w:pPr>
      <w:r w:rsidRPr="009173E3">
        <w:rPr>
          <w:rFonts w:ascii="BC Sans" w:hAnsi="BC Sans"/>
        </w:rPr>
        <w:t xml:space="preserve">Only the following price points are </w:t>
      </w:r>
      <w:r w:rsidR="006441D7">
        <w:rPr>
          <w:rFonts w:ascii="BC Sans" w:hAnsi="BC Sans"/>
        </w:rPr>
        <w:t>permitted under</w:t>
      </w:r>
      <w:r w:rsidRPr="009173E3">
        <w:rPr>
          <w:rFonts w:ascii="BC Sans" w:hAnsi="BC Sans"/>
        </w:rPr>
        <w:t xml:space="preserve"> the PECSF B</w:t>
      </w:r>
      <w:r>
        <w:rPr>
          <w:rFonts w:ascii="BC Sans" w:hAnsi="BC Sans"/>
        </w:rPr>
        <w:t>.</w:t>
      </w:r>
      <w:r w:rsidRPr="009173E3">
        <w:rPr>
          <w:rFonts w:ascii="BC Sans" w:hAnsi="BC Sans"/>
        </w:rPr>
        <w:t>C</w:t>
      </w:r>
      <w:r>
        <w:rPr>
          <w:rFonts w:ascii="BC Sans" w:hAnsi="BC Sans"/>
        </w:rPr>
        <w:t>.</w:t>
      </w:r>
      <w:r w:rsidRPr="009173E3">
        <w:rPr>
          <w:rFonts w:ascii="BC Sans" w:hAnsi="BC Sans"/>
        </w:rPr>
        <w:t xml:space="preserve"> </w:t>
      </w:r>
      <w:r>
        <w:rPr>
          <w:rFonts w:ascii="BC Sans" w:hAnsi="BC Sans"/>
        </w:rPr>
        <w:t>g</w:t>
      </w:r>
      <w:r w:rsidRPr="009173E3">
        <w:rPr>
          <w:rFonts w:ascii="BC Sans" w:hAnsi="BC Sans"/>
        </w:rPr>
        <w:t xml:space="preserve">aming </w:t>
      </w:r>
      <w:r>
        <w:rPr>
          <w:rFonts w:ascii="BC Sans" w:hAnsi="BC Sans"/>
        </w:rPr>
        <w:t>l</w:t>
      </w:r>
      <w:r w:rsidRPr="009173E3">
        <w:rPr>
          <w:rFonts w:ascii="BC Sans" w:hAnsi="BC Sans"/>
        </w:rPr>
        <w:t>icense:</w:t>
      </w:r>
    </w:p>
    <w:p w14:paraId="71095E85" w14:textId="77777777" w:rsidR="00F853A5" w:rsidRPr="003A51AA" w:rsidRDefault="00F853A5" w:rsidP="00383388">
      <w:pPr>
        <w:pStyle w:val="ListParagraph"/>
        <w:numPr>
          <w:ilvl w:val="0"/>
          <w:numId w:val="4"/>
        </w:numPr>
        <w:rPr>
          <w:rFonts w:ascii="BC Sans" w:hAnsi="BC Sans"/>
          <w:i w:val="0"/>
          <w:iCs/>
        </w:rPr>
      </w:pPr>
      <w:r w:rsidRPr="003A51AA">
        <w:rPr>
          <w:rFonts w:ascii="BC Sans" w:hAnsi="BC Sans"/>
          <w:i w:val="0"/>
          <w:iCs/>
        </w:rPr>
        <w:t>One ticket for $2</w:t>
      </w:r>
    </w:p>
    <w:p w14:paraId="0F7BF893" w14:textId="77777777" w:rsidR="00F853A5" w:rsidRPr="003A51AA" w:rsidRDefault="00F853A5" w:rsidP="00383388">
      <w:pPr>
        <w:pStyle w:val="ListParagraph"/>
        <w:numPr>
          <w:ilvl w:val="0"/>
          <w:numId w:val="4"/>
        </w:numPr>
        <w:rPr>
          <w:rFonts w:ascii="BC Sans" w:hAnsi="BC Sans"/>
          <w:i w:val="0"/>
          <w:iCs/>
        </w:rPr>
      </w:pPr>
      <w:r w:rsidRPr="003A51AA">
        <w:rPr>
          <w:rFonts w:ascii="BC Sans" w:hAnsi="BC Sans"/>
          <w:i w:val="0"/>
          <w:iCs/>
        </w:rPr>
        <w:t>Three tickets for $5</w:t>
      </w:r>
    </w:p>
    <w:p w14:paraId="5473BF0A" w14:textId="0609014F" w:rsidR="002960D6" w:rsidRPr="00586EF0" w:rsidRDefault="00F853A5" w:rsidP="00586EF0">
      <w:pPr>
        <w:pStyle w:val="ListParagraph"/>
        <w:numPr>
          <w:ilvl w:val="0"/>
          <w:numId w:val="4"/>
        </w:numPr>
        <w:rPr>
          <w:rFonts w:ascii="BC Sans" w:hAnsi="BC Sans"/>
          <w:i w:val="0"/>
          <w:iCs/>
        </w:rPr>
      </w:pPr>
      <w:r w:rsidRPr="003A51AA">
        <w:rPr>
          <w:rFonts w:ascii="BC Sans" w:hAnsi="BC Sans"/>
          <w:i w:val="0"/>
          <w:iCs/>
        </w:rPr>
        <w:t>Seven tickets for $10</w:t>
      </w:r>
      <w:bookmarkStart w:id="2" w:name="_Toc235523859"/>
    </w:p>
    <w:p w14:paraId="550F50D3" w14:textId="1EF913A7" w:rsidR="00F853A5" w:rsidRPr="009173E3" w:rsidRDefault="00F853A5" w:rsidP="002960D6">
      <w:pPr>
        <w:pStyle w:val="Heading1"/>
        <w:spacing w:before="240" w:line="360" w:lineRule="auto"/>
        <w:rPr>
          <w:rFonts w:ascii="BC Sans" w:hAnsi="BC Sans"/>
          <w:b w:val="0"/>
          <w:bCs/>
          <w:sz w:val="36"/>
          <w:szCs w:val="36"/>
        </w:rPr>
      </w:pPr>
      <w:r w:rsidRPr="009173E3">
        <w:rPr>
          <w:rFonts w:ascii="BC Sans" w:hAnsi="BC Sans"/>
          <w:bCs/>
          <w:sz w:val="36"/>
          <w:szCs w:val="36"/>
        </w:rPr>
        <w:t xml:space="preserve">Gaming </w:t>
      </w:r>
      <w:r>
        <w:rPr>
          <w:rFonts w:ascii="BC Sans" w:hAnsi="BC Sans"/>
          <w:bCs/>
          <w:sz w:val="36"/>
          <w:szCs w:val="36"/>
        </w:rPr>
        <w:t>e</w:t>
      </w:r>
      <w:r w:rsidRPr="009173E3">
        <w:rPr>
          <w:rFonts w:ascii="BC Sans" w:hAnsi="BC Sans"/>
          <w:bCs/>
          <w:sz w:val="36"/>
          <w:szCs w:val="36"/>
        </w:rPr>
        <w:t xml:space="preserve">vent </w:t>
      </w:r>
      <w:r>
        <w:rPr>
          <w:rFonts w:ascii="BC Sans" w:hAnsi="BC Sans"/>
          <w:bCs/>
          <w:sz w:val="36"/>
          <w:szCs w:val="36"/>
        </w:rPr>
        <w:t>p</w:t>
      </w:r>
      <w:r w:rsidRPr="009173E3">
        <w:rPr>
          <w:rFonts w:ascii="BC Sans" w:hAnsi="BC Sans"/>
          <w:bCs/>
          <w:sz w:val="36"/>
          <w:szCs w:val="36"/>
        </w:rPr>
        <w:t>rocess</w:t>
      </w:r>
      <w:bookmarkEnd w:id="2"/>
    </w:p>
    <w:p w14:paraId="479C8259" w14:textId="77777777" w:rsidR="00F853A5" w:rsidRPr="009173E3" w:rsidRDefault="00F853A5" w:rsidP="003A51AA">
      <w:pPr>
        <w:pStyle w:val="Heading2"/>
      </w:pPr>
      <w:bookmarkStart w:id="3" w:name="_Toc235523860"/>
      <w:r w:rsidRPr="009173E3">
        <w:t xml:space="preserve">Ordering </w:t>
      </w:r>
      <w:r>
        <w:t>t</w:t>
      </w:r>
      <w:r w:rsidRPr="009173E3">
        <w:t>ickets</w:t>
      </w:r>
      <w:bookmarkEnd w:id="3"/>
    </w:p>
    <w:p w14:paraId="5A41660C" w14:textId="7CF6C109" w:rsidR="00F853A5" w:rsidRPr="003A51AA" w:rsidRDefault="00F853A5" w:rsidP="00383388">
      <w:pPr>
        <w:pStyle w:val="ListParagraph"/>
        <w:numPr>
          <w:ilvl w:val="0"/>
          <w:numId w:val="10"/>
        </w:numPr>
        <w:rPr>
          <w:rFonts w:ascii="BC Sans" w:hAnsi="BC Sans"/>
          <w:i w:val="0"/>
          <w:iCs/>
        </w:rPr>
      </w:pPr>
      <w:r w:rsidRPr="003A51AA">
        <w:rPr>
          <w:rFonts w:ascii="BC Sans" w:hAnsi="BC Sans"/>
          <w:i w:val="0"/>
          <w:iCs/>
        </w:rPr>
        <w:t xml:space="preserve">Any tickets received for prior campaign years need to be destroyed or returned to </w:t>
      </w:r>
      <w:bookmarkStart w:id="4" w:name="_Hlk172274206"/>
      <w:r w:rsidRPr="003A51AA">
        <w:rPr>
          <w:rFonts w:ascii="BC Sans" w:hAnsi="BC Sans"/>
          <w:i w:val="0"/>
          <w:iCs/>
        </w:rPr>
        <w:t>Provincial Employees Community Services Fund (PECSF)</w:t>
      </w:r>
      <w:bookmarkStart w:id="5" w:name="_Hlk172270744"/>
      <w:r w:rsidRPr="003A51AA">
        <w:rPr>
          <w:rFonts w:ascii="BC Sans" w:hAnsi="BC Sans"/>
          <w:i w:val="0"/>
          <w:iCs/>
        </w:rPr>
        <w:t>, PO Box 9564 Stn Prov. Govt</w:t>
      </w:r>
      <w:bookmarkEnd w:id="5"/>
      <w:r w:rsidRPr="003A51AA">
        <w:rPr>
          <w:rFonts w:ascii="BC Sans" w:hAnsi="BC Sans"/>
          <w:i w:val="0"/>
          <w:iCs/>
        </w:rPr>
        <w:t>., Victoria, B.C. V8W 9C5</w:t>
      </w:r>
    </w:p>
    <w:bookmarkEnd w:id="4"/>
    <w:p w14:paraId="19F4D2C6" w14:textId="6E6240D5" w:rsidR="00F853A5" w:rsidRPr="003A51AA" w:rsidRDefault="00F853A5" w:rsidP="00383388">
      <w:pPr>
        <w:pStyle w:val="ListParagraph"/>
        <w:numPr>
          <w:ilvl w:val="0"/>
          <w:numId w:val="10"/>
        </w:numPr>
        <w:rPr>
          <w:rFonts w:ascii="BC Sans" w:hAnsi="BC Sans"/>
          <w:i w:val="0"/>
          <w:iCs/>
        </w:rPr>
      </w:pPr>
      <w:r w:rsidRPr="003A51AA">
        <w:rPr>
          <w:rFonts w:ascii="BC Sans" w:hAnsi="BC Sans"/>
          <w:i w:val="0"/>
          <w:iCs/>
        </w:rPr>
        <w:t>Only tickets ordered and received during this year’s PECSF campaign gaming package can be used</w:t>
      </w:r>
    </w:p>
    <w:p w14:paraId="6046A56F" w14:textId="77777777" w:rsidR="00F853A5" w:rsidRPr="003A51AA" w:rsidRDefault="00F853A5" w:rsidP="00383388">
      <w:pPr>
        <w:pStyle w:val="ListParagraph"/>
        <w:numPr>
          <w:ilvl w:val="0"/>
          <w:numId w:val="10"/>
        </w:numPr>
        <w:rPr>
          <w:rFonts w:ascii="BC Sans" w:hAnsi="BC Sans"/>
          <w:i w:val="0"/>
          <w:iCs/>
        </w:rPr>
      </w:pPr>
      <w:r w:rsidRPr="003A51AA">
        <w:rPr>
          <w:rFonts w:ascii="BC Sans" w:hAnsi="BC Sans"/>
          <w:i w:val="0"/>
          <w:iCs/>
        </w:rPr>
        <w:t xml:space="preserve">Ticket packages come in three sizes: </w:t>
      </w:r>
    </w:p>
    <w:tbl>
      <w:tblPr>
        <w:tblW w:w="5482"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1E0" w:firstRow="1" w:lastRow="1" w:firstColumn="1" w:lastColumn="1" w:noHBand="0" w:noVBand="0"/>
      </w:tblPr>
      <w:tblGrid>
        <w:gridCol w:w="3180"/>
        <w:gridCol w:w="3592"/>
        <w:gridCol w:w="3457"/>
      </w:tblGrid>
      <w:tr w:rsidR="00F853A5" w:rsidRPr="002F427B" w14:paraId="69E0DE0C" w14:textId="77777777" w:rsidTr="00D071D4">
        <w:trPr>
          <w:trHeight w:val="368"/>
          <w:jc w:val="center"/>
        </w:trPr>
        <w:tc>
          <w:tcPr>
            <w:tcW w:w="1554" w:type="pct"/>
            <w:shd w:val="clear" w:color="auto" w:fill="07396E"/>
          </w:tcPr>
          <w:p w14:paraId="1145734F" w14:textId="77777777" w:rsidR="00F853A5" w:rsidRPr="0001071B" w:rsidRDefault="00F853A5" w:rsidP="00D071D4">
            <w:pPr>
              <w:pStyle w:val="Heading3"/>
              <w:spacing w:before="0" w:after="120"/>
              <w:jc w:val="center"/>
              <w:rPr>
                <w:rFonts w:ascii="BC Sans" w:hAnsi="BC Sans"/>
                <w:b w:val="0"/>
                <w:bCs/>
                <w:color w:val="FFFFFF" w:themeColor="background1"/>
              </w:rPr>
            </w:pPr>
            <w:r w:rsidRPr="0001071B">
              <w:rPr>
                <w:rFonts w:ascii="BC Sans" w:hAnsi="BC Sans"/>
                <w:bCs/>
                <w:color w:val="FFFFFF" w:themeColor="background1"/>
              </w:rPr>
              <w:lastRenderedPageBreak/>
              <w:t xml:space="preserve">Small </w:t>
            </w:r>
            <w:r>
              <w:rPr>
                <w:rFonts w:ascii="BC Sans" w:hAnsi="BC Sans"/>
                <w:bCs/>
                <w:color w:val="FFFFFF" w:themeColor="background1"/>
              </w:rPr>
              <w:t>p</w:t>
            </w:r>
            <w:r w:rsidRPr="0001071B">
              <w:rPr>
                <w:rFonts w:ascii="BC Sans" w:hAnsi="BC Sans"/>
                <w:bCs/>
                <w:color w:val="FFFFFF" w:themeColor="background1"/>
              </w:rPr>
              <w:t>ackage</w:t>
            </w:r>
          </w:p>
        </w:tc>
        <w:tc>
          <w:tcPr>
            <w:tcW w:w="1756" w:type="pct"/>
            <w:shd w:val="clear" w:color="auto" w:fill="07396E"/>
          </w:tcPr>
          <w:p w14:paraId="30656B54" w14:textId="77777777" w:rsidR="00F853A5" w:rsidRPr="0001071B" w:rsidRDefault="00F853A5" w:rsidP="00D071D4">
            <w:pPr>
              <w:pStyle w:val="Heading3"/>
              <w:spacing w:before="0" w:after="120"/>
              <w:jc w:val="center"/>
              <w:rPr>
                <w:rFonts w:ascii="BC Sans" w:hAnsi="BC Sans"/>
                <w:b w:val="0"/>
                <w:bCs/>
                <w:color w:val="FFFFFF" w:themeColor="background1"/>
              </w:rPr>
            </w:pPr>
            <w:r w:rsidRPr="0001071B">
              <w:rPr>
                <w:rFonts w:ascii="BC Sans" w:hAnsi="BC Sans"/>
                <w:bCs/>
                <w:color w:val="FFFFFF" w:themeColor="background1"/>
              </w:rPr>
              <w:t xml:space="preserve">Medium </w:t>
            </w:r>
            <w:r>
              <w:rPr>
                <w:rFonts w:ascii="BC Sans" w:hAnsi="BC Sans"/>
                <w:bCs/>
                <w:color w:val="FFFFFF" w:themeColor="background1"/>
              </w:rPr>
              <w:t>p</w:t>
            </w:r>
            <w:r w:rsidRPr="0001071B">
              <w:rPr>
                <w:rFonts w:ascii="BC Sans" w:hAnsi="BC Sans"/>
                <w:bCs/>
                <w:color w:val="FFFFFF" w:themeColor="background1"/>
              </w:rPr>
              <w:t>ackage</w:t>
            </w:r>
          </w:p>
        </w:tc>
        <w:tc>
          <w:tcPr>
            <w:tcW w:w="1690" w:type="pct"/>
            <w:shd w:val="clear" w:color="auto" w:fill="07396E"/>
          </w:tcPr>
          <w:p w14:paraId="3DD32FE3" w14:textId="77777777" w:rsidR="00F853A5" w:rsidRPr="0001071B" w:rsidRDefault="00F853A5" w:rsidP="00D071D4">
            <w:pPr>
              <w:pStyle w:val="Heading3"/>
              <w:spacing w:before="0" w:after="120"/>
              <w:jc w:val="center"/>
              <w:rPr>
                <w:rFonts w:ascii="BC Sans" w:hAnsi="BC Sans"/>
                <w:b w:val="0"/>
                <w:bCs/>
                <w:color w:val="FFFFFF" w:themeColor="background1"/>
              </w:rPr>
            </w:pPr>
            <w:r w:rsidRPr="0001071B">
              <w:rPr>
                <w:rFonts w:ascii="BC Sans" w:hAnsi="BC Sans"/>
                <w:bCs/>
                <w:color w:val="FFFFFF" w:themeColor="background1"/>
              </w:rPr>
              <w:t xml:space="preserve">Large </w:t>
            </w:r>
            <w:r>
              <w:rPr>
                <w:rFonts w:ascii="BC Sans" w:hAnsi="BC Sans"/>
                <w:bCs/>
                <w:color w:val="FFFFFF" w:themeColor="background1"/>
              </w:rPr>
              <w:t>p</w:t>
            </w:r>
            <w:r w:rsidRPr="0001071B">
              <w:rPr>
                <w:rFonts w:ascii="BC Sans" w:hAnsi="BC Sans"/>
                <w:bCs/>
                <w:color w:val="FFFFFF" w:themeColor="background1"/>
              </w:rPr>
              <w:t>ackage</w:t>
            </w:r>
          </w:p>
        </w:tc>
      </w:tr>
      <w:tr w:rsidR="00586EF0" w:rsidRPr="002F427B" w14:paraId="09BA91EE" w14:textId="77777777" w:rsidTr="00586EF0">
        <w:trPr>
          <w:trHeight w:val="1221"/>
          <w:jc w:val="center"/>
        </w:trPr>
        <w:tc>
          <w:tcPr>
            <w:tcW w:w="1554" w:type="pct"/>
          </w:tcPr>
          <w:p w14:paraId="72B3503E" w14:textId="77777777" w:rsidR="00586EF0" w:rsidRPr="0001071B" w:rsidRDefault="00586EF0" w:rsidP="00CF14E3">
            <w:pPr>
              <w:spacing w:after="0"/>
              <w:ind w:left="142"/>
              <w:outlineLvl w:val="3"/>
              <w:rPr>
                <w:rFonts w:ascii="BC Sans" w:eastAsia="Times New Roman" w:hAnsi="BC Sans"/>
                <w:color w:val="2F3534"/>
                <w:lang w:eastAsia="en-CA"/>
              </w:rPr>
            </w:pPr>
            <w:r w:rsidRPr="0001071B">
              <w:rPr>
                <w:rFonts w:ascii="BC Sans" w:eastAsia="Times New Roman" w:hAnsi="BC Sans"/>
                <w:b/>
                <w:bCs/>
                <w:color w:val="2F3534"/>
                <w:lang w:eastAsia="en-CA"/>
              </w:rPr>
              <w:t xml:space="preserve"> Maximum </w:t>
            </w:r>
            <w:r w:rsidRPr="007D2206">
              <w:rPr>
                <w:rFonts w:ascii="BC Sans" w:eastAsia="Times New Roman" w:hAnsi="BC Sans"/>
                <w:b/>
                <w:bCs/>
                <w:color w:val="2F3534"/>
                <w:lang w:eastAsia="en-CA"/>
              </w:rPr>
              <w:t>s</w:t>
            </w:r>
            <w:r w:rsidRPr="0001071B">
              <w:rPr>
                <w:rFonts w:ascii="BC Sans" w:eastAsia="Times New Roman" w:hAnsi="BC Sans"/>
                <w:b/>
                <w:bCs/>
                <w:color w:val="2F3534"/>
                <w:lang w:eastAsia="en-CA"/>
              </w:rPr>
              <w:t>ales:</w:t>
            </w:r>
            <w:r w:rsidRPr="0001071B">
              <w:rPr>
                <w:rFonts w:ascii="BC Sans" w:eastAsia="Times New Roman" w:hAnsi="BC Sans"/>
                <w:color w:val="2F3534"/>
                <w:lang w:eastAsia="en-CA"/>
              </w:rPr>
              <w:t xml:space="preserve"> $500</w:t>
            </w:r>
          </w:p>
          <w:p w14:paraId="362B7743" w14:textId="1BA3732D" w:rsidR="00586EF0" w:rsidRPr="0001071B" w:rsidRDefault="00586EF0" w:rsidP="00CF14E3">
            <w:pPr>
              <w:spacing w:after="0"/>
              <w:ind w:left="142"/>
              <w:outlineLvl w:val="3"/>
              <w:rPr>
                <w:rFonts w:ascii="BC Sans" w:hAnsi="BC Sans"/>
              </w:rPr>
            </w:pPr>
            <w:r w:rsidRPr="0001071B">
              <w:rPr>
                <w:rFonts w:ascii="BC Sans" w:eastAsia="Times New Roman" w:hAnsi="BC Sans"/>
                <w:b/>
                <w:bCs/>
                <w:color w:val="2F3534"/>
                <w:lang w:eastAsia="en-CA"/>
              </w:rPr>
              <w:t xml:space="preserve"> Maximum </w:t>
            </w:r>
            <w:r w:rsidRPr="007D2206">
              <w:rPr>
                <w:rFonts w:ascii="BC Sans" w:eastAsia="Times New Roman" w:hAnsi="BC Sans"/>
                <w:b/>
                <w:bCs/>
                <w:color w:val="2F3534"/>
                <w:lang w:eastAsia="en-CA"/>
              </w:rPr>
              <w:t>p</w:t>
            </w:r>
            <w:r w:rsidRPr="0001071B">
              <w:rPr>
                <w:rFonts w:ascii="BC Sans" w:eastAsia="Times New Roman" w:hAnsi="BC Sans"/>
                <w:b/>
                <w:bCs/>
                <w:color w:val="2F3534"/>
                <w:lang w:eastAsia="en-CA"/>
              </w:rPr>
              <w:t>rize:</w:t>
            </w:r>
            <w:r w:rsidRPr="0001071B">
              <w:rPr>
                <w:rFonts w:ascii="BC Sans" w:eastAsia="Times New Roman" w:hAnsi="BC Sans"/>
                <w:color w:val="2F3534"/>
                <w:lang w:eastAsia="en-CA"/>
              </w:rPr>
              <w:t xml:space="preserve"> $250</w:t>
            </w:r>
          </w:p>
        </w:tc>
        <w:tc>
          <w:tcPr>
            <w:tcW w:w="1756" w:type="pct"/>
          </w:tcPr>
          <w:p w14:paraId="3C8B112B" w14:textId="77777777" w:rsidR="00586EF0" w:rsidRPr="0001071B" w:rsidRDefault="00586EF0" w:rsidP="00CF14E3">
            <w:pPr>
              <w:spacing w:after="0"/>
              <w:ind w:left="142"/>
              <w:outlineLvl w:val="3"/>
              <w:rPr>
                <w:rFonts w:ascii="BC Sans" w:eastAsia="Times New Roman" w:hAnsi="BC Sans"/>
                <w:color w:val="2F3534"/>
                <w:lang w:eastAsia="en-CA"/>
              </w:rPr>
            </w:pPr>
            <w:r w:rsidRPr="0001071B">
              <w:rPr>
                <w:rFonts w:ascii="BC Sans" w:eastAsia="Times New Roman" w:hAnsi="BC Sans"/>
                <w:b/>
                <w:bCs/>
                <w:color w:val="2F3534"/>
                <w:lang w:eastAsia="en-CA"/>
              </w:rPr>
              <w:t xml:space="preserve"> Maximum </w:t>
            </w:r>
            <w:r w:rsidRPr="007D2206">
              <w:rPr>
                <w:rFonts w:ascii="BC Sans" w:eastAsia="Times New Roman" w:hAnsi="BC Sans"/>
                <w:b/>
                <w:bCs/>
                <w:color w:val="2F3534"/>
                <w:lang w:eastAsia="en-CA"/>
              </w:rPr>
              <w:t>s</w:t>
            </w:r>
            <w:r w:rsidRPr="0001071B">
              <w:rPr>
                <w:rFonts w:ascii="BC Sans" w:eastAsia="Times New Roman" w:hAnsi="BC Sans"/>
                <w:b/>
                <w:bCs/>
                <w:color w:val="2F3534"/>
                <w:lang w:eastAsia="en-CA"/>
              </w:rPr>
              <w:t>ales:</w:t>
            </w:r>
            <w:r w:rsidRPr="0001071B">
              <w:rPr>
                <w:rFonts w:ascii="BC Sans" w:eastAsia="Times New Roman" w:hAnsi="BC Sans"/>
                <w:color w:val="2F3534"/>
                <w:lang w:eastAsia="en-CA"/>
              </w:rPr>
              <w:t xml:space="preserve"> $1,000</w:t>
            </w:r>
          </w:p>
          <w:p w14:paraId="7CB6F33F" w14:textId="4D8868FA" w:rsidR="00586EF0" w:rsidRPr="0001071B" w:rsidRDefault="00586EF0" w:rsidP="00CF14E3">
            <w:pPr>
              <w:spacing w:after="0"/>
              <w:ind w:left="142"/>
              <w:outlineLvl w:val="3"/>
              <w:rPr>
                <w:rFonts w:ascii="BC Sans" w:hAnsi="BC Sans"/>
              </w:rPr>
            </w:pPr>
            <w:r w:rsidRPr="0001071B">
              <w:rPr>
                <w:rFonts w:ascii="BC Sans" w:eastAsia="Times New Roman" w:hAnsi="BC Sans"/>
                <w:b/>
                <w:bCs/>
                <w:color w:val="2F3534"/>
                <w:lang w:eastAsia="en-CA"/>
              </w:rPr>
              <w:t xml:space="preserve"> Maximum </w:t>
            </w:r>
            <w:r w:rsidRPr="007D2206">
              <w:rPr>
                <w:rFonts w:ascii="BC Sans" w:eastAsia="Times New Roman" w:hAnsi="BC Sans"/>
                <w:b/>
                <w:bCs/>
                <w:color w:val="2F3534"/>
                <w:lang w:eastAsia="en-CA"/>
              </w:rPr>
              <w:t>p</w:t>
            </w:r>
            <w:r w:rsidRPr="0001071B">
              <w:rPr>
                <w:rFonts w:ascii="BC Sans" w:eastAsia="Times New Roman" w:hAnsi="BC Sans"/>
                <w:b/>
                <w:bCs/>
                <w:color w:val="2F3534"/>
                <w:lang w:eastAsia="en-CA"/>
              </w:rPr>
              <w:t>rize:</w:t>
            </w:r>
            <w:r w:rsidRPr="0001071B">
              <w:rPr>
                <w:rFonts w:ascii="BC Sans" w:eastAsia="Times New Roman" w:hAnsi="BC Sans"/>
                <w:color w:val="2F3534"/>
                <w:lang w:eastAsia="en-CA"/>
              </w:rPr>
              <w:t xml:space="preserve"> $500</w:t>
            </w:r>
          </w:p>
        </w:tc>
        <w:tc>
          <w:tcPr>
            <w:tcW w:w="1690" w:type="pct"/>
          </w:tcPr>
          <w:p w14:paraId="119EBB17" w14:textId="77777777" w:rsidR="00586EF0" w:rsidRPr="0001071B" w:rsidRDefault="00586EF0" w:rsidP="00CF14E3">
            <w:pPr>
              <w:spacing w:after="0"/>
              <w:ind w:left="142"/>
              <w:outlineLvl w:val="3"/>
              <w:rPr>
                <w:rFonts w:ascii="BC Sans" w:eastAsia="Times New Roman" w:hAnsi="BC Sans"/>
                <w:color w:val="2F3534"/>
                <w:lang w:eastAsia="en-CA"/>
              </w:rPr>
            </w:pPr>
            <w:r w:rsidRPr="0001071B">
              <w:rPr>
                <w:rFonts w:ascii="BC Sans" w:eastAsia="Times New Roman" w:hAnsi="BC Sans"/>
                <w:b/>
                <w:bCs/>
                <w:color w:val="2F3534"/>
                <w:lang w:eastAsia="en-CA"/>
              </w:rPr>
              <w:t xml:space="preserve"> Maximum </w:t>
            </w:r>
            <w:r w:rsidRPr="007D2206">
              <w:rPr>
                <w:rFonts w:ascii="BC Sans" w:eastAsia="Times New Roman" w:hAnsi="BC Sans"/>
                <w:b/>
                <w:bCs/>
                <w:color w:val="2F3534"/>
                <w:lang w:eastAsia="en-CA"/>
              </w:rPr>
              <w:t>s</w:t>
            </w:r>
            <w:r w:rsidRPr="0001071B">
              <w:rPr>
                <w:rFonts w:ascii="BC Sans" w:eastAsia="Times New Roman" w:hAnsi="BC Sans"/>
                <w:b/>
                <w:bCs/>
                <w:color w:val="2F3534"/>
                <w:lang w:eastAsia="en-CA"/>
              </w:rPr>
              <w:t>ales:</w:t>
            </w:r>
            <w:r w:rsidRPr="0001071B">
              <w:rPr>
                <w:rFonts w:ascii="BC Sans" w:eastAsia="Times New Roman" w:hAnsi="BC Sans"/>
                <w:color w:val="2F3534"/>
                <w:lang w:eastAsia="en-CA"/>
              </w:rPr>
              <w:t xml:space="preserve"> $2,000</w:t>
            </w:r>
          </w:p>
          <w:p w14:paraId="21C7D171" w14:textId="56E941A6" w:rsidR="00586EF0" w:rsidRPr="0001071B" w:rsidRDefault="00586EF0" w:rsidP="00CF14E3">
            <w:pPr>
              <w:spacing w:after="0"/>
              <w:ind w:left="142"/>
              <w:outlineLvl w:val="3"/>
              <w:rPr>
                <w:rFonts w:ascii="BC Sans" w:hAnsi="BC Sans"/>
              </w:rPr>
            </w:pPr>
            <w:r w:rsidRPr="0001071B">
              <w:rPr>
                <w:rFonts w:ascii="BC Sans" w:eastAsia="Times New Roman" w:hAnsi="BC Sans"/>
                <w:b/>
                <w:bCs/>
                <w:color w:val="2F3534"/>
                <w:lang w:eastAsia="en-CA"/>
              </w:rPr>
              <w:t xml:space="preserve"> Maximum </w:t>
            </w:r>
            <w:r w:rsidRPr="007D2206">
              <w:rPr>
                <w:rFonts w:ascii="BC Sans" w:eastAsia="Times New Roman" w:hAnsi="BC Sans"/>
                <w:b/>
                <w:bCs/>
                <w:color w:val="2F3534"/>
                <w:lang w:eastAsia="en-CA"/>
              </w:rPr>
              <w:t>p</w:t>
            </w:r>
            <w:r w:rsidRPr="0001071B">
              <w:rPr>
                <w:rFonts w:ascii="BC Sans" w:eastAsia="Times New Roman" w:hAnsi="BC Sans"/>
                <w:b/>
                <w:bCs/>
                <w:color w:val="2F3534"/>
                <w:lang w:eastAsia="en-CA"/>
              </w:rPr>
              <w:t>rize:</w:t>
            </w:r>
            <w:r w:rsidRPr="0001071B">
              <w:rPr>
                <w:rFonts w:ascii="BC Sans" w:eastAsia="Times New Roman" w:hAnsi="BC Sans"/>
                <w:color w:val="2F3534"/>
                <w:lang w:eastAsia="en-CA"/>
              </w:rPr>
              <w:t xml:space="preserve"> $1,000</w:t>
            </w:r>
          </w:p>
        </w:tc>
      </w:tr>
      <w:tr w:rsidR="00586EF0" w:rsidRPr="002F427B" w14:paraId="33C0C802" w14:textId="77777777" w:rsidTr="00586EF0">
        <w:trPr>
          <w:trHeight w:val="1577"/>
          <w:jc w:val="center"/>
        </w:trPr>
        <w:tc>
          <w:tcPr>
            <w:tcW w:w="1554" w:type="pct"/>
          </w:tcPr>
          <w:p w14:paraId="4230DCDC" w14:textId="77777777" w:rsidR="00CF14E3" w:rsidRDefault="00586EF0" w:rsidP="00CF14E3">
            <w:pPr>
              <w:spacing w:after="0"/>
              <w:ind w:left="142"/>
              <w:outlineLvl w:val="3"/>
              <w:rPr>
                <w:rFonts w:ascii="BC Sans" w:eastAsia="Times New Roman" w:hAnsi="BC Sans"/>
                <w:color w:val="2F3534"/>
                <w:lang w:eastAsia="en-CA"/>
              </w:rPr>
            </w:pPr>
            <w:r w:rsidRPr="007D2206">
              <w:rPr>
                <w:rFonts w:ascii="BC Sans" w:eastAsia="Times New Roman" w:hAnsi="BC Sans"/>
                <w:b/>
                <w:bCs/>
                <w:color w:val="2F3534"/>
                <w:lang w:eastAsia="en-CA"/>
              </w:rPr>
              <w:t>One</w:t>
            </w:r>
            <w:r w:rsidRPr="0001071B">
              <w:rPr>
                <w:rFonts w:ascii="BC Sans" w:eastAsia="Times New Roman" w:hAnsi="BC Sans"/>
                <w:b/>
                <w:bCs/>
                <w:color w:val="2F3534"/>
                <w:lang w:eastAsia="en-CA"/>
              </w:rPr>
              <w:t xml:space="preserve"> ticket for $2:</w:t>
            </w:r>
            <w:r w:rsidRPr="0001071B">
              <w:rPr>
                <w:rFonts w:ascii="BC Sans" w:eastAsia="Times New Roman" w:hAnsi="BC Sans"/>
                <w:color w:val="2F3534"/>
                <w:lang w:eastAsia="en-CA"/>
              </w:rPr>
              <w:t xml:space="preserve"> </w:t>
            </w:r>
          </w:p>
          <w:p w14:paraId="7B55F142" w14:textId="719026E4" w:rsidR="00586EF0" w:rsidRPr="0001071B" w:rsidRDefault="00586EF0" w:rsidP="00CF14E3">
            <w:pPr>
              <w:spacing w:after="0"/>
              <w:ind w:left="142"/>
              <w:outlineLvl w:val="3"/>
              <w:rPr>
                <w:rFonts w:ascii="BC Sans" w:eastAsia="Times New Roman" w:hAnsi="BC Sans"/>
                <w:color w:val="2F3534"/>
                <w:lang w:eastAsia="en-CA"/>
              </w:rPr>
            </w:pPr>
            <w:r w:rsidRPr="0001071B">
              <w:rPr>
                <w:rFonts w:ascii="BC Sans" w:eastAsia="Times New Roman" w:hAnsi="BC Sans"/>
                <w:color w:val="2F3534"/>
                <w:lang w:eastAsia="en-CA"/>
              </w:rPr>
              <w:t>6</w:t>
            </w:r>
            <w:r>
              <w:rPr>
                <w:rFonts w:ascii="BC Sans" w:eastAsia="Times New Roman" w:hAnsi="BC Sans"/>
                <w:color w:val="2F3534"/>
                <w:lang w:eastAsia="en-CA"/>
              </w:rPr>
              <w:t>5</w:t>
            </w:r>
            <w:r w:rsidRPr="0001071B">
              <w:rPr>
                <w:rFonts w:ascii="BC Sans" w:eastAsia="Times New Roman" w:hAnsi="BC Sans"/>
                <w:color w:val="2F3534"/>
                <w:lang w:eastAsia="en-CA"/>
              </w:rPr>
              <w:t xml:space="preserve"> tickets </w:t>
            </w:r>
          </w:p>
          <w:p w14:paraId="73B25522" w14:textId="77777777" w:rsidR="00CF14E3" w:rsidRDefault="00586EF0" w:rsidP="00CF14E3">
            <w:pPr>
              <w:spacing w:after="0"/>
              <w:ind w:left="142"/>
              <w:outlineLvl w:val="3"/>
              <w:rPr>
                <w:rFonts w:ascii="BC Sans" w:eastAsia="Times New Roman" w:hAnsi="BC Sans"/>
                <w:color w:val="2F3534"/>
                <w:lang w:eastAsia="en-CA"/>
              </w:rPr>
            </w:pPr>
            <w:r w:rsidRPr="007D2206">
              <w:rPr>
                <w:rFonts w:ascii="BC Sans" w:eastAsia="Times New Roman" w:hAnsi="BC Sans"/>
                <w:b/>
                <w:bCs/>
                <w:color w:val="2F3534"/>
                <w:lang w:eastAsia="en-CA"/>
              </w:rPr>
              <w:t>Three</w:t>
            </w:r>
            <w:r w:rsidRPr="0001071B">
              <w:rPr>
                <w:rFonts w:ascii="BC Sans" w:eastAsia="Times New Roman" w:hAnsi="BC Sans"/>
                <w:b/>
                <w:bCs/>
                <w:color w:val="2F3534"/>
                <w:lang w:eastAsia="en-CA"/>
              </w:rPr>
              <w:t xml:space="preserve"> tickets for $5:</w:t>
            </w:r>
            <w:r w:rsidRPr="0001071B">
              <w:rPr>
                <w:rFonts w:ascii="BC Sans" w:eastAsia="Times New Roman" w:hAnsi="BC Sans"/>
                <w:color w:val="2F3534"/>
                <w:lang w:eastAsia="en-CA"/>
              </w:rPr>
              <w:t xml:space="preserve"> </w:t>
            </w:r>
          </w:p>
          <w:p w14:paraId="2B156BC9" w14:textId="6795AA47" w:rsidR="00586EF0" w:rsidRPr="0001071B" w:rsidRDefault="00586EF0" w:rsidP="00CF14E3">
            <w:pPr>
              <w:spacing w:after="0"/>
              <w:ind w:left="142"/>
              <w:outlineLvl w:val="3"/>
              <w:rPr>
                <w:rFonts w:ascii="BC Sans" w:eastAsia="Times New Roman" w:hAnsi="BC Sans"/>
                <w:color w:val="2F3534"/>
                <w:lang w:eastAsia="en-CA"/>
              </w:rPr>
            </w:pPr>
            <w:r>
              <w:rPr>
                <w:rFonts w:ascii="BC Sans" w:eastAsia="Times New Roman" w:hAnsi="BC Sans"/>
                <w:color w:val="2F3534"/>
                <w:lang w:eastAsia="en-CA"/>
              </w:rPr>
              <w:t>102</w:t>
            </w:r>
            <w:r w:rsidRPr="0001071B">
              <w:rPr>
                <w:rFonts w:ascii="BC Sans" w:eastAsia="Times New Roman" w:hAnsi="BC Sans"/>
                <w:color w:val="2F3534"/>
                <w:lang w:eastAsia="en-CA"/>
              </w:rPr>
              <w:t xml:space="preserve"> tickets </w:t>
            </w:r>
          </w:p>
          <w:p w14:paraId="5A1A2E12" w14:textId="6FD4CCC4" w:rsidR="00586EF0" w:rsidRPr="0001071B" w:rsidRDefault="00586EF0" w:rsidP="00CF14E3">
            <w:pPr>
              <w:spacing w:after="0"/>
              <w:ind w:left="142"/>
              <w:outlineLvl w:val="3"/>
              <w:rPr>
                <w:rFonts w:ascii="BC Sans" w:eastAsia="Times New Roman" w:hAnsi="BC Sans"/>
                <w:b/>
                <w:bCs/>
                <w:color w:val="2F3534"/>
                <w:lang w:eastAsia="en-CA"/>
              </w:rPr>
            </w:pPr>
            <w:r w:rsidRPr="007D2206">
              <w:rPr>
                <w:rFonts w:ascii="BC Sans" w:eastAsia="Times New Roman" w:hAnsi="BC Sans"/>
                <w:b/>
                <w:bCs/>
                <w:color w:val="2F3534"/>
                <w:lang w:eastAsia="en-CA"/>
              </w:rPr>
              <w:t>Seven</w:t>
            </w:r>
            <w:r w:rsidRPr="0001071B">
              <w:rPr>
                <w:rFonts w:ascii="BC Sans" w:eastAsia="Times New Roman" w:hAnsi="BC Sans"/>
                <w:b/>
                <w:bCs/>
                <w:color w:val="2F3534"/>
                <w:lang w:eastAsia="en-CA"/>
              </w:rPr>
              <w:t xml:space="preserve"> tickets for $10:</w:t>
            </w:r>
            <w:r w:rsidRPr="0001071B">
              <w:rPr>
                <w:rFonts w:ascii="BC Sans" w:eastAsia="Times New Roman" w:hAnsi="BC Sans"/>
                <w:color w:val="2F3534"/>
                <w:lang w:eastAsia="en-CA"/>
              </w:rPr>
              <w:t xml:space="preserve"> 140 tickets</w:t>
            </w:r>
          </w:p>
        </w:tc>
        <w:tc>
          <w:tcPr>
            <w:tcW w:w="1756" w:type="pct"/>
          </w:tcPr>
          <w:p w14:paraId="3BBD8B27" w14:textId="77777777" w:rsidR="00CF14E3" w:rsidRDefault="00586EF0" w:rsidP="00CF14E3">
            <w:pPr>
              <w:spacing w:after="0"/>
              <w:ind w:left="142"/>
              <w:outlineLvl w:val="3"/>
              <w:rPr>
                <w:rFonts w:ascii="BC Sans" w:eastAsia="Times New Roman" w:hAnsi="BC Sans"/>
                <w:color w:val="2F3534"/>
                <w:lang w:eastAsia="en-CA"/>
              </w:rPr>
            </w:pPr>
            <w:r w:rsidRPr="007D2206">
              <w:rPr>
                <w:rFonts w:ascii="BC Sans" w:eastAsia="Times New Roman" w:hAnsi="BC Sans"/>
                <w:b/>
                <w:bCs/>
                <w:color w:val="2F3534"/>
                <w:lang w:eastAsia="en-CA"/>
              </w:rPr>
              <w:t>One</w:t>
            </w:r>
            <w:r w:rsidRPr="0001071B">
              <w:rPr>
                <w:rFonts w:ascii="BC Sans" w:eastAsia="Times New Roman" w:hAnsi="BC Sans"/>
                <w:b/>
                <w:bCs/>
                <w:color w:val="2F3534"/>
                <w:lang w:eastAsia="en-CA"/>
              </w:rPr>
              <w:t xml:space="preserve"> ticket for $2:</w:t>
            </w:r>
            <w:r w:rsidRPr="0001071B">
              <w:rPr>
                <w:rFonts w:ascii="BC Sans" w:eastAsia="Times New Roman" w:hAnsi="BC Sans"/>
                <w:color w:val="2F3534"/>
                <w:lang w:eastAsia="en-CA"/>
              </w:rPr>
              <w:t xml:space="preserve"> </w:t>
            </w:r>
          </w:p>
          <w:p w14:paraId="38BFF685" w14:textId="0739494C" w:rsidR="00586EF0" w:rsidRPr="0001071B" w:rsidRDefault="00586EF0" w:rsidP="00CF14E3">
            <w:pPr>
              <w:spacing w:after="0"/>
              <w:ind w:left="142"/>
              <w:outlineLvl w:val="3"/>
              <w:rPr>
                <w:rFonts w:ascii="BC Sans" w:eastAsia="Times New Roman" w:hAnsi="BC Sans"/>
                <w:color w:val="2F3534"/>
                <w:lang w:eastAsia="en-CA"/>
              </w:rPr>
            </w:pPr>
            <w:r w:rsidRPr="0001071B">
              <w:rPr>
                <w:rFonts w:ascii="BC Sans" w:eastAsia="Times New Roman" w:hAnsi="BC Sans"/>
                <w:color w:val="2F3534"/>
                <w:lang w:eastAsia="en-CA"/>
              </w:rPr>
              <w:t>13</w:t>
            </w:r>
            <w:r>
              <w:rPr>
                <w:rFonts w:ascii="BC Sans" w:eastAsia="Times New Roman" w:hAnsi="BC Sans"/>
                <w:color w:val="2F3534"/>
                <w:lang w:eastAsia="en-CA"/>
              </w:rPr>
              <w:t>0</w:t>
            </w:r>
            <w:r w:rsidRPr="0001071B">
              <w:rPr>
                <w:rFonts w:ascii="BC Sans" w:eastAsia="Times New Roman" w:hAnsi="BC Sans"/>
                <w:color w:val="2F3534"/>
                <w:lang w:eastAsia="en-CA"/>
              </w:rPr>
              <w:t xml:space="preserve"> tickets</w:t>
            </w:r>
          </w:p>
          <w:p w14:paraId="7783962E" w14:textId="77777777" w:rsidR="00CF14E3" w:rsidRDefault="00586EF0" w:rsidP="00CF14E3">
            <w:pPr>
              <w:spacing w:after="0"/>
              <w:ind w:left="142"/>
              <w:outlineLvl w:val="3"/>
              <w:rPr>
                <w:rFonts w:ascii="BC Sans" w:eastAsia="Times New Roman" w:hAnsi="BC Sans"/>
                <w:color w:val="2F3534"/>
                <w:lang w:eastAsia="en-CA"/>
              </w:rPr>
            </w:pPr>
            <w:r w:rsidRPr="007D2206">
              <w:rPr>
                <w:rFonts w:ascii="BC Sans" w:eastAsia="Times New Roman" w:hAnsi="BC Sans"/>
                <w:b/>
                <w:bCs/>
                <w:color w:val="2F3534"/>
                <w:lang w:eastAsia="en-CA"/>
              </w:rPr>
              <w:t>Three</w:t>
            </w:r>
            <w:r w:rsidRPr="0001071B">
              <w:rPr>
                <w:rFonts w:ascii="BC Sans" w:eastAsia="Times New Roman" w:hAnsi="BC Sans"/>
                <w:b/>
                <w:bCs/>
                <w:color w:val="2F3534"/>
                <w:lang w:eastAsia="en-CA"/>
              </w:rPr>
              <w:t xml:space="preserve"> tickets for $5</w:t>
            </w:r>
            <w:r w:rsidRPr="0001071B">
              <w:rPr>
                <w:rFonts w:ascii="BC Sans" w:eastAsia="Times New Roman" w:hAnsi="BC Sans"/>
                <w:color w:val="2F3534"/>
                <w:lang w:eastAsia="en-CA"/>
              </w:rPr>
              <w:t xml:space="preserve">: </w:t>
            </w:r>
          </w:p>
          <w:p w14:paraId="37612E8C" w14:textId="7D09AECB" w:rsidR="00586EF0" w:rsidRPr="0001071B" w:rsidRDefault="00586EF0" w:rsidP="00CF14E3">
            <w:pPr>
              <w:spacing w:after="0"/>
              <w:ind w:left="142"/>
              <w:outlineLvl w:val="3"/>
              <w:rPr>
                <w:rFonts w:ascii="BC Sans" w:eastAsia="Times New Roman" w:hAnsi="BC Sans"/>
                <w:b/>
                <w:bCs/>
                <w:color w:val="2F3534"/>
                <w:lang w:eastAsia="en-CA"/>
              </w:rPr>
            </w:pPr>
            <w:r w:rsidRPr="0001071B">
              <w:rPr>
                <w:rFonts w:ascii="BC Sans" w:eastAsia="Times New Roman" w:hAnsi="BC Sans"/>
                <w:color w:val="2F3534"/>
                <w:lang w:eastAsia="en-CA"/>
              </w:rPr>
              <w:t>204 tickets</w:t>
            </w:r>
          </w:p>
          <w:p w14:paraId="4CE2EAA6" w14:textId="77777777" w:rsidR="00CF14E3" w:rsidRDefault="00586EF0" w:rsidP="00CF14E3">
            <w:pPr>
              <w:spacing w:after="0"/>
              <w:ind w:left="142"/>
              <w:outlineLvl w:val="3"/>
              <w:rPr>
                <w:rFonts w:ascii="BC Sans" w:eastAsia="Times New Roman" w:hAnsi="BC Sans"/>
                <w:color w:val="2F3534"/>
                <w:lang w:eastAsia="en-CA"/>
              </w:rPr>
            </w:pPr>
            <w:r w:rsidRPr="007D2206">
              <w:rPr>
                <w:rFonts w:ascii="BC Sans" w:eastAsia="Times New Roman" w:hAnsi="BC Sans"/>
                <w:b/>
                <w:bCs/>
                <w:color w:val="2F3534"/>
                <w:lang w:eastAsia="en-CA"/>
              </w:rPr>
              <w:t>Seven</w:t>
            </w:r>
            <w:r w:rsidRPr="0001071B">
              <w:rPr>
                <w:rFonts w:ascii="BC Sans" w:eastAsia="Times New Roman" w:hAnsi="BC Sans"/>
                <w:b/>
                <w:bCs/>
                <w:color w:val="2F3534"/>
                <w:lang w:eastAsia="en-CA"/>
              </w:rPr>
              <w:t xml:space="preserve"> tickets for $10:</w:t>
            </w:r>
            <w:r w:rsidRPr="0001071B">
              <w:rPr>
                <w:rFonts w:ascii="BC Sans" w:eastAsia="Times New Roman" w:hAnsi="BC Sans"/>
                <w:color w:val="2F3534"/>
                <w:lang w:eastAsia="en-CA"/>
              </w:rPr>
              <w:t xml:space="preserve"> </w:t>
            </w:r>
          </w:p>
          <w:p w14:paraId="39664A9F" w14:textId="0E256D68" w:rsidR="00586EF0" w:rsidRPr="0001071B" w:rsidRDefault="00586EF0" w:rsidP="00CF14E3">
            <w:pPr>
              <w:spacing w:after="0"/>
              <w:ind w:left="142"/>
              <w:outlineLvl w:val="3"/>
              <w:rPr>
                <w:rFonts w:ascii="BC Sans" w:eastAsia="Times New Roman" w:hAnsi="BC Sans"/>
                <w:b/>
                <w:bCs/>
                <w:color w:val="2F3534"/>
                <w:lang w:eastAsia="en-CA"/>
              </w:rPr>
            </w:pPr>
            <w:r w:rsidRPr="0001071B">
              <w:rPr>
                <w:rFonts w:ascii="BC Sans" w:eastAsia="Times New Roman" w:hAnsi="BC Sans"/>
                <w:color w:val="2F3534"/>
                <w:lang w:eastAsia="en-CA"/>
              </w:rPr>
              <w:t>280 tickets</w:t>
            </w:r>
          </w:p>
        </w:tc>
        <w:tc>
          <w:tcPr>
            <w:tcW w:w="1690" w:type="pct"/>
          </w:tcPr>
          <w:p w14:paraId="363AC235" w14:textId="77777777" w:rsidR="00CF14E3" w:rsidRDefault="00586EF0" w:rsidP="00CF14E3">
            <w:pPr>
              <w:spacing w:after="0"/>
              <w:ind w:left="142"/>
              <w:outlineLvl w:val="3"/>
              <w:rPr>
                <w:rFonts w:ascii="BC Sans" w:eastAsia="Times New Roman" w:hAnsi="BC Sans"/>
                <w:color w:val="2F3534"/>
                <w:lang w:eastAsia="en-CA"/>
              </w:rPr>
            </w:pPr>
            <w:r w:rsidRPr="007D2206">
              <w:rPr>
                <w:rFonts w:ascii="BC Sans" w:eastAsia="Times New Roman" w:hAnsi="BC Sans"/>
                <w:b/>
                <w:bCs/>
                <w:color w:val="2F3534"/>
                <w:lang w:eastAsia="en-CA"/>
              </w:rPr>
              <w:t>One</w:t>
            </w:r>
            <w:r w:rsidRPr="0001071B">
              <w:rPr>
                <w:rFonts w:ascii="BC Sans" w:eastAsia="Times New Roman" w:hAnsi="BC Sans"/>
                <w:b/>
                <w:bCs/>
                <w:color w:val="2F3534"/>
                <w:lang w:eastAsia="en-CA"/>
              </w:rPr>
              <w:t xml:space="preserve"> ticket for $2:</w:t>
            </w:r>
            <w:r w:rsidRPr="0001071B">
              <w:rPr>
                <w:rFonts w:ascii="BC Sans" w:eastAsia="Times New Roman" w:hAnsi="BC Sans"/>
                <w:color w:val="2F3534"/>
                <w:lang w:eastAsia="en-CA"/>
              </w:rPr>
              <w:t xml:space="preserve"> </w:t>
            </w:r>
          </w:p>
          <w:p w14:paraId="0280EC57" w14:textId="032ED1FE" w:rsidR="00586EF0" w:rsidRPr="0001071B" w:rsidRDefault="00586EF0" w:rsidP="00CF14E3">
            <w:pPr>
              <w:spacing w:after="0"/>
              <w:ind w:left="142"/>
              <w:outlineLvl w:val="3"/>
              <w:rPr>
                <w:rFonts w:ascii="BC Sans" w:eastAsia="Times New Roman" w:hAnsi="BC Sans"/>
                <w:color w:val="2F3534"/>
                <w:lang w:eastAsia="en-CA"/>
              </w:rPr>
            </w:pPr>
            <w:r w:rsidRPr="0001071B">
              <w:rPr>
                <w:rFonts w:ascii="BC Sans" w:eastAsia="Times New Roman" w:hAnsi="BC Sans"/>
                <w:color w:val="2F3534"/>
                <w:lang w:eastAsia="en-CA"/>
              </w:rPr>
              <w:t>26</w:t>
            </w:r>
            <w:r>
              <w:rPr>
                <w:rFonts w:ascii="BC Sans" w:eastAsia="Times New Roman" w:hAnsi="BC Sans"/>
                <w:color w:val="2F3534"/>
                <w:lang w:eastAsia="en-CA"/>
              </w:rPr>
              <w:t>0</w:t>
            </w:r>
            <w:r w:rsidRPr="0001071B">
              <w:rPr>
                <w:rFonts w:ascii="BC Sans" w:eastAsia="Times New Roman" w:hAnsi="BC Sans"/>
                <w:color w:val="2F3534"/>
                <w:lang w:eastAsia="en-CA"/>
              </w:rPr>
              <w:t xml:space="preserve"> tickets</w:t>
            </w:r>
          </w:p>
          <w:p w14:paraId="612929A0" w14:textId="77777777" w:rsidR="00CF14E3" w:rsidRDefault="00586EF0" w:rsidP="00CF14E3">
            <w:pPr>
              <w:spacing w:after="0"/>
              <w:ind w:left="142"/>
              <w:outlineLvl w:val="3"/>
              <w:rPr>
                <w:rFonts w:ascii="BC Sans" w:eastAsia="Times New Roman" w:hAnsi="BC Sans"/>
                <w:color w:val="2F3534"/>
                <w:lang w:eastAsia="en-CA"/>
              </w:rPr>
            </w:pPr>
            <w:r w:rsidRPr="007D2206">
              <w:rPr>
                <w:rFonts w:ascii="BC Sans" w:eastAsia="Times New Roman" w:hAnsi="BC Sans"/>
                <w:b/>
                <w:bCs/>
                <w:color w:val="2F3534"/>
                <w:lang w:eastAsia="en-CA"/>
              </w:rPr>
              <w:t>Three</w:t>
            </w:r>
            <w:r w:rsidRPr="0001071B">
              <w:rPr>
                <w:rFonts w:ascii="BC Sans" w:eastAsia="Times New Roman" w:hAnsi="BC Sans"/>
                <w:b/>
                <w:bCs/>
                <w:color w:val="2F3534"/>
                <w:lang w:eastAsia="en-CA"/>
              </w:rPr>
              <w:t xml:space="preserve"> tickets for $5</w:t>
            </w:r>
            <w:r w:rsidRPr="0001071B">
              <w:rPr>
                <w:rFonts w:ascii="BC Sans" w:eastAsia="Times New Roman" w:hAnsi="BC Sans"/>
                <w:color w:val="2F3534"/>
                <w:lang w:eastAsia="en-CA"/>
              </w:rPr>
              <w:t xml:space="preserve">: </w:t>
            </w:r>
          </w:p>
          <w:p w14:paraId="26F7800D" w14:textId="2E35CDE9" w:rsidR="00586EF0" w:rsidRPr="0001071B" w:rsidRDefault="00586EF0" w:rsidP="00CF14E3">
            <w:pPr>
              <w:spacing w:after="0"/>
              <w:ind w:left="142"/>
              <w:outlineLvl w:val="3"/>
              <w:rPr>
                <w:rFonts w:ascii="BC Sans" w:eastAsia="Times New Roman" w:hAnsi="BC Sans"/>
                <w:b/>
                <w:bCs/>
                <w:color w:val="2F3534"/>
                <w:lang w:eastAsia="en-CA"/>
              </w:rPr>
            </w:pPr>
            <w:r>
              <w:rPr>
                <w:rFonts w:ascii="BC Sans" w:eastAsia="Times New Roman" w:hAnsi="BC Sans"/>
                <w:color w:val="2F3534"/>
                <w:lang w:eastAsia="en-CA"/>
              </w:rPr>
              <w:t>408</w:t>
            </w:r>
            <w:r w:rsidRPr="0001071B">
              <w:rPr>
                <w:rFonts w:ascii="BC Sans" w:eastAsia="Times New Roman" w:hAnsi="BC Sans"/>
                <w:color w:val="2F3534"/>
                <w:lang w:eastAsia="en-CA"/>
              </w:rPr>
              <w:t xml:space="preserve"> tickets</w:t>
            </w:r>
          </w:p>
          <w:p w14:paraId="0D0F4074" w14:textId="77777777" w:rsidR="00CF14E3" w:rsidRDefault="00586EF0" w:rsidP="00CF14E3">
            <w:pPr>
              <w:spacing w:after="0"/>
              <w:ind w:left="142"/>
              <w:outlineLvl w:val="3"/>
              <w:rPr>
                <w:rFonts w:ascii="BC Sans" w:eastAsia="Times New Roman" w:hAnsi="BC Sans"/>
                <w:b/>
                <w:bCs/>
                <w:color w:val="2F3534"/>
                <w:lang w:eastAsia="en-CA"/>
              </w:rPr>
            </w:pPr>
            <w:r w:rsidRPr="007D2206">
              <w:rPr>
                <w:rFonts w:ascii="BC Sans" w:eastAsia="Times New Roman" w:hAnsi="BC Sans"/>
                <w:b/>
                <w:bCs/>
                <w:color w:val="2F3534"/>
                <w:lang w:eastAsia="en-CA"/>
              </w:rPr>
              <w:t>Seven</w:t>
            </w:r>
            <w:r w:rsidRPr="0001071B">
              <w:rPr>
                <w:rFonts w:ascii="BC Sans" w:eastAsia="Times New Roman" w:hAnsi="BC Sans"/>
                <w:b/>
                <w:bCs/>
                <w:color w:val="2F3534"/>
                <w:lang w:eastAsia="en-CA"/>
              </w:rPr>
              <w:t xml:space="preserve"> tickets for $10:</w:t>
            </w:r>
          </w:p>
          <w:p w14:paraId="244986B0" w14:textId="1D284D9A" w:rsidR="00586EF0" w:rsidRPr="0001071B" w:rsidRDefault="00586EF0" w:rsidP="00CF14E3">
            <w:pPr>
              <w:spacing w:after="0"/>
              <w:ind w:left="142"/>
              <w:outlineLvl w:val="3"/>
              <w:rPr>
                <w:rFonts w:ascii="BC Sans" w:eastAsia="Times New Roman" w:hAnsi="BC Sans"/>
                <w:b/>
                <w:bCs/>
                <w:color w:val="2F3534"/>
                <w:lang w:eastAsia="en-CA"/>
              </w:rPr>
            </w:pPr>
            <w:r w:rsidRPr="0001071B">
              <w:rPr>
                <w:rFonts w:ascii="BC Sans" w:eastAsia="Times New Roman" w:hAnsi="BC Sans"/>
                <w:color w:val="2F3534"/>
                <w:lang w:eastAsia="en-CA"/>
              </w:rPr>
              <w:t>560 tickets</w:t>
            </w:r>
          </w:p>
        </w:tc>
      </w:tr>
    </w:tbl>
    <w:p w14:paraId="557CFB93" w14:textId="77777777" w:rsidR="00F853A5" w:rsidRPr="004477B4" w:rsidRDefault="00F853A5" w:rsidP="00F853A5">
      <w:pPr>
        <w:rPr>
          <w:rFonts w:ascii="BC Sans" w:hAnsi="BC Sans"/>
          <w:color w:val="002060"/>
          <w:sz w:val="20"/>
          <w:szCs w:val="20"/>
        </w:rPr>
      </w:pPr>
    </w:p>
    <w:p w14:paraId="5DC1BFF3" w14:textId="0C509BD8" w:rsidR="00302A5D" w:rsidRDefault="00F853A5" w:rsidP="00F853A5">
      <w:pPr>
        <w:rPr>
          <w:rFonts w:ascii="BC Sans" w:hAnsi="BC Sans"/>
        </w:rPr>
      </w:pPr>
      <w:r w:rsidRPr="0001071B">
        <w:rPr>
          <w:rFonts w:ascii="BC Sans" w:hAnsi="BC Sans"/>
        </w:rPr>
        <w:t xml:space="preserve">When planning your workplace campaign, determine the number and size of </w:t>
      </w:r>
      <w:r w:rsidR="00302A5D">
        <w:rPr>
          <w:rFonts w:ascii="BC Sans" w:hAnsi="BC Sans"/>
        </w:rPr>
        <w:t xml:space="preserve">the </w:t>
      </w:r>
      <w:r w:rsidRPr="0001071B">
        <w:rPr>
          <w:rFonts w:ascii="BC Sans" w:hAnsi="BC Sans"/>
        </w:rPr>
        <w:t xml:space="preserve">draws that will be held and place an order for tickets </w:t>
      </w:r>
      <w:r w:rsidR="00302A5D">
        <w:rPr>
          <w:rFonts w:ascii="BC Sans" w:hAnsi="BC Sans"/>
        </w:rPr>
        <w:t>using one of the following forms:</w:t>
      </w:r>
    </w:p>
    <w:p w14:paraId="0D586493" w14:textId="09B39D60" w:rsidR="00302A5D" w:rsidRPr="00887F23" w:rsidRDefault="00302A5D" w:rsidP="00302A5D">
      <w:pPr>
        <w:pStyle w:val="ListParagraph"/>
        <w:numPr>
          <w:ilvl w:val="0"/>
          <w:numId w:val="16"/>
        </w:numPr>
        <w:rPr>
          <w:rFonts w:ascii="BC Sans" w:hAnsi="BC Sans"/>
        </w:rPr>
      </w:pPr>
      <w:r w:rsidRPr="00887F23">
        <w:rPr>
          <w:rFonts w:ascii="BC Sans" w:hAnsi="BC Sans"/>
          <w:i w:val="0"/>
          <w:iCs/>
        </w:rPr>
        <w:t>T</w:t>
      </w:r>
      <w:r w:rsidR="00F853A5" w:rsidRPr="00887F23">
        <w:rPr>
          <w:rFonts w:ascii="BC Sans" w:hAnsi="BC Sans"/>
          <w:i w:val="0"/>
          <w:iCs/>
        </w:rPr>
        <w:t xml:space="preserve">he </w:t>
      </w:r>
      <w:hyperlink r:id="rId16" w:history="1">
        <w:r w:rsidR="00F853A5" w:rsidRPr="00887F23">
          <w:rPr>
            <w:rStyle w:val="Hyperlink"/>
            <w:rFonts w:ascii="BC Sans" w:hAnsi="BC Sans"/>
            <w:i w:val="0"/>
            <w:iCs/>
          </w:rPr>
          <w:t>Supply Order Form</w:t>
        </w:r>
      </w:hyperlink>
      <w:r w:rsidR="00F853A5" w:rsidRPr="00887F23">
        <w:rPr>
          <w:rFonts w:ascii="BC Sans" w:hAnsi="BC Sans"/>
          <w:i w:val="0"/>
          <w:iCs/>
        </w:rPr>
        <w:t xml:space="preserve"> (IDIR-restricted) on the PECSF Community Connect SharePoint</w:t>
      </w:r>
    </w:p>
    <w:p w14:paraId="36CC255F" w14:textId="5FB5D42C" w:rsidR="00F853A5" w:rsidRPr="00302A5D" w:rsidRDefault="00302A5D" w:rsidP="00887F23">
      <w:pPr>
        <w:pStyle w:val="ListParagraph"/>
        <w:numPr>
          <w:ilvl w:val="0"/>
          <w:numId w:val="16"/>
        </w:numPr>
        <w:rPr>
          <w:rFonts w:ascii="BC Sans" w:hAnsi="BC Sans"/>
        </w:rPr>
      </w:pPr>
      <w:r>
        <w:rPr>
          <w:rFonts w:ascii="BC Sans" w:hAnsi="BC Sans"/>
          <w:i w:val="0"/>
          <w:iCs/>
        </w:rPr>
        <w:t>T</w:t>
      </w:r>
      <w:r w:rsidR="00F853A5" w:rsidRPr="00887F23">
        <w:rPr>
          <w:rFonts w:ascii="BC Sans" w:hAnsi="BC Sans"/>
          <w:i w:val="0"/>
          <w:iCs/>
        </w:rPr>
        <w:t xml:space="preserve">he downloadable </w:t>
      </w:r>
      <w:hyperlink r:id="rId17" w:history="1">
        <w:r w:rsidR="00F853A5" w:rsidRPr="00887F23">
          <w:rPr>
            <w:rStyle w:val="Hyperlink"/>
            <w:rFonts w:ascii="BC Sans" w:hAnsi="BC Sans"/>
            <w:i w:val="0"/>
            <w:iCs/>
          </w:rPr>
          <w:t>Supply Order Form</w:t>
        </w:r>
      </w:hyperlink>
      <w:r w:rsidR="00F853A5" w:rsidRPr="00887F23">
        <w:rPr>
          <w:rFonts w:ascii="BC Sans" w:hAnsi="BC Sans"/>
          <w:i w:val="0"/>
          <w:iCs/>
        </w:rPr>
        <w:t xml:space="preserve"> </w:t>
      </w:r>
      <w:r w:rsidR="00212EF3" w:rsidRPr="00887F23">
        <w:rPr>
          <w:rFonts w:ascii="BC Sans" w:hAnsi="BC Sans"/>
          <w:i w:val="0"/>
          <w:iCs/>
        </w:rPr>
        <w:t>on Careers &amp; MyHR</w:t>
      </w:r>
    </w:p>
    <w:p w14:paraId="50C287BA" w14:textId="77777777" w:rsidR="00F853A5" w:rsidRPr="003A51AA" w:rsidRDefault="00F853A5" w:rsidP="003A51AA">
      <w:pPr>
        <w:pStyle w:val="Heading2"/>
      </w:pPr>
      <w:bookmarkStart w:id="6" w:name="_Toc235523861"/>
      <w:r w:rsidRPr="003A51AA">
        <w:t>Advertising</w:t>
      </w:r>
      <w:bookmarkEnd w:id="6"/>
      <w:r w:rsidRPr="003A51AA">
        <w:t xml:space="preserve"> </w:t>
      </w:r>
    </w:p>
    <w:p w14:paraId="51DDB8B8" w14:textId="77777777" w:rsidR="00F853A5" w:rsidRPr="003A51AA" w:rsidRDefault="00F853A5" w:rsidP="003A51AA">
      <w:pPr>
        <w:pStyle w:val="Heading3"/>
      </w:pPr>
      <w:r w:rsidRPr="003A51AA">
        <w:t>PECSF gaming checklist for one-day 50/50 draws</w:t>
      </w:r>
    </w:p>
    <w:p w14:paraId="420455FE" w14:textId="77777777" w:rsidR="00F853A5" w:rsidRDefault="00F853A5" w:rsidP="003A51AA">
      <w:r w:rsidRPr="0001071B">
        <w:t>All advertising</w:t>
      </w:r>
      <w:r>
        <w:t>,</w:t>
      </w:r>
      <w:r w:rsidRPr="0001071B">
        <w:t xml:space="preserve"> including email, web</w:t>
      </w:r>
      <w:r>
        <w:t xml:space="preserve"> content</w:t>
      </w:r>
      <w:r w:rsidRPr="0001071B">
        <w:t>, posters, etc. must include the following details</w:t>
      </w:r>
      <w:r>
        <w:t>:</w:t>
      </w:r>
    </w:p>
    <w:p w14:paraId="3B63C15F" w14:textId="77777777" w:rsidR="00F853A5" w:rsidRPr="003A51AA" w:rsidRDefault="00F853A5" w:rsidP="00383388">
      <w:pPr>
        <w:pStyle w:val="ListParagraph"/>
        <w:numPr>
          <w:ilvl w:val="0"/>
          <w:numId w:val="11"/>
        </w:numPr>
        <w:rPr>
          <w:i w:val="0"/>
        </w:rPr>
      </w:pPr>
      <w:r w:rsidRPr="003A51AA">
        <w:rPr>
          <w:i w:val="0"/>
        </w:rPr>
        <w:t>Event name and your ministry/organization name</w:t>
      </w:r>
    </w:p>
    <w:p w14:paraId="7CFE3A04" w14:textId="77777777" w:rsidR="00F853A5" w:rsidRPr="003A51AA" w:rsidRDefault="00F853A5" w:rsidP="00383388">
      <w:pPr>
        <w:pStyle w:val="ListParagraph"/>
        <w:numPr>
          <w:ilvl w:val="0"/>
          <w:numId w:val="11"/>
        </w:numPr>
        <w:rPr>
          <w:i w:val="0"/>
        </w:rPr>
      </w:pPr>
      <w:r w:rsidRPr="003A51AA">
        <w:rPr>
          <w:i w:val="0"/>
        </w:rPr>
        <w:lastRenderedPageBreak/>
        <w:t xml:space="preserve">Advertise that Canadian Red Cross for services in B.C. will receive all proceeds from 50/50 draws </w:t>
      </w:r>
    </w:p>
    <w:p w14:paraId="4004A9DC" w14:textId="77777777" w:rsidR="00F853A5" w:rsidRPr="003A51AA" w:rsidRDefault="00F853A5" w:rsidP="00383388">
      <w:pPr>
        <w:pStyle w:val="ListParagraph"/>
        <w:numPr>
          <w:ilvl w:val="0"/>
          <w:numId w:val="11"/>
        </w:numPr>
        <w:rPr>
          <w:i w:val="0"/>
        </w:rPr>
      </w:pPr>
      <w:r w:rsidRPr="003A51AA">
        <w:rPr>
          <w:i w:val="0"/>
        </w:rPr>
        <w:t>Price of tickets: One for $2, three for $5, seven for $10</w:t>
      </w:r>
    </w:p>
    <w:p w14:paraId="0DF520E3" w14:textId="77777777" w:rsidR="00F853A5" w:rsidRPr="003A51AA" w:rsidRDefault="00F853A5" w:rsidP="00383388">
      <w:pPr>
        <w:pStyle w:val="ListParagraph"/>
        <w:numPr>
          <w:ilvl w:val="0"/>
          <w:numId w:val="11"/>
        </w:numPr>
        <w:rPr>
          <w:i w:val="0"/>
        </w:rPr>
      </w:pPr>
      <w:r w:rsidRPr="003A51AA">
        <w:rPr>
          <w:i w:val="0"/>
        </w:rPr>
        <w:t>Date, time, and location of draw</w:t>
      </w:r>
    </w:p>
    <w:p w14:paraId="0FFB4E47" w14:textId="77777777" w:rsidR="00F853A5" w:rsidRPr="003A51AA" w:rsidRDefault="00F853A5" w:rsidP="00383388">
      <w:pPr>
        <w:pStyle w:val="ListParagraph"/>
        <w:numPr>
          <w:ilvl w:val="0"/>
          <w:numId w:val="11"/>
        </w:numPr>
        <w:rPr>
          <w:iCs/>
        </w:rPr>
      </w:pPr>
      <w:r w:rsidRPr="003A51AA">
        <w:rPr>
          <w:i w:val="0"/>
        </w:rPr>
        <w:t>Draw process details</w:t>
      </w:r>
    </w:p>
    <w:p w14:paraId="36F6BAE8" w14:textId="77777777" w:rsidR="00F853A5" w:rsidRPr="00CD68E5" w:rsidRDefault="00F853A5" w:rsidP="00383388">
      <w:pPr>
        <w:pStyle w:val="ListParagraph"/>
        <w:numPr>
          <w:ilvl w:val="0"/>
          <w:numId w:val="11"/>
        </w:numPr>
        <w:rPr>
          <w:i w:val="0"/>
        </w:rPr>
      </w:pPr>
      <w:r w:rsidRPr="00CD68E5">
        <w:rPr>
          <w:i w:val="0"/>
        </w:rPr>
        <w:t>Contact person and email address and phone number</w:t>
      </w:r>
    </w:p>
    <w:p w14:paraId="326D2A34" w14:textId="6082B85B" w:rsidR="00F853A5" w:rsidRPr="004618B0" w:rsidRDefault="00CD68E5" w:rsidP="00383388">
      <w:pPr>
        <w:pStyle w:val="ListParagraph"/>
        <w:numPr>
          <w:ilvl w:val="0"/>
          <w:numId w:val="8"/>
        </w:numPr>
        <w:rPr>
          <w:rFonts w:ascii="BC Sans" w:hAnsi="BC Sans"/>
          <w:i w:val="0"/>
          <w:iCs/>
        </w:rPr>
      </w:pPr>
      <w:r w:rsidRPr="004618B0">
        <w:rPr>
          <w:rFonts w:ascii="BC Sans" w:hAnsi="BC Sans"/>
          <w:i w:val="0"/>
          <w:iCs/>
        </w:rPr>
        <w:t xml:space="preserve">The wording below must be included at the </w:t>
      </w:r>
      <w:r w:rsidR="00F853A5" w:rsidRPr="004618B0">
        <w:rPr>
          <w:rFonts w:ascii="BC Sans" w:hAnsi="BC Sans"/>
          <w:i w:val="0"/>
          <w:iCs/>
        </w:rPr>
        <w:t>bottom of all advertisements</w:t>
      </w:r>
      <w:r w:rsidR="00AF1320" w:rsidRPr="004618B0">
        <w:rPr>
          <w:rFonts w:ascii="BC Sans" w:hAnsi="BC Sans"/>
          <w:i w:val="0"/>
          <w:iCs/>
        </w:rPr>
        <w:t>:</w:t>
      </w:r>
    </w:p>
    <w:p w14:paraId="06D036E3" w14:textId="4D7A05E9" w:rsidR="00CD68E5" w:rsidRDefault="00CD68E5" w:rsidP="00CD68E5">
      <w:pPr>
        <w:rPr>
          <w:rFonts w:ascii="BC Sans" w:hAnsi="BC Sans"/>
          <w:iCs/>
          <w:highlight w:val="yellow"/>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4957"/>
        <w:gridCol w:w="4393"/>
      </w:tblGrid>
      <w:tr w:rsidR="00CD68E5" w14:paraId="3D81E860" w14:textId="77777777" w:rsidTr="000D3186">
        <w:tc>
          <w:tcPr>
            <w:tcW w:w="9350" w:type="dxa"/>
            <w:gridSpan w:val="2"/>
          </w:tcPr>
          <w:p w14:paraId="4DFCD853" w14:textId="2B7860F7" w:rsidR="00AF1320" w:rsidRPr="00AF1320" w:rsidRDefault="00CD68E5" w:rsidP="00302A5D">
            <w:pPr>
              <w:spacing w:before="120" w:after="0" w:line="276" w:lineRule="auto"/>
              <w:rPr>
                <w:rFonts w:ascii="BC Sans" w:hAnsi="BC Sans"/>
                <w:iCs/>
              </w:rPr>
            </w:pPr>
            <w:r w:rsidRPr="00AF1320">
              <w:rPr>
                <w:rFonts w:ascii="BC Sans" w:hAnsi="BC Sans"/>
                <w:iCs/>
              </w:rPr>
              <w:t xml:space="preserve">All proceeds benefit the Canadian Red </w:t>
            </w:r>
            <w:r w:rsidR="00302A5D">
              <w:rPr>
                <w:rFonts w:ascii="BC Sans" w:hAnsi="BC Sans"/>
                <w:iCs/>
              </w:rPr>
              <w:t xml:space="preserve">Cross </w:t>
            </w:r>
            <w:r w:rsidRPr="00AF1320">
              <w:rPr>
                <w:rFonts w:ascii="BC Sans" w:hAnsi="BC Sans"/>
                <w:iCs/>
              </w:rPr>
              <w:t xml:space="preserve">for services in </w:t>
            </w:r>
            <w:r w:rsidR="00AF1320" w:rsidRPr="00AF1320">
              <w:rPr>
                <w:rFonts w:ascii="BC Sans" w:hAnsi="BC Sans"/>
                <w:iCs/>
              </w:rPr>
              <w:t>B.C.</w:t>
            </w:r>
          </w:p>
          <w:p w14:paraId="6E7FF25E" w14:textId="65DC1886" w:rsidR="00AF1320" w:rsidRPr="00AF1320" w:rsidRDefault="00AF1320" w:rsidP="00212EF3">
            <w:pPr>
              <w:spacing w:line="276" w:lineRule="auto"/>
              <w:rPr>
                <w:rFonts w:ascii="BC Sans" w:hAnsi="BC Sans"/>
                <w:iCs/>
              </w:rPr>
            </w:pPr>
            <w:r w:rsidRPr="00AF1320">
              <w:rPr>
                <w:rFonts w:ascii="BC Sans" w:hAnsi="BC Sans"/>
                <w:iCs/>
              </w:rPr>
              <w:t>Actual odds depend on number of tickets sold</w:t>
            </w:r>
            <w:r w:rsidR="00302A5D">
              <w:rPr>
                <w:rFonts w:ascii="BC Sans" w:hAnsi="BC Sans"/>
                <w:iCs/>
              </w:rPr>
              <w:t>.</w:t>
            </w:r>
          </w:p>
        </w:tc>
      </w:tr>
      <w:tr w:rsidR="00AF1320" w14:paraId="156BEDC3" w14:textId="77777777" w:rsidTr="000D3186">
        <w:tc>
          <w:tcPr>
            <w:tcW w:w="4957" w:type="dxa"/>
          </w:tcPr>
          <w:p w14:paraId="521F2585" w14:textId="143FE12F" w:rsidR="00AF1320" w:rsidRPr="00AF1320" w:rsidRDefault="00AF1320" w:rsidP="00AF1320">
            <w:pPr>
              <w:spacing w:after="0" w:line="276" w:lineRule="auto"/>
              <w:rPr>
                <w:rFonts w:ascii="BC Sans" w:hAnsi="BC Sans"/>
                <w:iCs/>
              </w:rPr>
            </w:pPr>
            <w:r w:rsidRPr="00AF1320">
              <w:rPr>
                <w:rFonts w:ascii="BC Sans" w:hAnsi="BC Sans"/>
                <w:iCs/>
              </w:rPr>
              <w:t xml:space="preserve">B.C. gaming license: </w:t>
            </w:r>
            <w:r>
              <w:rPr>
                <w:rFonts w:ascii="BC Sans" w:hAnsi="BC Sans"/>
                <w:iCs/>
              </w:rPr>
              <w:t>#</w:t>
            </w:r>
            <w:r w:rsidR="000D3186" w:rsidRPr="001A1D94">
              <w:rPr>
                <w:rFonts w:ascii="BC Sans" w:hAnsi="BC Sans"/>
                <w:lang w:val="en-CA"/>
              </w:rPr>
              <w:t>175541</w:t>
            </w:r>
          </w:p>
        </w:tc>
        <w:tc>
          <w:tcPr>
            <w:tcW w:w="4393" w:type="dxa"/>
          </w:tcPr>
          <w:p w14:paraId="48CA56AC" w14:textId="0AB9638D" w:rsidR="00AF1320" w:rsidRPr="00AF1320" w:rsidRDefault="00AF1320" w:rsidP="00AF1320">
            <w:pPr>
              <w:spacing w:after="0" w:line="276" w:lineRule="auto"/>
              <w:rPr>
                <w:rFonts w:ascii="BC Sans" w:hAnsi="BC Sans"/>
                <w:iCs/>
              </w:rPr>
            </w:pPr>
            <w:r w:rsidRPr="00AF1320">
              <w:rPr>
                <w:rFonts w:ascii="BC Sans" w:hAnsi="BC Sans"/>
                <w:iCs/>
              </w:rPr>
              <w:t>Must be 19 or older to participate</w:t>
            </w:r>
            <w:r w:rsidR="00150B2A">
              <w:rPr>
                <w:rFonts w:ascii="BC Sans" w:hAnsi="BC Sans"/>
                <w:iCs/>
              </w:rPr>
              <w:t>.</w:t>
            </w:r>
          </w:p>
        </w:tc>
      </w:tr>
      <w:tr w:rsidR="00AF1320" w14:paraId="77D0A71C" w14:textId="77777777" w:rsidTr="000D3186">
        <w:tc>
          <w:tcPr>
            <w:tcW w:w="4957" w:type="dxa"/>
          </w:tcPr>
          <w:p w14:paraId="507C73D4" w14:textId="20DD2FE2" w:rsidR="00AF1320" w:rsidRPr="00AF1320" w:rsidRDefault="00AF1320" w:rsidP="00AF1320">
            <w:pPr>
              <w:spacing w:before="100" w:beforeAutospacing="1" w:after="0" w:line="276" w:lineRule="auto"/>
              <w:rPr>
                <w:rFonts w:ascii="BC Sans" w:hAnsi="BC Sans"/>
                <w:iCs/>
              </w:rPr>
            </w:pPr>
            <w:r w:rsidRPr="00887F23">
              <w:rPr>
                <w:rFonts w:ascii="BC Sans" w:hAnsi="BC Sans"/>
              </w:rPr>
              <w:t xml:space="preserve">Gambling Support Line: 1-888-795-6111 </w:t>
            </w:r>
            <w:hyperlink r:id="rId18" w:history="1">
              <w:r w:rsidRPr="00AF1320">
                <w:rPr>
                  <w:rStyle w:val="Hyperlink"/>
                  <w:rFonts w:ascii="BC Sans" w:hAnsi="BC Sans"/>
                  <w:iCs/>
                </w:rPr>
                <w:t>https://www.gamblingsupportbc.ca/</w:t>
              </w:r>
            </w:hyperlink>
            <w:r w:rsidRPr="00AF1320">
              <w:rPr>
                <w:rFonts w:ascii="BC Sans" w:hAnsi="BC Sans"/>
                <w:iCs/>
              </w:rPr>
              <w:t xml:space="preserve"> </w:t>
            </w:r>
          </w:p>
        </w:tc>
        <w:tc>
          <w:tcPr>
            <w:tcW w:w="4393" w:type="dxa"/>
          </w:tcPr>
          <w:p w14:paraId="51745AEA" w14:textId="0AA67D37" w:rsidR="00AF1320" w:rsidRPr="00AF1320" w:rsidRDefault="00AF1320" w:rsidP="00AF1320">
            <w:pPr>
              <w:spacing w:after="0" w:line="276" w:lineRule="auto"/>
              <w:rPr>
                <w:rFonts w:ascii="BC Sans" w:hAnsi="BC Sans"/>
                <w:iCs/>
              </w:rPr>
            </w:pPr>
            <w:r w:rsidRPr="00AF1320">
              <w:rPr>
                <w:rFonts w:ascii="BC Sans" w:hAnsi="BC Sans"/>
                <w:iCs/>
              </w:rPr>
              <w:t>Know your limit, play within it</w:t>
            </w:r>
            <w:r w:rsidR="00150B2A">
              <w:rPr>
                <w:rFonts w:ascii="BC Sans" w:hAnsi="BC Sans"/>
                <w:iCs/>
              </w:rPr>
              <w:t>.</w:t>
            </w:r>
          </w:p>
        </w:tc>
      </w:tr>
      <w:tr w:rsidR="00AF1320" w14:paraId="12B5F25D" w14:textId="77777777" w:rsidTr="000D3186">
        <w:tc>
          <w:tcPr>
            <w:tcW w:w="9350" w:type="dxa"/>
            <w:gridSpan w:val="2"/>
          </w:tcPr>
          <w:p w14:paraId="5618DBD2" w14:textId="0376B819" w:rsidR="00AF1320" w:rsidRPr="00AF1320" w:rsidRDefault="00AF1320" w:rsidP="00AF1320">
            <w:pPr>
              <w:spacing w:after="0" w:line="240" w:lineRule="auto"/>
              <w:jc w:val="center"/>
              <w:rPr>
                <w:rFonts w:ascii="BC Sans" w:hAnsi="BC Sans"/>
                <w:iCs/>
              </w:rPr>
            </w:pPr>
            <w:r>
              <w:rPr>
                <w:rFonts w:ascii="BC Sans" w:hAnsi="BC Sans"/>
                <w:iCs/>
                <w:noProof/>
              </w:rPr>
              <w:drawing>
                <wp:inline distT="0" distB="0" distL="0" distR="0" wp14:anchorId="7C814F46" wp14:editId="4A446FB3">
                  <wp:extent cx="883341" cy="755650"/>
                  <wp:effectExtent l="0" t="0" r="0" b="0"/>
                  <wp:docPr id="5229948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994832" name="Picture 522994832"/>
                          <pic:cNvPicPr/>
                        </pic:nvPicPr>
                        <pic:blipFill>
                          <a:blip r:embed="rId19" cstate="print">
                            <a:extLst>
                              <a:ext uri="{28A0092B-C50C-407E-A947-70E740481C1C}">
                                <a14:useLocalDpi xmlns:a14="http://schemas.microsoft.com/office/drawing/2010/main" val="0"/>
                              </a:ext>
                            </a:extLst>
                          </a:blip>
                          <a:stretch>
                            <a:fillRect/>
                          </a:stretch>
                        </pic:blipFill>
                        <pic:spPr>
                          <a:xfrm>
                            <a:off x="0" y="0"/>
                            <a:ext cx="886943" cy="758732"/>
                          </a:xfrm>
                          <a:prstGeom prst="rect">
                            <a:avLst/>
                          </a:prstGeom>
                        </pic:spPr>
                      </pic:pic>
                    </a:graphicData>
                  </a:graphic>
                </wp:inline>
              </w:drawing>
            </w:r>
          </w:p>
        </w:tc>
      </w:tr>
    </w:tbl>
    <w:p w14:paraId="57F124C7" w14:textId="77777777" w:rsidR="00CD68E5" w:rsidRPr="00CD68E5" w:rsidRDefault="00CD68E5" w:rsidP="00CD68E5">
      <w:pPr>
        <w:rPr>
          <w:rFonts w:ascii="BC Sans" w:hAnsi="BC Sans"/>
          <w:iCs/>
          <w:highlight w:val="yellow"/>
        </w:rPr>
      </w:pPr>
    </w:p>
    <w:p w14:paraId="38E7A430" w14:textId="1E9A103C" w:rsidR="00F853A5" w:rsidRPr="0001071B" w:rsidRDefault="00F853A5" w:rsidP="003A51AA">
      <w:pPr>
        <w:pStyle w:val="Heading2"/>
      </w:pPr>
      <w:bookmarkStart w:id="7" w:name="_Toc235523862"/>
      <w:r w:rsidRPr="0001071B">
        <w:t>Example</w:t>
      </w:r>
      <w:r>
        <w:t xml:space="preserve"> advertisement</w:t>
      </w:r>
      <w:bookmarkEnd w:id="7"/>
    </w:p>
    <w:p w14:paraId="29929ADC" w14:textId="5CD44947" w:rsidR="00F853A5" w:rsidRPr="00D0056E" w:rsidRDefault="00F853A5" w:rsidP="003A51AA">
      <w:pPr>
        <w:pStyle w:val="Heading3"/>
        <w:spacing w:after="0"/>
      </w:pPr>
      <w:r w:rsidRPr="00D0056E">
        <w:t xml:space="preserve">Ministry of Health PECSF 50/50 </w:t>
      </w:r>
      <w:r w:rsidR="003A51AA">
        <w:t>e</w:t>
      </w:r>
      <w:r w:rsidRPr="00D0056E">
        <w:t>vent</w:t>
      </w:r>
    </w:p>
    <w:p w14:paraId="784BA018" w14:textId="53472F19" w:rsidR="00F853A5" w:rsidRPr="00D0056E" w:rsidRDefault="00F853A5" w:rsidP="00F853A5">
      <w:pPr>
        <w:rPr>
          <w:rFonts w:ascii="BC Sans" w:hAnsi="BC Sans"/>
        </w:rPr>
      </w:pPr>
      <w:r w:rsidRPr="00D0056E">
        <w:rPr>
          <w:rFonts w:ascii="BC Sans" w:hAnsi="BC Sans"/>
        </w:rPr>
        <w:t xml:space="preserve">The Canadian Red Cross for </w:t>
      </w:r>
      <w:r w:rsidR="00150B2A">
        <w:rPr>
          <w:rFonts w:ascii="BC Sans" w:hAnsi="BC Sans"/>
        </w:rPr>
        <w:t>s</w:t>
      </w:r>
      <w:r w:rsidRPr="00D0056E">
        <w:rPr>
          <w:rFonts w:ascii="BC Sans" w:hAnsi="BC Sans"/>
        </w:rPr>
        <w:t>ervices in B.C. will receive 50 percent of all proceeds raised through this 50/50.</w:t>
      </w:r>
    </w:p>
    <w:p w14:paraId="08499F13" w14:textId="77777777" w:rsidR="00F853A5" w:rsidRDefault="00F853A5" w:rsidP="00F853A5">
      <w:pPr>
        <w:rPr>
          <w:rFonts w:ascii="BC Sans" w:hAnsi="BC Sans"/>
        </w:rPr>
      </w:pPr>
      <w:r w:rsidRPr="00D0056E">
        <w:rPr>
          <w:rFonts w:ascii="BC Sans" w:hAnsi="BC Sans"/>
        </w:rPr>
        <w:t xml:space="preserve">Price of tickets: </w:t>
      </w:r>
    </w:p>
    <w:p w14:paraId="0B68542D" w14:textId="77777777" w:rsidR="00F853A5" w:rsidRPr="003A51AA" w:rsidRDefault="00F853A5" w:rsidP="00383388">
      <w:pPr>
        <w:pStyle w:val="ListParagraph"/>
        <w:numPr>
          <w:ilvl w:val="0"/>
          <w:numId w:val="9"/>
        </w:numPr>
        <w:rPr>
          <w:rFonts w:ascii="BC Sans" w:hAnsi="BC Sans"/>
          <w:i w:val="0"/>
          <w:iCs/>
        </w:rPr>
      </w:pPr>
      <w:r w:rsidRPr="003A51AA">
        <w:rPr>
          <w:rFonts w:ascii="BC Sans" w:hAnsi="BC Sans"/>
          <w:i w:val="0"/>
          <w:iCs/>
        </w:rPr>
        <w:t>One for $2</w:t>
      </w:r>
    </w:p>
    <w:p w14:paraId="3C7205A2" w14:textId="108B6F48" w:rsidR="00F853A5" w:rsidRPr="003A51AA" w:rsidRDefault="00F853A5" w:rsidP="00383388">
      <w:pPr>
        <w:pStyle w:val="ListParagraph"/>
        <w:numPr>
          <w:ilvl w:val="0"/>
          <w:numId w:val="9"/>
        </w:numPr>
        <w:rPr>
          <w:rFonts w:ascii="BC Sans" w:hAnsi="BC Sans"/>
          <w:i w:val="0"/>
          <w:iCs/>
        </w:rPr>
      </w:pPr>
      <w:r w:rsidRPr="003A51AA">
        <w:rPr>
          <w:rFonts w:ascii="BC Sans" w:hAnsi="BC Sans"/>
          <w:i w:val="0"/>
          <w:iCs/>
        </w:rPr>
        <w:t>Three for $5</w:t>
      </w:r>
    </w:p>
    <w:p w14:paraId="7D4EF608" w14:textId="77777777" w:rsidR="00F853A5" w:rsidRPr="003A51AA" w:rsidRDefault="00F853A5" w:rsidP="00383388">
      <w:pPr>
        <w:pStyle w:val="ListParagraph"/>
        <w:numPr>
          <w:ilvl w:val="0"/>
          <w:numId w:val="9"/>
        </w:numPr>
        <w:rPr>
          <w:rFonts w:ascii="BC Sans" w:hAnsi="BC Sans"/>
          <w:i w:val="0"/>
          <w:iCs/>
        </w:rPr>
      </w:pPr>
      <w:r w:rsidRPr="003A51AA">
        <w:rPr>
          <w:rFonts w:ascii="BC Sans" w:hAnsi="BC Sans"/>
          <w:i w:val="0"/>
          <w:iCs/>
        </w:rPr>
        <w:t xml:space="preserve">Seven for $10 </w:t>
      </w:r>
    </w:p>
    <w:p w14:paraId="59419D78" w14:textId="4501DF0C" w:rsidR="00F853A5" w:rsidRPr="00D0056E" w:rsidRDefault="00F853A5" w:rsidP="00F853A5">
      <w:pPr>
        <w:rPr>
          <w:rFonts w:ascii="BC Sans" w:hAnsi="BC Sans"/>
        </w:rPr>
      </w:pPr>
      <w:r w:rsidRPr="00D0056E">
        <w:rPr>
          <w:rFonts w:ascii="BC Sans" w:hAnsi="BC Sans"/>
        </w:rPr>
        <w:lastRenderedPageBreak/>
        <w:t xml:space="preserve">Volunteers will be circulating the office on October 4 during the lunch hour </w:t>
      </w:r>
      <w:r>
        <w:rPr>
          <w:rFonts w:ascii="BC Sans" w:hAnsi="BC Sans"/>
        </w:rPr>
        <w:t>to sell tickets</w:t>
      </w:r>
      <w:r w:rsidRPr="00D0056E">
        <w:rPr>
          <w:rFonts w:ascii="BC Sans" w:hAnsi="BC Sans"/>
        </w:rPr>
        <w:t xml:space="preserve">. If </w:t>
      </w:r>
      <w:r>
        <w:rPr>
          <w:rFonts w:ascii="BC Sans" w:hAnsi="BC Sans"/>
        </w:rPr>
        <w:t xml:space="preserve">you miss the opportunity to buy tickets during the lunch hour, please contact </w:t>
      </w:r>
      <w:r w:rsidR="003A51AA">
        <w:rPr>
          <w:rFonts w:ascii="BC Sans" w:hAnsi="BC Sans"/>
        </w:rPr>
        <w:t>Jane Doe.</w:t>
      </w:r>
      <w:r w:rsidRPr="00D0056E">
        <w:rPr>
          <w:rFonts w:ascii="BC Sans" w:hAnsi="BC Sans"/>
        </w:rPr>
        <w:t xml:space="preserve"> </w:t>
      </w:r>
    </w:p>
    <w:p w14:paraId="4542FB81" w14:textId="3A4712F4" w:rsidR="00F853A5" w:rsidRPr="00D0056E" w:rsidRDefault="00F853A5" w:rsidP="00F853A5">
      <w:pPr>
        <w:rPr>
          <w:rFonts w:ascii="BC Sans" w:hAnsi="BC Sans"/>
        </w:rPr>
      </w:pPr>
      <w:r w:rsidRPr="00D0056E">
        <w:rPr>
          <w:rFonts w:ascii="BC Sans" w:hAnsi="BC Sans"/>
        </w:rPr>
        <w:t xml:space="preserve">The draw will take place </w:t>
      </w:r>
      <w:r w:rsidR="006441D7">
        <w:rPr>
          <w:rFonts w:ascii="BC Sans" w:hAnsi="BC Sans"/>
        </w:rPr>
        <w:t>on O</w:t>
      </w:r>
      <w:r w:rsidRPr="00D0056E">
        <w:rPr>
          <w:rFonts w:ascii="BC Sans" w:hAnsi="BC Sans"/>
        </w:rPr>
        <w:t>ctober 4</w:t>
      </w:r>
      <w:r w:rsidR="006441D7">
        <w:rPr>
          <w:rFonts w:ascii="BC Sans" w:hAnsi="BC Sans"/>
        </w:rPr>
        <w:t xml:space="preserve"> at 4 pm</w:t>
      </w:r>
      <w:r w:rsidRPr="00D0056E">
        <w:rPr>
          <w:rFonts w:ascii="BC Sans" w:hAnsi="BC Sans"/>
        </w:rPr>
        <w:t xml:space="preserve"> in the </w:t>
      </w:r>
      <w:r w:rsidR="006441D7">
        <w:rPr>
          <w:rFonts w:ascii="BC Sans" w:hAnsi="BC Sans"/>
        </w:rPr>
        <w:t xml:space="preserve">second floor </w:t>
      </w:r>
      <w:r w:rsidRPr="00D0056E">
        <w:rPr>
          <w:rFonts w:ascii="BC Sans" w:hAnsi="BC Sans"/>
        </w:rPr>
        <w:t>lunchroom.  If you have purchased tickets, please ensure</w:t>
      </w:r>
      <w:r>
        <w:rPr>
          <w:rFonts w:ascii="BC Sans" w:hAnsi="BC Sans"/>
        </w:rPr>
        <w:t xml:space="preserve"> you are present</w:t>
      </w:r>
      <w:r w:rsidRPr="00D0056E">
        <w:rPr>
          <w:rFonts w:ascii="BC Sans" w:hAnsi="BC Sans"/>
        </w:rPr>
        <w:t xml:space="preserve"> for the draw. </w:t>
      </w:r>
    </w:p>
    <w:p w14:paraId="35B767D2" w14:textId="6B27BBED" w:rsidR="00F853A5" w:rsidRDefault="00F853A5" w:rsidP="00F853A5">
      <w:pPr>
        <w:rPr>
          <w:rFonts w:ascii="BC Sans" w:hAnsi="BC Sans"/>
        </w:rPr>
      </w:pPr>
      <w:r w:rsidRPr="00D0056E">
        <w:rPr>
          <w:rFonts w:ascii="BC Sans" w:hAnsi="BC Sans"/>
        </w:rPr>
        <w:t xml:space="preserve">Contact </w:t>
      </w:r>
      <w:r w:rsidR="003A51AA">
        <w:rPr>
          <w:rFonts w:ascii="BC Sans" w:hAnsi="BC Sans"/>
        </w:rPr>
        <w:t xml:space="preserve">Jane Doe at </w:t>
      </w:r>
      <w:hyperlink r:id="rId20" w:history="1">
        <w:r w:rsidR="004F4F97" w:rsidRPr="00E24AC3">
          <w:rPr>
            <w:rStyle w:val="Hyperlink"/>
            <w:rFonts w:ascii="BC Sans" w:hAnsi="BC Sans"/>
          </w:rPr>
          <w:t>Jane.Doe@gov.bc.ca</w:t>
        </w:r>
      </w:hyperlink>
      <w:r w:rsidR="004F4F97">
        <w:rPr>
          <w:rFonts w:ascii="BC Sans" w:hAnsi="BC Sans"/>
        </w:rPr>
        <w:t xml:space="preserve"> </w:t>
      </w:r>
      <w:r w:rsidRPr="00D0056E">
        <w:rPr>
          <w:rFonts w:ascii="BC Sans" w:hAnsi="BC Sans"/>
        </w:rPr>
        <w:t>or 250-</w:t>
      </w:r>
      <w:r w:rsidR="003A51AA">
        <w:rPr>
          <w:rFonts w:ascii="BC Sans" w:hAnsi="BC Sans"/>
        </w:rPr>
        <w:t xml:space="preserve">234-5678 </w:t>
      </w:r>
      <w:r w:rsidRPr="00D0056E">
        <w:rPr>
          <w:rFonts w:ascii="BC Sans" w:hAnsi="BC Sans"/>
        </w:rPr>
        <w:t>for more information</w:t>
      </w:r>
      <w:r w:rsidR="003A51AA">
        <w:rPr>
          <w:rFonts w:ascii="BC Sans" w:hAnsi="BC Sans"/>
        </w:rPr>
        <w:t>.</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4957"/>
        <w:gridCol w:w="4393"/>
      </w:tblGrid>
      <w:tr w:rsidR="000D3186" w14:paraId="1B1D1D37" w14:textId="77777777" w:rsidTr="009C167A">
        <w:tc>
          <w:tcPr>
            <w:tcW w:w="9350" w:type="dxa"/>
            <w:gridSpan w:val="2"/>
          </w:tcPr>
          <w:p w14:paraId="0217A9B6" w14:textId="77777777" w:rsidR="000D3186" w:rsidRPr="00AF1320" w:rsidRDefault="000D3186" w:rsidP="00887F23">
            <w:pPr>
              <w:spacing w:before="120" w:after="0" w:line="276" w:lineRule="auto"/>
              <w:rPr>
                <w:rFonts w:ascii="BC Sans" w:hAnsi="BC Sans"/>
                <w:iCs/>
              </w:rPr>
            </w:pPr>
            <w:r w:rsidRPr="00AF1320">
              <w:rPr>
                <w:rFonts w:ascii="BC Sans" w:hAnsi="BC Sans"/>
                <w:iCs/>
              </w:rPr>
              <w:t>All proceeds benefit the Canadian Red for services in B.C.</w:t>
            </w:r>
          </w:p>
          <w:p w14:paraId="60D65F91" w14:textId="0C458F1A" w:rsidR="000D3186" w:rsidRPr="00AF1320" w:rsidRDefault="000D3186" w:rsidP="00212EF3">
            <w:pPr>
              <w:spacing w:line="276" w:lineRule="auto"/>
              <w:rPr>
                <w:rFonts w:ascii="BC Sans" w:hAnsi="BC Sans"/>
                <w:iCs/>
              </w:rPr>
            </w:pPr>
            <w:r w:rsidRPr="00AF1320">
              <w:rPr>
                <w:rFonts w:ascii="BC Sans" w:hAnsi="BC Sans"/>
                <w:iCs/>
              </w:rPr>
              <w:t>Actual odds depend on number of tickets sold</w:t>
            </w:r>
            <w:r w:rsidR="00150B2A">
              <w:rPr>
                <w:rFonts w:ascii="BC Sans" w:hAnsi="BC Sans"/>
                <w:iCs/>
              </w:rPr>
              <w:t>.</w:t>
            </w:r>
          </w:p>
        </w:tc>
      </w:tr>
      <w:tr w:rsidR="000D3186" w14:paraId="63029D05" w14:textId="77777777" w:rsidTr="009C167A">
        <w:tc>
          <w:tcPr>
            <w:tcW w:w="4957" w:type="dxa"/>
          </w:tcPr>
          <w:p w14:paraId="46F681CD" w14:textId="5824BC5F" w:rsidR="000D3186" w:rsidRPr="00AF1320" w:rsidRDefault="000D3186" w:rsidP="009C167A">
            <w:pPr>
              <w:spacing w:after="0" w:line="276" w:lineRule="auto"/>
              <w:rPr>
                <w:rFonts w:ascii="BC Sans" w:hAnsi="BC Sans"/>
                <w:iCs/>
              </w:rPr>
            </w:pPr>
            <w:r w:rsidRPr="00AF1320">
              <w:rPr>
                <w:rFonts w:ascii="BC Sans" w:hAnsi="BC Sans"/>
                <w:iCs/>
              </w:rPr>
              <w:t>B.C. gaming license:</w:t>
            </w:r>
            <w:r w:rsidRPr="001A1D94">
              <w:rPr>
                <w:rFonts w:ascii="BC Sans" w:hAnsi="BC Sans"/>
                <w:lang w:val="en-CA"/>
              </w:rPr>
              <w:t xml:space="preserve"> </w:t>
            </w:r>
            <w:r>
              <w:rPr>
                <w:rFonts w:ascii="BC Sans" w:hAnsi="BC Sans"/>
                <w:lang w:val="en-CA"/>
              </w:rPr>
              <w:t>#</w:t>
            </w:r>
            <w:r w:rsidRPr="001A1D94">
              <w:rPr>
                <w:rFonts w:ascii="BC Sans" w:hAnsi="BC Sans"/>
                <w:lang w:val="en-CA"/>
              </w:rPr>
              <w:t>175541</w:t>
            </w:r>
          </w:p>
        </w:tc>
        <w:tc>
          <w:tcPr>
            <w:tcW w:w="4393" w:type="dxa"/>
          </w:tcPr>
          <w:p w14:paraId="79DE5F80" w14:textId="2D832509" w:rsidR="000D3186" w:rsidRPr="00AF1320" w:rsidRDefault="000D3186" w:rsidP="009C167A">
            <w:pPr>
              <w:spacing w:after="0" w:line="276" w:lineRule="auto"/>
              <w:rPr>
                <w:rFonts w:ascii="BC Sans" w:hAnsi="BC Sans"/>
                <w:iCs/>
              </w:rPr>
            </w:pPr>
            <w:r w:rsidRPr="00AF1320">
              <w:rPr>
                <w:rFonts w:ascii="BC Sans" w:hAnsi="BC Sans"/>
                <w:iCs/>
              </w:rPr>
              <w:t>Must be 19 or older to participate</w:t>
            </w:r>
            <w:r w:rsidR="00150B2A">
              <w:rPr>
                <w:rFonts w:ascii="BC Sans" w:hAnsi="BC Sans"/>
                <w:iCs/>
              </w:rPr>
              <w:t>.</w:t>
            </w:r>
          </w:p>
        </w:tc>
      </w:tr>
      <w:tr w:rsidR="000D3186" w14:paraId="276B4632" w14:textId="77777777" w:rsidTr="009C167A">
        <w:tc>
          <w:tcPr>
            <w:tcW w:w="4957" w:type="dxa"/>
          </w:tcPr>
          <w:p w14:paraId="764EBBD4" w14:textId="77777777" w:rsidR="000D3186" w:rsidRPr="00AF1320" w:rsidRDefault="000D3186" w:rsidP="009C167A">
            <w:pPr>
              <w:spacing w:before="100" w:beforeAutospacing="1" w:after="0" w:line="276" w:lineRule="auto"/>
              <w:rPr>
                <w:rFonts w:ascii="BC Sans" w:hAnsi="BC Sans"/>
                <w:iCs/>
              </w:rPr>
            </w:pPr>
            <w:r w:rsidRPr="00887F23">
              <w:rPr>
                <w:rFonts w:ascii="BC Sans" w:hAnsi="BC Sans"/>
              </w:rPr>
              <w:t xml:space="preserve">Gambling Support Line: 1-888-795-6111 </w:t>
            </w:r>
            <w:hyperlink r:id="rId21" w:history="1">
              <w:r w:rsidRPr="00AF1320">
                <w:rPr>
                  <w:rStyle w:val="Hyperlink"/>
                  <w:rFonts w:ascii="BC Sans" w:hAnsi="BC Sans"/>
                  <w:iCs/>
                </w:rPr>
                <w:t>https://www.gamblingsupportbc.ca/</w:t>
              </w:r>
            </w:hyperlink>
            <w:r w:rsidRPr="00AF1320">
              <w:rPr>
                <w:rFonts w:ascii="BC Sans" w:hAnsi="BC Sans"/>
                <w:iCs/>
              </w:rPr>
              <w:t xml:space="preserve"> </w:t>
            </w:r>
          </w:p>
        </w:tc>
        <w:tc>
          <w:tcPr>
            <w:tcW w:w="4393" w:type="dxa"/>
          </w:tcPr>
          <w:p w14:paraId="4588AD40" w14:textId="5BF92932" w:rsidR="000D3186" w:rsidRPr="00AF1320" w:rsidRDefault="000D3186" w:rsidP="009C167A">
            <w:pPr>
              <w:spacing w:after="0" w:line="276" w:lineRule="auto"/>
              <w:rPr>
                <w:rFonts w:ascii="BC Sans" w:hAnsi="BC Sans"/>
                <w:iCs/>
              </w:rPr>
            </w:pPr>
            <w:r w:rsidRPr="00AF1320">
              <w:rPr>
                <w:rFonts w:ascii="BC Sans" w:hAnsi="BC Sans"/>
                <w:iCs/>
              </w:rPr>
              <w:t>Know your limit, play within it</w:t>
            </w:r>
            <w:r w:rsidR="00150B2A">
              <w:rPr>
                <w:rFonts w:ascii="BC Sans" w:hAnsi="BC Sans"/>
                <w:iCs/>
              </w:rPr>
              <w:t>.</w:t>
            </w:r>
          </w:p>
        </w:tc>
      </w:tr>
      <w:tr w:rsidR="000D3186" w14:paraId="52A0319E" w14:textId="77777777" w:rsidTr="009C167A">
        <w:tc>
          <w:tcPr>
            <w:tcW w:w="9350" w:type="dxa"/>
            <w:gridSpan w:val="2"/>
          </w:tcPr>
          <w:p w14:paraId="5970ACC0" w14:textId="77777777" w:rsidR="000D3186" w:rsidRPr="00AF1320" w:rsidRDefault="000D3186" w:rsidP="009C167A">
            <w:pPr>
              <w:spacing w:after="0" w:line="240" w:lineRule="auto"/>
              <w:jc w:val="center"/>
              <w:rPr>
                <w:rFonts w:ascii="BC Sans" w:hAnsi="BC Sans"/>
                <w:iCs/>
              </w:rPr>
            </w:pPr>
            <w:r>
              <w:rPr>
                <w:rFonts w:ascii="BC Sans" w:hAnsi="BC Sans"/>
                <w:iCs/>
                <w:noProof/>
              </w:rPr>
              <w:drawing>
                <wp:inline distT="0" distB="0" distL="0" distR="0" wp14:anchorId="669C5B81" wp14:editId="176F4D4A">
                  <wp:extent cx="883341" cy="755650"/>
                  <wp:effectExtent l="0" t="0" r="0" b="0"/>
                  <wp:docPr id="4844624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994832" name="Picture 522994832"/>
                          <pic:cNvPicPr/>
                        </pic:nvPicPr>
                        <pic:blipFill>
                          <a:blip r:embed="rId19" cstate="print">
                            <a:extLst>
                              <a:ext uri="{28A0092B-C50C-407E-A947-70E740481C1C}">
                                <a14:useLocalDpi xmlns:a14="http://schemas.microsoft.com/office/drawing/2010/main" val="0"/>
                              </a:ext>
                            </a:extLst>
                          </a:blip>
                          <a:stretch>
                            <a:fillRect/>
                          </a:stretch>
                        </pic:blipFill>
                        <pic:spPr>
                          <a:xfrm>
                            <a:off x="0" y="0"/>
                            <a:ext cx="886943" cy="758732"/>
                          </a:xfrm>
                          <a:prstGeom prst="rect">
                            <a:avLst/>
                          </a:prstGeom>
                        </pic:spPr>
                      </pic:pic>
                    </a:graphicData>
                  </a:graphic>
                </wp:inline>
              </w:drawing>
            </w:r>
          </w:p>
        </w:tc>
      </w:tr>
    </w:tbl>
    <w:p w14:paraId="60E66759" w14:textId="77777777" w:rsidR="000D3186" w:rsidRPr="00D0056E" w:rsidRDefault="000D3186" w:rsidP="00F853A5">
      <w:pPr>
        <w:rPr>
          <w:rFonts w:ascii="BC Sans" w:hAnsi="BC Sans"/>
        </w:rPr>
      </w:pPr>
    </w:p>
    <w:p w14:paraId="7768DA70" w14:textId="526CCD9C" w:rsidR="00F853A5" w:rsidRPr="000D3186" w:rsidRDefault="000D3186" w:rsidP="000D3186">
      <w:pPr>
        <w:pStyle w:val="Heading2"/>
        <w:rPr>
          <w:rFonts w:eastAsiaTheme="majorEastAsia" w:cstheme="majorBidi"/>
          <w:color w:val="1A2F57" w:themeColor="accent1" w:themeShade="BF"/>
          <w:szCs w:val="32"/>
        </w:rPr>
      </w:pPr>
      <w:bookmarkStart w:id="8" w:name="_Toc235523863"/>
      <w:r>
        <w:t>P</w:t>
      </w:r>
      <w:r w:rsidR="00F853A5" w:rsidRPr="0001071B">
        <w:t xml:space="preserve">ECSF gaming event: </w:t>
      </w:r>
      <w:r w:rsidR="00F853A5">
        <w:t>S</w:t>
      </w:r>
      <w:r w:rsidR="00F853A5" w:rsidRPr="0001071B">
        <w:t>tep-by-step</w:t>
      </w:r>
      <w:r w:rsidR="00F853A5">
        <w:t xml:space="preserve"> instructions</w:t>
      </w:r>
      <w:bookmarkEnd w:id="8"/>
    </w:p>
    <w:p w14:paraId="0C90FB7E" w14:textId="77777777" w:rsidR="00F853A5" w:rsidRPr="003A51AA" w:rsidRDefault="00F853A5" w:rsidP="00F853A5">
      <w:pPr>
        <w:pStyle w:val="Heading3"/>
        <w:spacing w:before="0" w:after="120"/>
        <w:rPr>
          <w:rFonts w:ascii="BC Sans" w:hAnsi="BC Sans"/>
          <w:b w:val="0"/>
          <w:bCs/>
          <w:sz w:val="24"/>
        </w:rPr>
      </w:pPr>
      <w:r w:rsidRPr="0001071B">
        <w:rPr>
          <w:rFonts w:ascii="BC Sans" w:hAnsi="BC Sans"/>
          <w:bCs/>
          <w:sz w:val="24"/>
        </w:rPr>
        <w:t>Befor</w:t>
      </w:r>
      <w:r w:rsidRPr="003A51AA">
        <w:rPr>
          <w:rFonts w:ascii="BC Sans" w:hAnsi="BC Sans"/>
          <w:bCs/>
          <w:sz w:val="24"/>
        </w:rPr>
        <w:t>e the event: Ticket tracking and sales preparation</w:t>
      </w:r>
    </w:p>
    <w:p w14:paraId="310CCD8B" w14:textId="6CE6C4F2" w:rsidR="00F853A5" w:rsidRPr="003A51AA" w:rsidRDefault="00F853A5" w:rsidP="00383388">
      <w:pPr>
        <w:pStyle w:val="ListParagraph"/>
        <w:numPr>
          <w:ilvl w:val="0"/>
          <w:numId w:val="5"/>
        </w:numPr>
        <w:rPr>
          <w:rFonts w:ascii="BC Sans" w:hAnsi="BC Sans"/>
          <w:i w:val="0"/>
        </w:rPr>
      </w:pPr>
      <w:r w:rsidRPr="003A51AA">
        <w:rPr>
          <w:rFonts w:ascii="BC Sans" w:hAnsi="BC Sans"/>
          <w:i w:val="0"/>
        </w:rPr>
        <w:t xml:space="preserve">Review the contents of the gaming event package you have received to ensure you are aware of the colours </w:t>
      </w:r>
      <w:r w:rsidR="00B74350">
        <w:rPr>
          <w:rFonts w:ascii="BC Sans" w:hAnsi="BC Sans"/>
          <w:i w:val="0"/>
        </w:rPr>
        <w:t>as well as</w:t>
      </w:r>
      <w:r w:rsidRPr="003A51AA">
        <w:rPr>
          <w:rFonts w:ascii="BC Sans" w:hAnsi="BC Sans"/>
          <w:i w:val="0"/>
        </w:rPr>
        <w:t xml:space="preserve"> the start and end serial numbers on the tickets for each of the three price points</w:t>
      </w:r>
    </w:p>
    <w:p w14:paraId="53360CE2" w14:textId="1BCCD096" w:rsidR="00F853A5" w:rsidRPr="003A51AA" w:rsidRDefault="006441D7" w:rsidP="00383388">
      <w:pPr>
        <w:pStyle w:val="ListParagraph"/>
        <w:numPr>
          <w:ilvl w:val="0"/>
          <w:numId w:val="5"/>
        </w:numPr>
        <w:rPr>
          <w:rFonts w:ascii="BC Sans" w:hAnsi="BC Sans"/>
          <w:i w:val="0"/>
        </w:rPr>
      </w:pPr>
      <w:r>
        <w:rPr>
          <w:rFonts w:ascii="BC Sans" w:hAnsi="BC Sans"/>
          <w:i w:val="0"/>
        </w:rPr>
        <w:t xml:space="preserve">Determine </w:t>
      </w:r>
      <w:r w:rsidR="00F853A5" w:rsidRPr="003A51AA">
        <w:rPr>
          <w:rFonts w:ascii="BC Sans" w:hAnsi="BC Sans"/>
          <w:i w:val="0"/>
        </w:rPr>
        <w:t>the ticket and draw details of your event</w:t>
      </w:r>
      <w:r>
        <w:rPr>
          <w:rFonts w:ascii="BC Sans" w:hAnsi="BC Sans"/>
          <w:i w:val="0"/>
        </w:rPr>
        <w:t xml:space="preserve"> per</w:t>
      </w:r>
      <w:r w:rsidR="00F853A5" w:rsidRPr="003A51AA">
        <w:rPr>
          <w:rFonts w:ascii="BC Sans" w:hAnsi="BC Sans"/>
          <w:i w:val="0"/>
        </w:rPr>
        <w:t xml:space="preserve"> the house rules (appendix </w:t>
      </w:r>
      <w:r>
        <w:rPr>
          <w:rFonts w:ascii="BC Sans" w:hAnsi="BC Sans"/>
          <w:i w:val="0"/>
        </w:rPr>
        <w:t>3</w:t>
      </w:r>
      <w:r w:rsidR="00F853A5" w:rsidRPr="003A51AA">
        <w:rPr>
          <w:rFonts w:ascii="BC Sans" w:hAnsi="BC Sans"/>
          <w:i w:val="0"/>
        </w:rPr>
        <w:t>)</w:t>
      </w:r>
    </w:p>
    <w:p w14:paraId="5B992D91" w14:textId="77777777" w:rsidR="00F853A5" w:rsidRPr="003A51AA" w:rsidRDefault="00F853A5" w:rsidP="00383388">
      <w:pPr>
        <w:pStyle w:val="ListParagraph"/>
        <w:numPr>
          <w:ilvl w:val="0"/>
          <w:numId w:val="5"/>
        </w:numPr>
        <w:rPr>
          <w:rFonts w:ascii="BC Sans" w:hAnsi="BC Sans"/>
          <w:i w:val="0"/>
        </w:rPr>
      </w:pPr>
      <w:r w:rsidRPr="003A51AA">
        <w:rPr>
          <w:rFonts w:ascii="BC Sans" w:hAnsi="BC Sans"/>
          <w:i w:val="0"/>
        </w:rPr>
        <w:t>Ensure each volunteer selling tickets is aware they cannot buy tickets</w:t>
      </w:r>
    </w:p>
    <w:p w14:paraId="1E75E9FF" w14:textId="716E3603" w:rsidR="00F853A5" w:rsidRPr="0001071B" w:rsidRDefault="00F853A5" w:rsidP="00383388">
      <w:pPr>
        <w:pStyle w:val="ListParagraph"/>
        <w:numPr>
          <w:ilvl w:val="0"/>
          <w:numId w:val="5"/>
        </w:numPr>
        <w:rPr>
          <w:rFonts w:ascii="BC Sans" w:hAnsi="BC Sans"/>
        </w:rPr>
      </w:pPr>
      <w:r w:rsidRPr="003A51AA">
        <w:rPr>
          <w:rFonts w:ascii="BC Sans" w:hAnsi="BC Sans"/>
          <w:i w:val="0"/>
        </w:rPr>
        <w:t>Ensure each volunteer selling tickets has a copy of the PECSF gaming event licen</w:t>
      </w:r>
      <w:r w:rsidR="003A51AA">
        <w:rPr>
          <w:rFonts w:ascii="BC Sans" w:hAnsi="BC Sans"/>
          <w:i w:val="0"/>
        </w:rPr>
        <w:t>se</w:t>
      </w:r>
      <w:r w:rsidRPr="003A51AA">
        <w:rPr>
          <w:rFonts w:ascii="BC Sans" w:hAnsi="BC Sans"/>
          <w:i w:val="0"/>
        </w:rPr>
        <w:t xml:space="preserve"> (appendix 1</w:t>
      </w:r>
      <w:r w:rsidRPr="0001071B">
        <w:rPr>
          <w:rFonts w:ascii="BC Sans" w:hAnsi="BC Sans"/>
        </w:rPr>
        <w:t>)</w:t>
      </w:r>
      <w:r w:rsidRPr="003A51AA">
        <w:rPr>
          <w:rFonts w:ascii="BC Sans" w:hAnsi="BC Sans"/>
          <w:i w:val="0"/>
          <w:iCs/>
        </w:rPr>
        <w:t xml:space="preserve"> and the board approval and house rules (appendix 2</w:t>
      </w:r>
      <w:r w:rsidR="006441D7">
        <w:rPr>
          <w:rFonts w:ascii="BC Sans" w:hAnsi="BC Sans"/>
          <w:i w:val="0"/>
          <w:iCs/>
        </w:rPr>
        <w:t xml:space="preserve"> and 3</w:t>
      </w:r>
      <w:r w:rsidRPr="003A51AA">
        <w:rPr>
          <w:rFonts w:ascii="BC Sans" w:hAnsi="BC Sans"/>
          <w:i w:val="0"/>
          <w:iCs/>
        </w:rPr>
        <w:t xml:space="preserve">). </w:t>
      </w:r>
    </w:p>
    <w:p w14:paraId="2C9E98B4" w14:textId="77777777" w:rsidR="00F853A5" w:rsidRPr="0001071B" w:rsidRDefault="00F853A5" w:rsidP="00F853A5">
      <w:pPr>
        <w:pStyle w:val="Heading3"/>
        <w:spacing w:before="0" w:after="120"/>
        <w:rPr>
          <w:rFonts w:ascii="BC Sans" w:hAnsi="BC Sans"/>
          <w:b w:val="0"/>
          <w:bCs/>
          <w:sz w:val="24"/>
        </w:rPr>
      </w:pPr>
      <w:r w:rsidRPr="0001071B">
        <w:rPr>
          <w:rFonts w:ascii="BC Sans" w:hAnsi="BC Sans"/>
          <w:bCs/>
          <w:sz w:val="24"/>
        </w:rPr>
        <w:lastRenderedPageBreak/>
        <w:t xml:space="preserve">During the </w:t>
      </w:r>
      <w:r>
        <w:rPr>
          <w:rFonts w:ascii="BC Sans" w:hAnsi="BC Sans"/>
          <w:bCs/>
          <w:sz w:val="24"/>
        </w:rPr>
        <w:t>e</w:t>
      </w:r>
      <w:r w:rsidRPr="0001071B">
        <w:rPr>
          <w:rFonts w:ascii="BC Sans" w:hAnsi="BC Sans"/>
          <w:bCs/>
          <w:sz w:val="24"/>
        </w:rPr>
        <w:t xml:space="preserve">vent: Ticket </w:t>
      </w:r>
      <w:r>
        <w:rPr>
          <w:rFonts w:ascii="BC Sans" w:hAnsi="BC Sans"/>
          <w:bCs/>
          <w:sz w:val="24"/>
        </w:rPr>
        <w:t>s</w:t>
      </w:r>
      <w:r w:rsidRPr="0001071B">
        <w:rPr>
          <w:rFonts w:ascii="BC Sans" w:hAnsi="BC Sans"/>
          <w:bCs/>
          <w:sz w:val="24"/>
        </w:rPr>
        <w:t xml:space="preserve">ales and </w:t>
      </w:r>
      <w:r>
        <w:rPr>
          <w:rFonts w:ascii="BC Sans" w:hAnsi="BC Sans"/>
          <w:bCs/>
          <w:sz w:val="24"/>
        </w:rPr>
        <w:t>d</w:t>
      </w:r>
      <w:r w:rsidRPr="0001071B">
        <w:rPr>
          <w:rFonts w:ascii="BC Sans" w:hAnsi="BC Sans"/>
          <w:bCs/>
          <w:sz w:val="24"/>
        </w:rPr>
        <w:t>raw</w:t>
      </w:r>
    </w:p>
    <w:p w14:paraId="5B550CA7" w14:textId="77777777" w:rsidR="00F853A5" w:rsidRPr="003A51AA" w:rsidRDefault="00F853A5" w:rsidP="00383388">
      <w:pPr>
        <w:pStyle w:val="ListParagraph"/>
        <w:numPr>
          <w:ilvl w:val="0"/>
          <w:numId w:val="7"/>
        </w:numPr>
        <w:rPr>
          <w:rFonts w:ascii="BC Sans" w:hAnsi="BC Sans"/>
          <w:i w:val="0"/>
          <w:iCs/>
        </w:rPr>
      </w:pPr>
      <w:r w:rsidRPr="003A51AA">
        <w:rPr>
          <w:rFonts w:ascii="BC Sans" w:hAnsi="BC Sans"/>
          <w:i w:val="0"/>
          <w:iCs/>
        </w:rPr>
        <w:t>Volunteers must only sell tickets at the approved price points</w:t>
      </w:r>
    </w:p>
    <w:p w14:paraId="68D345A5" w14:textId="77777777" w:rsidR="00F853A5" w:rsidRPr="003A51AA" w:rsidRDefault="00F853A5" w:rsidP="00383388">
      <w:pPr>
        <w:pStyle w:val="ListParagraph"/>
        <w:numPr>
          <w:ilvl w:val="0"/>
          <w:numId w:val="7"/>
        </w:numPr>
        <w:rPr>
          <w:rFonts w:ascii="BC Sans" w:hAnsi="BC Sans"/>
          <w:i w:val="0"/>
          <w:iCs/>
        </w:rPr>
      </w:pPr>
      <w:r w:rsidRPr="003A51AA">
        <w:rPr>
          <w:rFonts w:ascii="BC Sans" w:hAnsi="BC Sans"/>
          <w:i w:val="0"/>
          <w:iCs/>
        </w:rPr>
        <w:t>Each volunteer must track the serial numbers of their sold tickets and any void tickets (lost, damaged or destroyed unsold tickets)</w:t>
      </w:r>
    </w:p>
    <w:p w14:paraId="0C23C920" w14:textId="3E975786" w:rsidR="00F853A5" w:rsidRPr="003A51AA" w:rsidRDefault="00F853A5" w:rsidP="00383388">
      <w:pPr>
        <w:pStyle w:val="ListParagraph"/>
        <w:numPr>
          <w:ilvl w:val="0"/>
          <w:numId w:val="7"/>
        </w:numPr>
        <w:rPr>
          <w:rFonts w:ascii="BC Sans" w:hAnsi="BC Sans"/>
          <w:i w:val="0"/>
          <w:iCs/>
        </w:rPr>
      </w:pPr>
      <w:r w:rsidRPr="003A51AA">
        <w:rPr>
          <w:rFonts w:ascii="BC Sans" w:hAnsi="BC Sans"/>
          <w:i w:val="0"/>
          <w:iCs/>
        </w:rPr>
        <w:t>After ticket sales are complete and before your draw, complete the ticket control sheet capturing all sold and void tickets</w:t>
      </w:r>
      <w:r w:rsidR="006441D7">
        <w:rPr>
          <w:rFonts w:ascii="BC Sans" w:hAnsi="BC Sans"/>
          <w:i w:val="0"/>
          <w:iCs/>
        </w:rPr>
        <w:t xml:space="preserve">. A ticket control sheet is included in the gaming package you ordered. You can also contact </w:t>
      </w:r>
      <w:hyperlink r:id="rId22" w:history="1">
        <w:r w:rsidR="006441D7" w:rsidRPr="00522803">
          <w:rPr>
            <w:rStyle w:val="Hyperlink"/>
            <w:rFonts w:ascii="BC Sans" w:hAnsi="BC Sans"/>
            <w:i w:val="0"/>
            <w:iCs/>
          </w:rPr>
          <w:t>PECSF@gov.bc.ca</w:t>
        </w:r>
      </w:hyperlink>
      <w:r w:rsidR="006441D7">
        <w:rPr>
          <w:rFonts w:ascii="BC Sans" w:hAnsi="BC Sans"/>
          <w:i w:val="0"/>
          <w:iCs/>
        </w:rPr>
        <w:t xml:space="preserve"> for a digital ticket control sheet </w:t>
      </w:r>
    </w:p>
    <w:p w14:paraId="53E77F9B" w14:textId="77777777" w:rsidR="00F853A5" w:rsidRPr="003A51AA" w:rsidRDefault="00F853A5" w:rsidP="00383388">
      <w:pPr>
        <w:pStyle w:val="ListParagraph"/>
        <w:numPr>
          <w:ilvl w:val="0"/>
          <w:numId w:val="7"/>
        </w:numPr>
        <w:rPr>
          <w:rFonts w:ascii="BC Sans" w:hAnsi="BC Sans"/>
          <w:i w:val="0"/>
          <w:iCs/>
        </w:rPr>
      </w:pPr>
      <w:r w:rsidRPr="003A51AA">
        <w:rPr>
          <w:rFonts w:ascii="BC Sans" w:hAnsi="BC Sans"/>
          <w:i w:val="0"/>
          <w:iCs/>
        </w:rPr>
        <w:t>All 50/50 draws must be held on the same day as tickets are sold</w:t>
      </w:r>
    </w:p>
    <w:p w14:paraId="731732E0" w14:textId="77777777" w:rsidR="00F853A5" w:rsidRPr="003A51AA" w:rsidRDefault="00F853A5" w:rsidP="00383388">
      <w:pPr>
        <w:pStyle w:val="ListParagraph"/>
        <w:numPr>
          <w:ilvl w:val="0"/>
          <w:numId w:val="7"/>
        </w:numPr>
        <w:rPr>
          <w:rFonts w:ascii="BC Sans" w:hAnsi="BC Sans"/>
          <w:i w:val="0"/>
          <w:iCs/>
        </w:rPr>
      </w:pPr>
      <w:r w:rsidRPr="003A51AA">
        <w:rPr>
          <w:rFonts w:ascii="BC Sans" w:hAnsi="BC Sans"/>
          <w:i w:val="0"/>
          <w:iCs/>
        </w:rPr>
        <w:t>Write the purchaser’s name on the tickets so you have the winner’s name when you draw</w:t>
      </w:r>
    </w:p>
    <w:p w14:paraId="5C07A5D9" w14:textId="77777777" w:rsidR="00F853A5" w:rsidRPr="003A51AA" w:rsidRDefault="00F853A5" w:rsidP="00383388">
      <w:pPr>
        <w:pStyle w:val="ListParagraph"/>
        <w:numPr>
          <w:ilvl w:val="0"/>
          <w:numId w:val="7"/>
        </w:numPr>
        <w:rPr>
          <w:rFonts w:ascii="BC Sans" w:hAnsi="BC Sans"/>
          <w:i w:val="0"/>
          <w:iCs/>
        </w:rPr>
      </w:pPr>
      <w:r w:rsidRPr="003A51AA">
        <w:rPr>
          <w:rFonts w:ascii="BC Sans" w:hAnsi="BC Sans"/>
          <w:i w:val="0"/>
          <w:iCs/>
        </w:rPr>
        <w:t>Ensure all tickets you sell are put into a container</w:t>
      </w:r>
    </w:p>
    <w:p w14:paraId="2C725405" w14:textId="77777777" w:rsidR="00F853A5" w:rsidRPr="003A51AA" w:rsidRDefault="00F853A5" w:rsidP="00383388">
      <w:pPr>
        <w:pStyle w:val="ListParagraph"/>
        <w:numPr>
          <w:ilvl w:val="0"/>
          <w:numId w:val="7"/>
        </w:numPr>
        <w:rPr>
          <w:rFonts w:ascii="BC Sans" w:hAnsi="BC Sans"/>
          <w:i w:val="0"/>
          <w:iCs/>
        </w:rPr>
      </w:pPr>
      <w:r w:rsidRPr="003A51AA">
        <w:rPr>
          <w:rFonts w:ascii="BC Sans" w:hAnsi="BC Sans"/>
          <w:i w:val="0"/>
          <w:iCs/>
        </w:rPr>
        <w:t>Draw a winning ticket. If no winner comes forward, draw until a winner comes forward</w:t>
      </w:r>
    </w:p>
    <w:p w14:paraId="390E03A8" w14:textId="77777777" w:rsidR="00F853A5" w:rsidRPr="003A51AA" w:rsidRDefault="00F853A5" w:rsidP="00383388">
      <w:pPr>
        <w:pStyle w:val="ListParagraph"/>
        <w:numPr>
          <w:ilvl w:val="0"/>
          <w:numId w:val="7"/>
        </w:numPr>
        <w:rPr>
          <w:rFonts w:ascii="BC Sans" w:hAnsi="BC Sans"/>
          <w:i w:val="0"/>
          <w:iCs/>
        </w:rPr>
      </w:pPr>
      <w:r w:rsidRPr="003A51AA">
        <w:rPr>
          <w:rFonts w:ascii="BC Sans" w:hAnsi="BC Sans"/>
          <w:i w:val="0"/>
          <w:iCs/>
        </w:rPr>
        <w:t>You must retain the winning ticket to attach to the bank deposit form</w:t>
      </w:r>
    </w:p>
    <w:p w14:paraId="69AF1494" w14:textId="77777777" w:rsidR="00F853A5" w:rsidRPr="003A51AA" w:rsidRDefault="00F853A5" w:rsidP="00383388">
      <w:pPr>
        <w:pStyle w:val="ListParagraph"/>
        <w:numPr>
          <w:ilvl w:val="0"/>
          <w:numId w:val="7"/>
        </w:numPr>
        <w:rPr>
          <w:rFonts w:ascii="BC Sans" w:hAnsi="BC Sans"/>
          <w:i w:val="0"/>
          <w:iCs/>
        </w:rPr>
      </w:pPr>
      <w:r w:rsidRPr="003A51AA">
        <w:rPr>
          <w:rFonts w:ascii="BC Sans" w:hAnsi="BC Sans"/>
          <w:i w:val="0"/>
          <w:iCs/>
        </w:rPr>
        <w:t>Ensure the winner completes and signs the prize winner information section of the bank deposit form</w:t>
      </w:r>
    </w:p>
    <w:p w14:paraId="7CB555B7" w14:textId="77777777" w:rsidR="00F853A5" w:rsidRPr="0001071B" w:rsidRDefault="00F853A5" w:rsidP="00F853A5">
      <w:pPr>
        <w:pStyle w:val="Heading3"/>
        <w:spacing w:before="0" w:after="120"/>
        <w:rPr>
          <w:rFonts w:ascii="BC Sans" w:hAnsi="BC Sans"/>
          <w:b w:val="0"/>
          <w:bCs/>
          <w:sz w:val="24"/>
        </w:rPr>
      </w:pPr>
      <w:r w:rsidRPr="0001071B">
        <w:rPr>
          <w:rFonts w:ascii="BC Sans" w:hAnsi="BC Sans"/>
          <w:bCs/>
          <w:sz w:val="24"/>
        </w:rPr>
        <w:t xml:space="preserve">After the Event: Bank Deposit, </w:t>
      </w:r>
      <w:r>
        <w:rPr>
          <w:rFonts w:ascii="BC Sans" w:hAnsi="BC Sans"/>
          <w:bCs/>
          <w:sz w:val="24"/>
        </w:rPr>
        <w:t>r</w:t>
      </w:r>
      <w:r w:rsidRPr="0001071B">
        <w:rPr>
          <w:rFonts w:ascii="BC Sans" w:hAnsi="BC Sans"/>
          <w:bCs/>
          <w:sz w:val="24"/>
        </w:rPr>
        <w:t xml:space="preserve">eporting and </w:t>
      </w:r>
      <w:r>
        <w:rPr>
          <w:rFonts w:ascii="BC Sans" w:hAnsi="BC Sans"/>
          <w:bCs/>
          <w:sz w:val="24"/>
        </w:rPr>
        <w:t>m</w:t>
      </w:r>
      <w:r w:rsidRPr="0001071B">
        <w:rPr>
          <w:rFonts w:ascii="BC Sans" w:hAnsi="BC Sans"/>
          <w:bCs/>
          <w:sz w:val="24"/>
        </w:rPr>
        <w:t xml:space="preserve">ailing back to PECSF </w:t>
      </w:r>
      <w:r>
        <w:rPr>
          <w:rFonts w:ascii="BC Sans" w:hAnsi="BC Sans"/>
          <w:bCs/>
          <w:sz w:val="24"/>
        </w:rPr>
        <w:t>team</w:t>
      </w:r>
    </w:p>
    <w:p w14:paraId="53A65985" w14:textId="7207BE69" w:rsidR="00F853A5" w:rsidRPr="003A51AA" w:rsidRDefault="00F853A5" w:rsidP="00383388">
      <w:pPr>
        <w:pStyle w:val="ListParagraph"/>
        <w:numPr>
          <w:ilvl w:val="0"/>
          <w:numId w:val="6"/>
        </w:numPr>
        <w:rPr>
          <w:rFonts w:ascii="BC Sans" w:hAnsi="BC Sans"/>
          <w:i w:val="0"/>
          <w:iCs/>
        </w:rPr>
      </w:pPr>
      <w:r w:rsidRPr="003A51AA">
        <w:rPr>
          <w:rFonts w:ascii="BC Sans" w:hAnsi="BC Sans"/>
          <w:i w:val="0"/>
          <w:iCs/>
        </w:rPr>
        <w:t xml:space="preserve">Complete </w:t>
      </w:r>
      <w:r w:rsidR="000D3186">
        <w:rPr>
          <w:rFonts w:ascii="BC Sans" w:hAnsi="BC Sans"/>
          <w:i w:val="0"/>
          <w:iCs/>
        </w:rPr>
        <w:t>a</w:t>
      </w:r>
      <w:r w:rsidRPr="003A51AA">
        <w:rPr>
          <w:rFonts w:ascii="BC Sans" w:hAnsi="BC Sans"/>
          <w:i w:val="0"/>
          <w:iCs/>
        </w:rPr>
        <w:t xml:space="preserve"> </w:t>
      </w:r>
      <w:r w:rsidRPr="000D3186">
        <w:rPr>
          <w:rFonts w:ascii="BC Sans" w:hAnsi="BC Sans"/>
          <w:i w:val="0"/>
          <w:iCs/>
        </w:rPr>
        <w:t>bank deposit form with</w:t>
      </w:r>
      <w:r w:rsidRPr="003A51AA">
        <w:rPr>
          <w:rFonts w:ascii="BC Sans" w:hAnsi="BC Sans"/>
          <w:i w:val="0"/>
          <w:iCs/>
        </w:rPr>
        <w:t xml:space="preserve"> your name, organization, the number of ticket sets sold under each price point, signature of two volunteers that have validated the number of ticket sets sold, and winner name and contact information</w:t>
      </w:r>
    </w:p>
    <w:p w14:paraId="2FC52FE4" w14:textId="77777777" w:rsidR="00F853A5" w:rsidRPr="003A51AA" w:rsidRDefault="00F853A5" w:rsidP="00383388">
      <w:pPr>
        <w:pStyle w:val="ListParagraph"/>
        <w:numPr>
          <w:ilvl w:val="0"/>
          <w:numId w:val="6"/>
        </w:numPr>
        <w:rPr>
          <w:rFonts w:ascii="BC Sans" w:hAnsi="BC Sans"/>
          <w:i w:val="0"/>
          <w:iCs/>
        </w:rPr>
      </w:pPr>
      <w:r w:rsidRPr="003A51AA">
        <w:rPr>
          <w:rFonts w:ascii="BC Sans" w:hAnsi="BC Sans"/>
          <w:i w:val="0"/>
          <w:iCs/>
        </w:rPr>
        <w:t xml:space="preserve">Take the completed bank deposit form to your nearest Coast Capital Savings or Service BC to deposit 50 percent of the funds into the PECSF gaming account </w:t>
      </w:r>
    </w:p>
    <w:p w14:paraId="3ACAF8DF" w14:textId="6C1E6336" w:rsidR="00F853A5" w:rsidRPr="00887F23" w:rsidRDefault="00F853A5" w:rsidP="00383388">
      <w:pPr>
        <w:pStyle w:val="ListParagraph"/>
        <w:numPr>
          <w:ilvl w:val="0"/>
          <w:numId w:val="6"/>
        </w:numPr>
        <w:rPr>
          <w:rFonts w:ascii="BC Sans" w:hAnsi="BC Sans"/>
          <w:i w:val="0"/>
          <w:iCs/>
        </w:rPr>
      </w:pPr>
      <w:r w:rsidRPr="00B74350">
        <w:rPr>
          <w:rFonts w:ascii="BC Sans" w:hAnsi="BC Sans"/>
          <w:i w:val="0"/>
          <w:iCs/>
        </w:rPr>
        <w:lastRenderedPageBreak/>
        <w:t xml:space="preserve">Once back at the office, complete the online </w:t>
      </w:r>
      <w:hyperlink r:id="rId23" w:history="1">
        <w:r w:rsidRPr="00887F23">
          <w:rPr>
            <w:rStyle w:val="Hyperlink"/>
            <w:rFonts w:ascii="BC Sans" w:hAnsi="BC Sans"/>
            <w:i w:val="0"/>
            <w:iCs/>
            <w:color w:val="auto"/>
          </w:rPr>
          <w:t>eForm</w:t>
        </w:r>
      </w:hyperlink>
      <w:r w:rsidRPr="00B74350">
        <w:rPr>
          <w:rFonts w:ascii="BC Sans" w:hAnsi="BC Sans"/>
          <w:i w:val="0"/>
          <w:iCs/>
        </w:rPr>
        <w:t xml:space="preserve"> in the PECSF application. Instructio</w:t>
      </w:r>
      <w:r w:rsidRPr="00887F23">
        <w:rPr>
          <w:rFonts w:ascii="BC Sans" w:hAnsi="BC Sans"/>
          <w:i w:val="0"/>
          <w:iCs/>
        </w:rPr>
        <w:t xml:space="preserve">ns for completing the eForm are </w:t>
      </w:r>
      <w:r w:rsidR="00453C62" w:rsidRPr="00887F23">
        <w:rPr>
          <w:rFonts w:ascii="BC Sans" w:hAnsi="BC Sans"/>
          <w:i w:val="0"/>
          <w:iCs/>
        </w:rPr>
        <w:t xml:space="preserve">included with </w:t>
      </w:r>
      <w:r w:rsidRPr="00887F23">
        <w:rPr>
          <w:rFonts w:ascii="BC Sans" w:hAnsi="BC Sans"/>
          <w:i w:val="0"/>
          <w:iCs/>
        </w:rPr>
        <w:t xml:space="preserve">the bank deposit form </w:t>
      </w:r>
    </w:p>
    <w:p w14:paraId="17BA61F3" w14:textId="64D0ECA6" w:rsidR="00F853A5" w:rsidRPr="00887F23" w:rsidRDefault="00F853A5" w:rsidP="00383388">
      <w:pPr>
        <w:pStyle w:val="ListParagraph"/>
        <w:numPr>
          <w:ilvl w:val="0"/>
          <w:numId w:val="6"/>
        </w:numPr>
        <w:rPr>
          <w:rFonts w:ascii="BC Sans" w:hAnsi="BC Sans"/>
          <w:i w:val="0"/>
          <w:iCs/>
        </w:rPr>
      </w:pPr>
      <w:r w:rsidRPr="00887F23">
        <w:rPr>
          <w:rFonts w:ascii="BC Sans" w:hAnsi="BC Sans"/>
          <w:i w:val="0"/>
          <w:iCs/>
        </w:rPr>
        <w:t xml:space="preserve">Dispose of all sold tickets (except for the winning ticket) and return any unsold tickets and your completed ticket control sheet to </w:t>
      </w:r>
      <w:bookmarkStart w:id="9" w:name="_Hlk172792311"/>
      <w:r w:rsidRPr="00887F23">
        <w:rPr>
          <w:rFonts w:ascii="BC Sans" w:hAnsi="BC Sans"/>
          <w:i w:val="0"/>
          <w:iCs/>
        </w:rPr>
        <w:t>Provincial Employees Community Services Fund (PECSF), PO Box 9564, Stn Prov. Govt., Victoria, B.C. V8W 9C5</w:t>
      </w:r>
    </w:p>
    <w:bookmarkEnd w:id="9"/>
    <w:p w14:paraId="644C6012" w14:textId="77777777" w:rsidR="00F853A5" w:rsidRPr="0001071B" w:rsidRDefault="00F853A5" w:rsidP="00F853A5">
      <w:pPr>
        <w:rPr>
          <w:rFonts w:ascii="BC Sans" w:hAnsi="BC Sans"/>
        </w:rPr>
      </w:pPr>
      <w:r w:rsidRPr="0001071B">
        <w:rPr>
          <w:rFonts w:ascii="BC Sans" w:hAnsi="BC Sans"/>
        </w:rPr>
        <w:t>Failure to comply with all gaming regulations and mandatory reporting can result in the Provincial Employees Community Services Fund losing its annual provincial gaming license.</w:t>
      </w:r>
    </w:p>
    <w:p w14:paraId="610E869A" w14:textId="77777777" w:rsidR="00F853A5" w:rsidRPr="0001071B" w:rsidRDefault="00F853A5" w:rsidP="00F853A5">
      <w:pPr>
        <w:pStyle w:val="Heading1"/>
        <w:rPr>
          <w:rFonts w:ascii="BC Sans" w:hAnsi="BC Sans"/>
          <w:b w:val="0"/>
          <w:bCs/>
          <w:szCs w:val="44"/>
        </w:rPr>
      </w:pPr>
      <w:bookmarkStart w:id="10" w:name="_Toc235523864"/>
      <w:r w:rsidRPr="0001071B">
        <w:rPr>
          <w:rFonts w:ascii="BC Sans" w:hAnsi="BC Sans"/>
          <w:bCs/>
          <w:szCs w:val="44"/>
        </w:rPr>
        <w:t>Appendices</w:t>
      </w:r>
      <w:bookmarkEnd w:id="10"/>
      <w:r w:rsidRPr="0001071B">
        <w:rPr>
          <w:rFonts w:ascii="BC Sans" w:hAnsi="BC Sans"/>
          <w:bCs/>
          <w:szCs w:val="44"/>
        </w:rPr>
        <w:t xml:space="preserve"> </w:t>
      </w:r>
    </w:p>
    <w:p w14:paraId="384DEF04" w14:textId="77777777" w:rsidR="003A51AA" w:rsidRDefault="00F853A5" w:rsidP="003A51AA">
      <w:pPr>
        <w:pStyle w:val="Heading2"/>
      </w:pPr>
      <w:bookmarkStart w:id="11" w:name="_Toc235523865"/>
      <w:r w:rsidRPr="0001071B">
        <w:t xml:space="preserve">Appendix </w:t>
      </w:r>
      <w:r>
        <w:t>1</w:t>
      </w:r>
      <w:r w:rsidRPr="0001071B">
        <w:t xml:space="preserve">: </w:t>
      </w:r>
      <w:r w:rsidR="003A51AA">
        <w:t>Gaming license</w:t>
      </w:r>
      <w:bookmarkEnd w:id="11"/>
    </w:p>
    <w:p w14:paraId="7BB3B3CE" w14:textId="4372CAC6" w:rsidR="003A51AA" w:rsidRPr="000D3186" w:rsidRDefault="00EE347F" w:rsidP="00474CA9">
      <w:r>
        <w:t xml:space="preserve">All PECSF volunteers running 50/50 draws must have a copy of the PECSF gaming license. </w:t>
      </w:r>
      <w:r w:rsidRPr="00474CA9">
        <w:t xml:space="preserve">Download the </w:t>
      </w:r>
      <w:hyperlink r:id="rId24" w:history="1">
        <w:r w:rsidR="00812B03">
          <w:rPr>
            <w:rStyle w:val="Hyperlink"/>
          </w:rPr>
          <w:t>2026 B.C. Gaming License (PDF, 47.4 KB)</w:t>
        </w:r>
      </w:hyperlink>
      <w:r w:rsidRPr="00474CA9">
        <w:t xml:space="preserve"> from the PECSF Community Connect SharePoint, or email </w:t>
      </w:r>
      <w:hyperlink r:id="rId25" w:history="1">
        <w:r w:rsidRPr="00474CA9">
          <w:rPr>
            <w:rStyle w:val="Hyperlink"/>
          </w:rPr>
          <w:t>PECSF@gov.bc.ca</w:t>
        </w:r>
      </w:hyperlink>
      <w:r w:rsidRPr="00474CA9">
        <w:t xml:space="preserve"> for a copy.</w:t>
      </w:r>
    </w:p>
    <w:p w14:paraId="054EA9A6" w14:textId="7916DCD8" w:rsidR="00F853A5" w:rsidRPr="0001071B" w:rsidRDefault="003A51AA" w:rsidP="00474CA9">
      <w:pPr>
        <w:pStyle w:val="Heading2"/>
        <w:spacing w:line="276" w:lineRule="auto"/>
      </w:pPr>
      <w:bookmarkStart w:id="12" w:name="_Toc235523866"/>
      <w:r>
        <w:t xml:space="preserve">Appendix 2: </w:t>
      </w:r>
      <w:r w:rsidR="00F853A5">
        <w:t>B</w:t>
      </w:r>
      <w:r w:rsidR="00F853A5" w:rsidRPr="0001071B">
        <w:t xml:space="preserve">oard </w:t>
      </w:r>
      <w:r w:rsidR="00EE347F">
        <w:t>approval for 50/50 delegation</w:t>
      </w:r>
      <w:bookmarkEnd w:id="12"/>
    </w:p>
    <w:p w14:paraId="35CF07C4" w14:textId="5827FDFF" w:rsidR="00F853A5" w:rsidRDefault="00F853A5" w:rsidP="00474CA9">
      <w:pPr>
        <w:pStyle w:val="Heading3"/>
        <w:spacing w:after="0" w:line="276" w:lineRule="auto"/>
        <w:rPr>
          <w:lang w:val="en-CA"/>
        </w:rPr>
      </w:pPr>
      <w:r w:rsidRPr="0001071B">
        <w:rPr>
          <w:lang w:val="en-CA"/>
        </w:rPr>
        <w:t>Authorization from the PECSF board of directors</w:t>
      </w:r>
    </w:p>
    <w:p w14:paraId="6269C876" w14:textId="1D2EF8AF" w:rsidR="00F853A5" w:rsidRDefault="00F853A5" w:rsidP="00F853A5">
      <w:pPr>
        <w:rPr>
          <w:rFonts w:ascii="BC Sans" w:hAnsi="BC Sans"/>
          <w:lang w:val="en-CA"/>
        </w:rPr>
      </w:pPr>
      <w:r w:rsidRPr="001A1D94">
        <w:rPr>
          <w:rFonts w:ascii="BC Sans" w:hAnsi="BC Sans"/>
          <w:lang w:val="en-CA"/>
        </w:rPr>
        <w:t>As of July 20, 2026, the Provincial Employees Community Services board of directors has authorized PECSF volunteers to provide oversight for 50/50 ticket raffle prize draws</w:t>
      </w:r>
      <w:r w:rsidR="00453C62">
        <w:rPr>
          <w:rFonts w:ascii="BC Sans" w:hAnsi="BC Sans"/>
          <w:lang w:val="en-CA"/>
        </w:rPr>
        <w:t>,</w:t>
      </w:r>
      <w:r w:rsidRPr="001A1D94">
        <w:rPr>
          <w:rFonts w:ascii="BC Sans" w:hAnsi="BC Sans"/>
          <w:lang w:val="en-CA"/>
        </w:rPr>
        <w:t xml:space="preserve"> on behalf of the board. Draws are valued at $1,000 or less under the PECSF 2026 gaming license </w:t>
      </w:r>
      <w:r w:rsidR="000D3186">
        <w:rPr>
          <w:rFonts w:ascii="BC Sans" w:hAnsi="BC Sans"/>
          <w:lang w:val="en-CA"/>
        </w:rPr>
        <w:t>#</w:t>
      </w:r>
      <w:r w:rsidRPr="001A1D94">
        <w:rPr>
          <w:rFonts w:ascii="BC Sans" w:hAnsi="BC Sans"/>
          <w:lang w:val="en-CA"/>
        </w:rPr>
        <w:t>175541.</w:t>
      </w:r>
    </w:p>
    <w:p w14:paraId="585089B9" w14:textId="01E5B876" w:rsidR="00EE347F" w:rsidRPr="001A1D94" w:rsidRDefault="00EE347F" w:rsidP="006441D7">
      <w:pPr>
        <w:pStyle w:val="Heading2"/>
        <w:spacing w:line="276" w:lineRule="auto"/>
        <w:rPr>
          <w:sz w:val="24"/>
          <w:szCs w:val="24"/>
          <w:lang w:val="en-CA"/>
        </w:rPr>
      </w:pPr>
      <w:bookmarkStart w:id="13" w:name="_Toc235523867"/>
      <w:r>
        <w:rPr>
          <w:lang w:val="en-CA"/>
        </w:rPr>
        <w:lastRenderedPageBreak/>
        <w:t>Appendix 3: Gaming house rules</w:t>
      </w:r>
      <w:bookmarkEnd w:id="13"/>
    </w:p>
    <w:p w14:paraId="46B66ECC" w14:textId="5AB55AC7" w:rsidR="00BA72EE" w:rsidRPr="00BA72EE" w:rsidRDefault="00BA72EE" w:rsidP="006441D7">
      <w:pPr>
        <w:pStyle w:val="Heading3"/>
        <w:spacing w:line="276" w:lineRule="auto"/>
        <w:rPr>
          <w:lang w:val="en-CA"/>
        </w:rPr>
      </w:pPr>
      <w:r>
        <w:rPr>
          <w:lang w:val="en-CA"/>
        </w:rPr>
        <w:t>Language for promotional materials</w:t>
      </w:r>
    </w:p>
    <w:p w14:paraId="3807448C" w14:textId="06ACFAED" w:rsidR="00EE347F" w:rsidRPr="00EE347F" w:rsidRDefault="00EE347F" w:rsidP="00EE347F">
      <w:pPr>
        <w:rPr>
          <w:lang w:val="en-CA"/>
        </w:rPr>
      </w:pPr>
      <w:r>
        <w:rPr>
          <w:lang w:val="en-CA"/>
        </w:rPr>
        <w:t>All promotional materials for 50/50 draws must include:</w:t>
      </w:r>
    </w:p>
    <w:p w14:paraId="25FE07EB" w14:textId="77777777" w:rsidR="00EE347F" w:rsidRPr="00EE347F" w:rsidRDefault="00EE347F" w:rsidP="00383388">
      <w:pPr>
        <w:pStyle w:val="ListParagraph"/>
        <w:numPr>
          <w:ilvl w:val="0"/>
          <w:numId w:val="12"/>
        </w:numPr>
        <w:shd w:val="clear" w:color="auto" w:fill="FFFFFF"/>
        <w:rPr>
          <w:rFonts w:ascii="BC Sans" w:eastAsia="Times New Roman" w:hAnsi="BC Sans" w:cs="Open Sans"/>
          <w:i w:val="0"/>
          <w:iCs/>
          <w:lang w:val="en-CA" w:eastAsia="en-CA"/>
        </w:rPr>
      </w:pPr>
      <w:r w:rsidRPr="00EE347F">
        <w:rPr>
          <w:rFonts w:ascii="BC Sans" w:eastAsia="Times New Roman" w:hAnsi="BC Sans" w:cs="Open Sans"/>
          <w:i w:val="0"/>
          <w:iCs/>
          <w:lang w:val="en-CA" w:eastAsia="en-CA"/>
        </w:rPr>
        <w:t>Date, time and location of ticket sales and draw</w:t>
      </w:r>
    </w:p>
    <w:p w14:paraId="338AB619" w14:textId="71DEC4F7" w:rsidR="00F853A5" w:rsidRPr="00EE347F" w:rsidRDefault="00F853A5" w:rsidP="00383388">
      <w:pPr>
        <w:pStyle w:val="ListParagraph"/>
        <w:numPr>
          <w:ilvl w:val="0"/>
          <w:numId w:val="12"/>
        </w:numPr>
        <w:shd w:val="clear" w:color="auto" w:fill="FFFFFF"/>
        <w:rPr>
          <w:rFonts w:ascii="BC Sans" w:eastAsia="Times New Roman" w:hAnsi="BC Sans" w:cs="Open Sans"/>
          <w:i w:val="0"/>
          <w:iCs/>
          <w:lang w:val="en-CA" w:eastAsia="en-CA"/>
        </w:rPr>
      </w:pPr>
      <w:r w:rsidRPr="00EE347F">
        <w:rPr>
          <w:rFonts w:ascii="BC Sans" w:eastAsia="Times New Roman" w:hAnsi="BC Sans" w:cs="Open Sans"/>
          <w:i w:val="0"/>
          <w:iCs/>
          <w:lang w:val="en-CA" w:eastAsia="en-CA"/>
        </w:rPr>
        <w:t>Purchase price of ticket</w:t>
      </w:r>
      <w:r w:rsidR="00EE347F" w:rsidRPr="00EE347F">
        <w:rPr>
          <w:rFonts w:ascii="BC Sans" w:eastAsia="Times New Roman" w:hAnsi="BC Sans" w:cs="Open Sans"/>
          <w:i w:val="0"/>
          <w:iCs/>
          <w:lang w:val="en-CA" w:eastAsia="en-CA"/>
        </w:rPr>
        <w:t>s</w:t>
      </w:r>
      <w:r w:rsidR="00EE347F">
        <w:rPr>
          <w:rFonts w:ascii="BC Sans" w:eastAsia="Times New Roman" w:hAnsi="BC Sans" w:cs="Open Sans"/>
          <w:i w:val="0"/>
          <w:iCs/>
          <w:lang w:val="en-CA" w:eastAsia="en-CA"/>
        </w:rPr>
        <w:t>:</w:t>
      </w:r>
    </w:p>
    <w:p w14:paraId="6B78A7B5" w14:textId="5E0ABC1F" w:rsidR="00F853A5" w:rsidRPr="0001071B" w:rsidRDefault="00EE347F" w:rsidP="00383388">
      <w:pPr>
        <w:numPr>
          <w:ilvl w:val="0"/>
          <w:numId w:val="13"/>
        </w:numPr>
        <w:shd w:val="clear" w:color="auto" w:fill="FFFFFF"/>
        <w:rPr>
          <w:rFonts w:ascii="BC Sans" w:eastAsia="Times New Roman" w:hAnsi="BC Sans" w:cs="Open Sans"/>
          <w:lang w:val="en-CA" w:eastAsia="en-CA"/>
        </w:rPr>
      </w:pPr>
      <w:r>
        <w:rPr>
          <w:rFonts w:ascii="BC Sans" w:eastAsia="Times New Roman" w:hAnsi="BC Sans" w:cs="Open Sans"/>
          <w:lang w:val="en-CA" w:eastAsia="en-CA"/>
        </w:rPr>
        <w:t>One</w:t>
      </w:r>
      <w:r w:rsidR="00F853A5" w:rsidRPr="0001071B">
        <w:rPr>
          <w:rFonts w:ascii="BC Sans" w:eastAsia="Times New Roman" w:hAnsi="BC Sans" w:cs="Open Sans"/>
          <w:lang w:val="en-CA" w:eastAsia="en-CA"/>
        </w:rPr>
        <w:t xml:space="preserve"> for $2</w:t>
      </w:r>
    </w:p>
    <w:p w14:paraId="0EC6C7AA" w14:textId="22829936" w:rsidR="00F853A5" w:rsidRPr="0001071B" w:rsidRDefault="00EE347F" w:rsidP="00383388">
      <w:pPr>
        <w:numPr>
          <w:ilvl w:val="0"/>
          <w:numId w:val="13"/>
        </w:numPr>
        <w:shd w:val="clear" w:color="auto" w:fill="FFFFFF"/>
        <w:rPr>
          <w:rFonts w:ascii="BC Sans" w:eastAsia="Times New Roman" w:hAnsi="BC Sans" w:cs="Open Sans"/>
          <w:lang w:val="en-CA" w:eastAsia="en-CA"/>
        </w:rPr>
      </w:pPr>
      <w:r>
        <w:rPr>
          <w:rFonts w:ascii="BC Sans" w:eastAsia="Times New Roman" w:hAnsi="BC Sans" w:cs="Open Sans"/>
          <w:lang w:val="en-CA" w:eastAsia="en-CA"/>
        </w:rPr>
        <w:t xml:space="preserve">Three </w:t>
      </w:r>
      <w:r w:rsidR="00F853A5" w:rsidRPr="0001071B">
        <w:rPr>
          <w:rFonts w:ascii="BC Sans" w:eastAsia="Times New Roman" w:hAnsi="BC Sans" w:cs="Open Sans"/>
          <w:lang w:val="en-CA" w:eastAsia="en-CA"/>
        </w:rPr>
        <w:t>for $5</w:t>
      </w:r>
    </w:p>
    <w:p w14:paraId="7AE67070" w14:textId="1057617F" w:rsidR="00F853A5" w:rsidRPr="0001071B" w:rsidRDefault="00EE347F" w:rsidP="00383388">
      <w:pPr>
        <w:numPr>
          <w:ilvl w:val="0"/>
          <w:numId w:val="13"/>
        </w:numPr>
        <w:shd w:val="clear" w:color="auto" w:fill="FFFFFF"/>
        <w:rPr>
          <w:rFonts w:ascii="BC Sans" w:eastAsia="Times New Roman" w:hAnsi="BC Sans" w:cs="Open Sans"/>
          <w:lang w:val="en-CA" w:eastAsia="en-CA"/>
        </w:rPr>
      </w:pPr>
      <w:r>
        <w:rPr>
          <w:rFonts w:ascii="BC Sans" w:eastAsia="Times New Roman" w:hAnsi="BC Sans" w:cs="Open Sans"/>
          <w:lang w:val="en-CA" w:eastAsia="en-CA"/>
        </w:rPr>
        <w:t xml:space="preserve">Seven </w:t>
      </w:r>
      <w:r w:rsidR="00F853A5" w:rsidRPr="0001071B">
        <w:rPr>
          <w:rFonts w:ascii="BC Sans" w:eastAsia="Times New Roman" w:hAnsi="BC Sans" w:cs="Open Sans"/>
          <w:lang w:val="en-CA" w:eastAsia="en-CA"/>
        </w:rPr>
        <w:t>for $10</w:t>
      </w:r>
    </w:p>
    <w:p w14:paraId="0FB63B82" w14:textId="64D1187A" w:rsidR="00F853A5" w:rsidRPr="00BA72EE" w:rsidRDefault="00F853A5" w:rsidP="00383388">
      <w:pPr>
        <w:pStyle w:val="ListParagraph"/>
        <w:numPr>
          <w:ilvl w:val="0"/>
          <w:numId w:val="3"/>
        </w:numPr>
        <w:shd w:val="clear" w:color="auto" w:fill="FFFFFF"/>
        <w:rPr>
          <w:rFonts w:ascii="BC Sans" w:eastAsia="Times New Roman" w:hAnsi="BC Sans" w:cs="Open Sans"/>
          <w:i w:val="0"/>
          <w:lang w:val="en-CA" w:eastAsia="en-CA"/>
        </w:rPr>
      </w:pPr>
      <w:r w:rsidRPr="00BA72EE">
        <w:rPr>
          <w:rFonts w:ascii="BC Sans" w:eastAsia="Times New Roman" w:hAnsi="BC Sans" w:cs="Open Sans"/>
          <w:i w:val="0"/>
          <w:lang w:val="en-CA" w:eastAsia="en-CA"/>
        </w:rPr>
        <w:t>Maximum number of tickets available</w:t>
      </w:r>
      <w:r w:rsidR="00EE347F" w:rsidRPr="00BA72EE">
        <w:rPr>
          <w:rFonts w:ascii="BC Sans" w:eastAsia="Times New Roman" w:hAnsi="BC Sans" w:cs="Open Sans"/>
          <w:i w:val="0"/>
          <w:lang w:val="en-CA" w:eastAsia="en-CA"/>
        </w:rPr>
        <w:t xml:space="preserve"> based on the ticket package size you ordered </w:t>
      </w:r>
      <w:r w:rsidR="00BA72EE" w:rsidRPr="00BA72EE">
        <w:rPr>
          <w:rFonts w:ascii="BC Sans" w:eastAsia="Times New Roman" w:hAnsi="BC Sans" w:cs="Open Sans"/>
          <w:i w:val="0"/>
          <w:lang w:val="en-CA" w:eastAsia="en-CA"/>
        </w:rPr>
        <w:t>(t</w:t>
      </w:r>
      <w:r w:rsidRPr="00BA72EE">
        <w:rPr>
          <w:rFonts w:ascii="BC Sans" w:eastAsia="Times New Roman" w:hAnsi="BC Sans" w:cs="Open Sans"/>
          <w:i w:val="0"/>
          <w:lang w:val="en-CA" w:eastAsia="en-CA"/>
        </w:rPr>
        <w:t>he number of tickets available for sale in each price range may change, but the overall number of tickets for sale and odds of winning will not change</w:t>
      </w:r>
      <w:r w:rsidR="00BA72EE" w:rsidRPr="00BA72EE">
        <w:rPr>
          <w:rFonts w:ascii="BC Sans" w:eastAsia="Times New Roman" w:hAnsi="BC Sans" w:cs="Open Sans"/>
          <w:i w:val="0"/>
          <w:lang w:val="en-CA" w:eastAsia="en-CA"/>
        </w:rPr>
        <w:t>)</w:t>
      </w:r>
    </w:p>
    <w:p w14:paraId="2194D0F6" w14:textId="7A9D7567" w:rsidR="00F853A5" w:rsidRPr="00BA72EE" w:rsidRDefault="00BA72EE" w:rsidP="00383388">
      <w:pPr>
        <w:numPr>
          <w:ilvl w:val="0"/>
          <w:numId w:val="3"/>
        </w:numPr>
        <w:shd w:val="clear" w:color="auto" w:fill="FFFFFF"/>
        <w:rPr>
          <w:rFonts w:ascii="BC Sans" w:eastAsia="Times New Roman" w:hAnsi="BC Sans" w:cs="Open Sans"/>
          <w:lang w:val="en-CA" w:eastAsia="en-CA"/>
        </w:rPr>
      </w:pPr>
      <w:r w:rsidRPr="00BA72EE">
        <w:rPr>
          <w:rFonts w:ascii="BC Sans" w:eastAsia="Times New Roman" w:hAnsi="BC Sans" w:cs="Open Sans"/>
          <w:lang w:val="en-CA" w:eastAsia="en-CA"/>
        </w:rPr>
        <w:t>The prize (</w:t>
      </w:r>
      <w:r w:rsidR="00F853A5" w:rsidRPr="00BA72EE">
        <w:rPr>
          <w:rFonts w:ascii="BC Sans" w:eastAsia="Times New Roman" w:hAnsi="BC Sans" w:cs="Open Sans"/>
          <w:lang w:val="en-CA" w:eastAsia="en-CA"/>
        </w:rPr>
        <w:t>50 percent of ticket sales</w:t>
      </w:r>
      <w:r w:rsidRPr="00BA72EE">
        <w:rPr>
          <w:rFonts w:ascii="BC Sans" w:eastAsia="Times New Roman" w:hAnsi="BC Sans" w:cs="Open Sans"/>
          <w:lang w:val="en-CA" w:eastAsia="en-CA"/>
        </w:rPr>
        <w:t>)</w:t>
      </w:r>
      <w:r w:rsidR="00F853A5" w:rsidRPr="00BA72EE">
        <w:rPr>
          <w:rFonts w:ascii="BC Sans" w:eastAsia="Times New Roman" w:hAnsi="BC Sans" w:cs="Open Sans"/>
          <w:lang w:val="en-CA" w:eastAsia="en-CA"/>
        </w:rPr>
        <w:t xml:space="preserve"> </w:t>
      </w:r>
    </w:p>
    <w:p w14:paraId="455174FB" w14:textId="55D16B5C" w:rsidR="00F853A5" w:rsidRPr="0001071B" w:rsidRDefault="00F853A5" w:rsidP="000D3186">
      <w:pPr>
        <w:pStyle w:val="Heading3"/>
        <w:spacing w:before="0" w:after="0"/>
        <w:rPr>
          <w:lang w:val="en-CA" w:eastAsia="en-CA"/>
        </w:rPr>
      </w:pPr>
      <w:r w:rsidRPr="0001071B">
        <w:rPr>
          <w:lang w:val="en-CA" w:eastAsia="en-CA"/>
        </w:rPr>
        <w:t>Method</w:t>
      </w:r>
    </w:p>
    <w:p w14:paraId="6101AB81" w14:textId="56626632" w:rsidR="00F853A5" w:rsidRDefault="00BA72EE" w:rsidP="000D3186">
      <w:pPr>
        <w:shd w:val="clear" w:color="auto" w:fill="FFFFFF"/>
        <w:spacing w:after="0"/>
        <w:rPr>
          <w:rFonts w:ascii="BC Sans" w:eastAsia="Times New Roman" w:hAnsi="BC Sans" w:cs="Open Sans"/>
          <w:lang w:val="en-CA" w:eastAsia="en-CA"/>
        </w:rPr>
      </w:pPr>
      <w:r>
        <w:rPr>
          <w:rFonts w:ascii="BC Sans" w:eastAsia="Times New Roman" w:hAnsi="BC Sans" w:cs="Open Sans"/>
          <w:lang w:val="en-CA" w:eastAsia="en-CA"/>
        </w:rPr>
        <w:t>There can o</w:t>
      </w:r>
      <w:r w:rsidR="00F853A5" w:rsidRPr="00AC63B9">
        <w:rPr>
          <w:rFonts w:ascii="BC Sans" w:eastAsia="Times New Roman" w:hAnsi="BC Sans" w:cs="Open Sans"/>
          <w:lang w:val="en-CA" w:eastAsia="en-CA"/>
        </w:rPr>
        <w:t xml:space="preserve">nly </w:t>
      </w:r>
      <w:r>
        <w:rPr>
          <w:rFonts w:ascii="BC Sans" w:eastAsia="Times New Roman" w:hAnsi="BC Sans" w:cs="Open Sans"/>
          <w:lang w:val="en-CA" w:eastAsia="en-CA"/>
        </w:rPr>
        <w:t xml:space="preserve">be </w:t>
      </w:r>
      <w:r w:rsidR="00F853A5" w:rsidRPr="00AC63B9">
        <w:rPr>
          <w:rFonts w:ascii="BC Sans" w:eastAsia="Times New Roman" w:hAnsi="BC Sans" w:cs="Open Sans"/>
          <w:lang w:val="en-CA" w:eastAsia="en-CA"/>
        </w:rPr>
        <w:t xml:space="preserve">one </w:t>
      </w:r>
      <w:r w:rsidR="00F853A5">
        <w:rPr>
          <w:rFonts w:ascii="BC Sans" w:eastAsia="Times New Roman" w:hAnsi="BC Sans" w:cs="Open Sans"/>
          <w:lang w:val="en-CA" w:eastAsia="en-CA"/>
        </w:rPr>
        <w:t xml:space="preserve">winner per draw. </w:t>
      </w:r>
      <w:r w:rsidR="00F853A5" w:rsidRPr="00AC63B9">
        <w:rPr>
          <w:rFonts w:ascii="BC Sans" w:eastAsia="Times New Roman" w:hAnsi="BC Sans" w:cs="Open Sans"/>
          <w:lang w:val="en-CA" w:eastAsia="en-CA"/>
        </w:rPr>
        <w:t>The winner will be determined by a random draw, conducted in</w:t>
      </w:r>
      <w:r>
        <w:rPr>
          <w:rFonts w:ascii="BC Sans" w:eastAsia="Times New Roman" w:hAnsi="BC Sans" w:cs="Open Sans"/>
          <w:lang w:val="en-CA" w:eastAsia="en-CA"/>
        </w:rPr>
        <w:t xml:space="preserve"> </w:t>
      </w:r>
      <w:r w:rsidR="00F853A5" w:rsidRPr="00AC63B9">
        <w:rPr>
          <w:rFonts w:ascii="BC Sans" w:eastAsia="Times New Roman" w:hAnsi="BC Sans" w:cs="Open Sans"/>
          <w:lang w:val="en-CA" w:eastAsia="en-CA"/>
        </w:rPr>
        <w:t>person</w:t>
      </w:r>
      <w:r w:rsidR="00F853A5">
        <w:rPr>
          <w:rFonts w:ascii="BC Sans" w:eastAsia="Times New Roman" w:hAnsi="BC Sans" w:cs="Open Sans"/>
          <w:lang w:val="en-CA" w:eastAsia="en-CA"/>
        </w:rPr>
        <w:t>, and</w:t>
      </w:r>
      <w:r>
        <w:rPr>
          <w:rFonts w:ascii="BC Sans" w:eastAsia="Times New Roman" w:hAnsi="BC Sans" w:cs="Open Sans"/>
          <w:lang w:val="en-CA" w:eastAsia="en-CA"/>
        </w:rPr>
        <w:t xml:space="preserve"> they</w:t>
      </w:r>
      <w:r w:rsidR="00F853A5">
        <w:rPr>
          <w:rFonts w:ascii="BC Sans" w:eastAsia="Times New Roman" w:hAnsi="BC Sans" w:cs="Open Sans"/>
          <w:lang w:val="en-CA" w:eastAsia="en-CA"/>
        </w:rPr>
        <w:t xml:space="preserve"> will receive 50 percent of </w:t>
      </w:r>
      <w:r>
        <w:rPr>
          <w:rFonts w:ascii="BC Sans" w:eastAsia="Times New Roman" w:hAnsi="BC Sans" w:cs="Open Sans"/>
          <w:lang w:val="en-CA" w:eastAsia="en-CA"/>
        </w:rPr>
        <w:t>the money raised</w:t>
      </w:r>
      <w:r w:rsidR="00F853A5">
        <w:rPr>
          <w:rFonts w:ascii="BC Sans" w:eastAsia="Times New Roman" w:hAnsi="BC Sans" w:cs="Open Sans"/>
          <w:lang w:val="en-CA" w:eastAsia="en-CA"/>
        </w:rPr>
        <w:t xml:space="preserve"> during the ticket sales period</w:t>
      </w:r>
      <w:r w:rsidR="00F853A5" w:rsidRPr="00AC63B9">
        <w:rPr>
          <w:rFonts w:ascii="BC Sans" w:eastAsia="Times New Roman" w:hAnsi="BC Sans" w:cs="Open Sans"/>
          <w:lang w:val="en-CA" w:eastAsia="en-CA"/>
        </w:rPr>
        <w:t>. The winner will be announced at the time of draw</w:t>
      </w:r>
      <w:r w:rsidR="00F853A5">
        <w:rPr>
          <w:rFonts w:ascii="BC Sans" w:eastAsia="Times New Roman" w:hAnsi="BC Sans" w:cs="Open Sans"/>
          <w:lang w:val="en-CA" w:eastAsia="en-CA"/>
        </w:rPr>
        <w:t>,</w:t>
      </w:r>
      <w:r w:rsidR="00F853A5" w:rsidRPr="00AC63B9">
        <w:rPr>
          <w:rFonts w:ascii="BC Sans" w:eastAsia="Times New Roman" w:hAnsi="BC Sans" w:cs="Open Sans"/>
          <w:lang w:val="en-CA" w:eastAsia="en-CA"/>
        </w:rPr>
        <w:t xml:space="preserve"> and the winner will have to claim the prize on the same day as the draw.</w:t>
      </w:r>
    </w:p>
    <w:p w14:paraId="0175EBC7" w14:textId="77777777" w:rsidR="000D3186" w:rsidRDefault="000D3186" w:rsidP="000D3186">
      <w:pPr>
        <w:shd w:val="clear" w:color="auto" w:fill="FFFFFF"/>
        <w:spacing w:after="0" w:line="276" w:lineRule="auto"/>
        <w:rPr>
          <w:rFonts w:ascii="BC Sans" w:eastAsia="Times New Roman" w:hAnsi="BC Sans" w:cs="Open Sans"/>
          <w:lang w:val="en-CA" w:eastAsia="en-CA"/>
        </w:rPr>
      </w:pPr>
    </w:p>
    <w:p w14:paraId="5FD8DF53" w14:textId="01228B10" w:rsidR="00F853A5" w:rsidRDefault="00BA72EE" w:rsidP="00F853A5">
      <w:pPr>
        <w:shd w:val="clear" w:color="auto" w:fill="FFFFFF"/>
        <w:rPr>
          <w:rFonts w:ascii="BC Sans" w:eastAsia="Times New Roman" w:hAnsi="BC Sans" w:cs="Open Sans"/>
          <w:lang w:val="en-CA" w:eastAsia="en-CA"/>
        </w:rPr>
      </w:pPr>
      <w:r>
        <w:rPr>
          <w:rFonts w:ascii="BC Sans" w:eastAsia="Times New Roman" w:hAnsi="BC Sans" w:cs="Open Sans"/>
          <w:lang w:val="en-CA" w:eastAsia="en-CA"/>
        </w:rPr>
        <w:t xml:space="preserve">Only one draw will be conducted, unless the initial </w:t>
      </w:r>
      <w:r w:rsidRPr="0001071B">
        <w:rPr>
          <w:rFonts w:ascii="BC Sans" w:eastAsia="Times New Roman" w:hAnsi="BC Sans" w:cs="Open Sans"/>
          <w:lang w:val="en-CA" w:eastAsia="en-CA"/>
        </w:rPr>
        <w:t>winner does not claim the prize</w:t>
      </w:r>
      <w:r>
        <w:rPr>
          <w:rFonts w:ascii="BC Sans" w:eastAsia="Times New Roman" w:hAnsi="BC Sans" w:cs="Open Sans"/>
          <w:lang w:val="en-CA" w:eastAsia="en-CA"/>
        </w:rPr>
        <w:t>. A</w:t>
      </w:r>
      <w:r w:rsidRPr="0001071B">
        <w:rPr>
          <w:rFonts w:ascii="BC Sans" w:eastAsia="Times New Roman" w:hAnsi="BC Sans" w:cs="Open Sans"/>
          <w:lang w:val="en-CA" w:eastAsia="en-CA"/>
        </w:rPr>
        <w:t>nother ticket will be drawn until a winner claims the prize.</w:t>
      </w:r>
    </w:p>
    <w:p w14:paraId="44EFEEE8" w14:textId="46CCD5CA" w:rsidR="00BA72EE" w:rsidRPr="0001071B" w:rsidRDefault="00BA72EE" w:rsidP="00212EF3">
      <w:pPr>
        <w:pStyle w:val="Heading3"/>
        <w:spacing w:after="0"/>
        <w:rPr>
          <w:lang w:val="en-CA" w:eastAsia="en-CA"/>
        </w:rPr>
      </w:pPr>
      <w:r w:rsidRPr="0001071B">
        <w:rPr>
          <w:lang w:val="en-CA" w:eastAsia="en-CA"/>
        </w:rPr>
        <w:t>P</w:t>
      </w:r>
      <w:r>
        <w:rPr>
          <w:lang w:val="en-CA" w:eastAsia="en-CA"/>
        </w:rPr>
        <w:t>urchasing tickets</w:t>
      </w:r>
    </w:p>
    <w:p w14:paraId="43AD1924" w14:textId="77777777" w:rsidR="00BA72EE" w:rsidRDefault="00BA72EE" w:rsidP="00212EF3">
      <w:pPr>
        <w:shd w:val="clear" w:color="auto" w:fill="FFFFFF"/>
        <w:spacing w:after="0"/>
        <w:rPr>
          <w:rFonts w:ascii="BC Sans" w:eastAsia="Times New Roman" w:hAnsi="BC Sans" w:cs="Open Sans"/>
          <w:lang w:val="en-CA" w:eastAsia="en-CA"/>
        </w:rPr>
      </w:pPr>
      <w:r w:rsidRPr="0001071B">
        <w:rPr>
          <w:rFonts w:ascii="BC Sans" w:eastAsia="Times New Roman" w:hAnsi="BC Sans" w:cs="Open Sans"/>
          <w:lang w:val="en-CA" w:eastAsia="en-CA"/>
        </w:rPr>
        <w:t>Tickets can only be purchased in person</w:t>
      </w:r>
      <w:r>
        <w:rPr>
          <w:rFonts w:ascii="BC Sans" w:eastAsia="Times New Roman" w:hAnsi="BC Sans" w:cs="Open Sans"/>
          <w:lang w:val="en-CA" w:eastAsia="en-CA"/>
        </w:rPr>
        <w:t xml:space="preserve"> and must be paid for in cash.</w:t>
      </w:r>
    </w:p>
    <w:p w14:paraId="75A660F9" w14:textId="38010C95" w:rsidR="00F853A5" w:rsidRDefault="00F853A5" w:rsidP="00212EF3">
      <w:pPr>
        <w:pStyle w:val="Heading3"/>
        <w:spacing w:after="0"/>
        <w:rPr>
          <w:bCs/>
          <w:lang w:val="en-CA" w:eastAsia="en-CA"/>
        </w:rPr>
      </w:pPr>
      <w:r w:rsidRPr="0001071B">
        <w:rPr>
          <w:bCs/>
          <w:lang w:val="en-CA" w:eastAsia="en-CA"/>
        </w:rPr>
        <w:lastRenderedPageBreak/>
        <w:t>A</w:t>
      </w:r>
      <w:r>
        <w:rPr>
          <w:bCs/>
          <w:lang w:val="en-CA" w:eastAsia="en-CA"/>
        </w:rPr>
        <w:t>ge limit</w:t>
      </w:r>
    </w:p>
    <w:p w14:paraId="0AE32DD1" w14:textId="00A306AC" w:rsidR="00F853A5" w:rsidRDefault="00BA72EE" w:rsidP="00212EF3">
      <w:pPr>
        <w:spacing w:after="0"/>
        <w:rPr>
          <w:rFonts w:ascii="BC Sans" w:eastAsia="Times New Roman" w:hAnsi="BC Sans" w:cs="Open Sans"/>
          <w:lang w:val="en-CA" w:eastAsia="en-CA"/>
        </w:rPr>
      </w:pPr>
      <w:r>
        <w:rPr>
          <w:rFonts w:ascii="BC Sans" w:eastAsia="Times New Roman" w:hAnsi="BC Sans" w:cs="Open Sans"/>
          <w:lang w:val="en-CA" w:eastAsia="en-CA"/>
        </w:rPr>
        <w:t>Employees m</w:t>
      </w:r>
      <w:r w:rsidR="00F853A5" w:rsidRPr="0001071B">
        <w:rPr>
          <w:rFonts w:ascii="BC Sans" w:eastAsia="Times New Roman" w:hAnsi="BC Sans" w:cs="Open Sans"/>
          <w:lang w:val="en-CA" w:eastAsia="en-CA"/>
        </w:rPr>
        <w:t>ust be 19 or older to participate.</w:t>
      </w:r>
    </w:p>
    <w:p w14:paraId="59C8AE97" w14:textId="6A658636" w:rsidR="00F853A5" w:rsidRDefault="00F853A5" w:rsidP="00212EF3">
      <w:pPr>
        <w:pStyle w:val="Heading3"/>
        <w:spacing w:after="0"/>
        <w:rPr>
          <w:lang w:val="en-CA" w:eastAsia="en-CA"/>
        </w:rPr>
      </w:pPr>
      <w:r w:rsidRPr="0001071B">
        <w:rPr>
          <w:lang w:val="en-CA" w:eastAsia="en-CA"/>
        </w:rPr>
        <w:t xml:space="preserve">Conditions </w:t>
      </w:r>
      <w:r>
        <w:rPr>
          <w:lang w:val="en-CA" w:eastAsia="en-CA"/>
        </w:rPr>
        <w:t>and</w:t>
      </w:r>
      <w:r w:rsidRPr="0001071B">
        <w:rPr>
          <w:lang w:val="en-CA" w:eastAsia="en-CA"/>
        </w:rPr>
        <w:t xml:space="preserve"> eligibility</w:t>
      </w:r>
    </w:p>
    <w:p w14:paraId="02DEB917" w14:textId="77777777" w:rsidR="00F853A5" w:rsidRPr="00BA72EE" w:rsidRDefault="00F853A5" w:rsidP="00212EF3">
      <w:pPr>
        <w:pStyle w:val="ListParagraph"/>
        <w:numPr>
          <w:ilvl w:val="0"/>
          <w:numId w:val="14"/>
        </w:numPr>
        <w:spacing w:after="0"/>
        <w:rPr>
          <w:rFonts w:ascii="BC Sans" w:eastAsia="Times New Roman" w:hAnsi="BC Sans" w:cs="Open Sans"/>
          <w:i w:val="0"/>
          <w:iCs/>
          <w:lang w:val="en-CA" w:eastAsia="en-CA"/>
        </w:rPr>
      </w:pPr>
      <w:r w:rsidRPr="00BA72EE">
        <w:rPr>
          <w:rFonts w:ascii="BC Sans" w:eastAsia="Times New Roman" w:hAnsi="BC Sans" w:cs="Open Sans"/>
          <w:i w:val="0"/>
          <w:iCs/>
          <w:lang w:val="en-CA" w:eastAsia="en-CA"/>
        </w:rPr>
        <w:t>Participants must be located in B.C.</w:t>
      </w:r>
    </w:p>
    <w:p w14:paraId="4E9F3FF8" w14:textId="112E7B7D" w:rsidR="006441D7" w:rsidRPr="006441D7" w:rsidRDefault="006441D7" w:rsidP="006441D7">
      <w:pPr>
        <w:pStyle w:val="ListParagraph"/>
        <w:numPr>
          <w:ilvl w:val="0"/>
          <w:numId w:val="14"/>
        </w:numPr>
        <w:shd w:val="clear" w:color="auto" w:fill="FFFFFF"/>
        <w:rPr>
          <w:rFonts w:ascii="BC Sans" w:eastAsia="Times New Roman" w:hAnsi="BC Sans" w:cs="Open Sans"/>
          <w:i w:val="0"/>
          <w:iCs/>
          <w:lang w:val="en-CA" w:eastAsia="en-CA"/>
        </w:rPr>
      </w:pPr>
      <w:r w:rsidRPr="006441D7">
        <w:rPr>
          <w:rFonts w:ascii="BC Sans" w:eastAsia="Times New Roman" w:hAnsi="BC Sans" w:cs="Open Sans"/>
          <w:i w:val="0"/>
          <w:iCs/>
          <w:lang w:val="en-CA" w:eastAsia="en-CA"/>
        </w:rPr>
        <w:t>Winners are required to be present at the draw location</w:t>
      </w:r>
      <w:r w:rsidR="00453C62">
        <w:rPr>
          <w:rFonts w:ascii="BC Sans" w:eastAsia="Times New Roman" w:hAnsi="BC Sans" w:cs="Open Sans"/>
          <w:i w:val="0"/>
          <w:iCs/>
          <w:lang w:val="en-CA" w:eastAsia="en-CA"/>
        </w:rPr>
        <w:t xml:space="preserve"> during</w:t>
      </w:r>
      <w:r w:rsidRPr="006441D7">
        <w:rPr>
          <w:rFonts w:ascii="BC Sans" w:eastAsia="Times New Roman" w:hAnsi="BC Sans" w:cs="Open Sans"/>
          <w:i w:val="0"/>
          <w:iCs/>
          <w:lang w:val="en-CA" w:eastAsia="en-CA"/>
        </w:rPr>
        <w:t xml:space="preserve"> the draw to claim the prize</w:t>
      </w:r>
    </w:p>
    <w:p w14:paraId="356F5FDA" w14:textId="77777777" w:rsidR="00F853A5" w:rsidRPr="00BA72EE" w:rsidRDefault="00F853A5" w:rsidP="00383388">
      <w:pPr>
        <w:pStyle w:val="ListParagraph"/>
        <w:numPr>
          <w:ilvl w:val="0"/>
          <w:numId w:val="14"/>
        </w:numPr>
        <w:shd w:val="clear" w:color="auto" w:fill="FFFFFF"/>
        <w:rPr>
          <w:rFonts w:ascii="BC Sans" w:eastAsia="Times New Roman" w:hAnsi="BC Sans" w:cs="Open Sans"/>
          <w:i w:val="0"/>
          <w:iCs/>
          <w:lang w:val="en-CA" w:eastAsia="en-CA"/>
        </w:rPr>
      </w:pPr>
      <w:r w:rsidRPr="00BA72EE">
        <w:rPr>
          <w:rFonts w:ascii="BC Sans" w:eastAsia="Times New Roman" w:hAnsi="BC Sans" w:cs="Open Sans"/>
          <w:i w:val="0"/>
          <w:iCs/>
          <w:lang w:val="en-CA" w:eastAsia="en-CA"/>
        </w:rPr>
        <w:t xml:space="preserve">The following individuals are </w:t>
      </w:r>
      <w:r w:rsidRPr="006441D7">
        <w:rPr>
          <w:rFonts w:ascii="BC Sans" w:eastAsia="Times New Roman" w:hAnsi="BC Sans" w:cs="Open Sans"/>
          <w:i w:val="0"/>
          <w:iCs/>
          <w:lang w:val="en-CA" w:eastAsia="en-CA"/>
        </w:rPr>
        <w:t>not</w:t>
      </w:r>
      <w:r w:rsidRPr="00BA72EE">
        <w:rPr>
          <w:rFonts w:ascii="BC Sans" w:eastAsia="Times New Roman" w:hAnsi="BC Sans" w:cs="Open Sans"/>
          <w:i w:val="0"/>
          <w:iCs/>
          <w:lang w:val="en-CA" w:eastAsia="en-CA"/>
        </w:rPr>
        <w:t xml:space="preserve"> eligible to participate in the raffle:</w:t>
      </w:r>
    </w:p>
    <w:p w14:paraId="0CBD0664" w14:textId="77777777" w:rsidR="00F853A5" w:rsidRPr="00BA72EE" w:rsidRDefault="00F853A5" w:rsidP="00383388">
      <w:pPr>
        <w:pStyle w:val="ListParagraph"/>
        <w:numPr>
          <w:ilvl w:val="1"/>
          <w:numId w:val="3"/>
        </w:numPr>
        <w:shd w:val="clear" w:color="auto" w:fill="FFFFFF"/>
        <w:rPr>
          <w:rFonts w:ascii="BC Sans" w:eastAsia="Times New Roman" w:hAnsi="BC Sans" w:cs="Open Sans"/>
          <w:i w:val="0"/>
          <w:iCs/>
          <w:lang w:val="en-CA" w:eastAsia="en-CA"/>
        </w:rPr>
      </w:pPr>
      <w:r w:rsidRPr="00BA72EE">
        <w:rPr>
          <w:rFonts w:ascii="BC Sans" w:eastAsia="Times New Roman" w:hAnsi="BC Sans" w:cs="Open Sans"/>
          <w:i w:val="0"/>
          <w:iCs/>
          <w:lang w:val="en-CA" w:eastAsia="en-CA"/>
        </w:rPr>
        <w:t>All employees of the organization associated with the management and execution of the raffle (including the PECSF team, and any PECSF volunteers who assist in selling tickets or conducting the draw)</w:t>
      </w:r>
    </w:p>
    <w:p w14:paraId="4AAAECCA" w14:textId="0FB08DCB" w:rsidR="00F853A5" w:rsidRDefault="00F853A5" w:rsidP="00383388">
      <w:pPr>
        <w:pStyle w:val="ListParagraph"/>
        <w:numPr>
          <w:ilvl w:val="1"/>
          <w:numId w:val="3"/>
        </w:numPr>
        <w:shd w:val="clear" w:color="auto" w:fill="FFFFFF"/>
        <w:rPr>
          <w:rFonts w:ascii="BC Sans" w:eastAsia="Times New Roman" w:hAnsi="BC Sans" w:cs="Open Sans"/>
          <w:i w:val="0"/>
          <w:iCs/>
          <w:lang w:val="en-CA" w:eastAsia="en-CA"/>
        </w:rPr>
      </w:pPr>
      <w:r w:rsidRPr="00BA72EE">
        <w:rPr>
          <w:rFonts w:ascii="BC Sans" w:eastAsia="Times New Roman" w:hAnsi="BC Sans" w:cs="Open Sans"/>
          <w:i w:val="0"/>
          <w:iCs/>
          <w:lang w:val="en-CA" w:eastAsia="en-CA"/>
        </w:rPr>
        <w:t xml:space="preserve">Members of the PECSF board of directors </w:t>
      </w:r>
    </w:p>
    <w:p w14:paraId="1A4ADFA5" w14:textId="26BF9DCA" w:rsidR="00F853A5" w:rsidRPr="000D3186" w:rsidRDefault="000D3186" w:rsidP="00F853A5">
      <w:pPr>
        <w:pStyle w:val="ListParagraph"/>
        <w:numPr>
          <w:ilvl w:val="1"/>
          <w:numId w:val="3"/>
        </w:numPr>
        <w:shd w:val="clear" w:color="auto" w:fill="FFFFFF"/>
        <w:rPr>
          <w:rFonts w:ascii="BC Sans" w:eastAsia="Times New Roman" w:hAnsi="BC Sans" w:cs="Open Sans"/>
          <w:i w:val="0"/>
          <w:lang w:val="en-CA" w:eastAsia="en-CA"/>
        </w:rPr>
      </w:pPr>
      <w:r w:rsidRPr="000D3186">
        <w:rPr>
          <w:rFonts w:ascii="BC Sans" w:eastAsia="Times New Roman" w:hAnsi="BC Sans" w:cs="Open Sans"/>
          <w:i w:val="0"/>
          <w:lang w:val="en-CA" w:eastAsia="en-CA"/>
        </w:rPr>
        <w:t xml:space="preserve">Members of the public </w:t>
      </w:r>
    </w:p>
    <w:p w14:paraId="1856DA02" w14:textId="513FDB9A" w:rsidR="00F853A5" w:rsidRPr="0001071B" w:rsidRDefault="00F853A5" w:rsidP="006441D7">
      <w:pPr>
        <w:pStyle w:val="Heading3"/>
        <w:spacing w:after="0"/>
        <w:rPr>
          <w:lang w:val="en-CA" w:eastAsia="en-CA"/>
        </w:rPr>
      </w:pPr>
      <w:r w:rsidRPr="0001071B">
        <w:rPr>
          <w:lang w:val="en-CA" w:eastAsia="en-CA"/>
        </w:rPr>
        <w:t>C</w:t>
      </w:r>
      <w:r>
        <w:rPr>
          <w:lang w:val="en-CA" w:eastAsia="en-CA"/>
        </w:rPr>
        <w:t>onditions for unclaimed prizes</w:t>
      </w:r>
    </w:p>
    <w:p w14:paraId="56F63067" w14:textId="77777777" w:rsidR="00F853A5" w:rsidRDefault="00F853A5" w:rsidP="006441D7">
      <w:pPr>
        <w:shd w:val="clear" w:color="auto" w:fill="FFFFFF"/>
        <w:spacing w:after="0"/>
        <w:rPr>
          <w:rFonts w:ascii="BC Sans" w:eastAsia="Times New Roman" w:hAnsi="BC Sans" w:cs="Open Sans"/>
          <w:lang w:val="en-CA" w:eastAsia="en-CA"/>
        </w:rPr>
      </w:pPr>
      <w:r w:rsidRPr="0001071B">
        <w:rPr>
          <w:rFonts w:ascii="BC Sans" w:eastAsia="Times New Roman" w:hAnsi="BC Sans" w:cs="Open Sans"/>
          <w:lang w:val="en-CA" w:eastAsia="en-CA"/>
        </w:rPr>
        <w:t>Winners must claim the prize on the same day as the draw. If a winner does not claim the prize, another ticket will be drawn until a winner claims the prize.</w:t>
      </w:r>
    </w:p>
    <w:p w14:paraId="35E87065" w14:textId="3DC75FAA" w:rsidR="00F853A5" w:rsidRPr="0001071B" w:rsidRDefault="00F853A5" w:rsidP="006441D7">
      <w:pPr>
        <w:pStyle w:val="Heading3"/>
        <w:spacing w:after="0"/>
        <w:rPr>
          <w:lang w:val="en-CA" w:eastAsia="en-CA"/>
        </w:rPr>
      </w:pPr>
      <w:r w:rsidRPr="0001071B">
        <w:rPr>
          <w:lang w:val="en-CA" w:eastAsia="en-CA"/>
        </w:rPr>
        <w:t>C</w:t>
      </w:r>
      <w:r>
        <w:rPr>
          <w:lang w:val="en-CA" w:eastAsia="en-CA"/>
        </w:rPr>
        <w:t>omplaints</w:t>
      </w:r>
    </w:p>
    <w:p w14:paraId="312CA3EA" w14:textId="77777777" w:rsidR="00F853A5" w:rsidRDefault="00F853A5" w:rsidP="006441D7">
      <w:pPr>
        <w:shd w:val="clear" w:color="auto" w:fill="FFFFFF"/>
        <w:spacing w:after="0"/>
        <w:rPr>
          <w:rFonts w:ascii="BC Sans" w:eastAsia="Times New Roman" w:hAnsi="BC Sans" w:cs="Open Sans"/>
          <w:lang w:val="en-CA" w:eastAsia="en-CA"/>
        </w:rPr>
      </w:pPr>
      <w:r w:rsidRPr="0001071B">
        <w:rPr>
          <w:rFonts w:ascii="BC Sans" w:eastAsia="Times New Roman" w:hAnsi="BC Sans" w:cs="Open Sans"/>
          <w:lang w:val="en-CA" w:eastAsia="en-CA"/>
        </w:rPr>
        <w:t xml:space="preserve">Any complaints </w:t>
      </w:r>
      <w:r>
        <w:rPr>
          <w:rFonts w:ascii="BC Sans" w:eastAsia="Times New Roman" w:hAnsi="BC Sans" w:cs="Open Sans"/>
          <w:lang w:val="en-CA" w:eastAsia="en-CA"/>
        </w:rPr>
        <w:t xml:space="preserve">or concerns </w:t>
      </w:r>
      <w:r w:rsidRPr="0001071B">
        <w:rPr>
          <w:rFonts w:ascii="BC Sans" w:eastAsia="Times New Roman" w:hAnsi="BC Sans" w:cs="Open Sans"/>
          <w:lang w:val="en-CA" w:eastAsia="en-CA"/>
        </w:rPr>
        <w:t>can be directed</w:t>
      </w:r>
      <w:r>
        <w:rPr>
          <w:rFonts w:ascii="BC Sans" w:eastAsia="Times New Roman" w:hAnsi="BC Sans" w:cs="Open Sans"/>
          <w:lang w:val="en-CA" w:eastAsia="en-CA"/>
        </w:rPr>
        <w:t xml:space="preserve"> to</w:t>
      </w:r>
      <w:r w:rsidRPr="0001071B">
        <w:rPr>
          <w:rFonts w:ascii="BC Sans" w:eastAsia="Times New Roman" w:hAnsi="BC Sans" w:cs="Open Sans"/>
          <w:lang w:val="en-CA" w:eastAsia="en-CA"/>
        </w:rPr>
        <w:t xml:space="preserve"> </w:t>
      </w:r>
      <w:hyperlink r:id="rId26" w:history="1">
        <w:r w:rsidRPr="00957BFE">
          <w:rPr>
            <w:rStyle w:val="Hyperlink"/>
            <w:lang w:val="en-CA" w:eastAsia="en-CA"/>
          </w:rPr>
          <w:t>PECSF@gov.bc.ca</w:t>
        </w:r>
      </w:hyperlink>
      <w:r w:rsidRPr="0001071B">
        <w:rPr>
          <w:rFonts w:ascii="BC Sans" w:eastAsia="Times New Roman" w:hAnsi="BC Sans" w:cs="Open Sans"/>
          <w:lang w:val="en-CA" w:eastAsia="en-CA"/>
        </w:rPr>
        <w:t>. The PECSF team will review and take action if necessary.</w:t>
      </w:r>
    </w:p>
    <w:p w14:paraId="451EDA3B" w14:textId="60641B9A" w:rsidR="00F853A5" w:rsidRDefault="00F853A5" w:rsidP="00765714">
      <w:pPr>
        <w:pStyle w:val="Heading3"/>
        <w:spacing w:after="0"/>
        <w:rPr>
          <w:lang w:val="en-CA" w:eastAsia="en-CA"/>
        </w:rPr>
      </w:pPr>
      <w:r w:rsidRPr="0001071B">
        <w:rPr>
          <w:lang w:val="en-CA" w:eastAsia="en-CA"/>
        </w:rPr>
        <w:t>D</w:t>
      </w:r>
      <w:r>
        <w:rPr>
          <w:lang w:val="en-CA" w:eastAsia="en-CA"/>
        </w:rPr>
        <w:t>elay in draw</w:t>
      </w:r>
    </w:p>
    <w:p w14:paraId="560261F3" w14:textId="4B95C863" w:rsidR="009B1809" w:rsidRPr="00887F23" w:rsidRDefault="00F853A5" w:rsidP="002511F2">
      <w:pPr>
        <w:rPr>
          <w:rFonts w:ascii="BC Sans" w:eastAsia="Calibri" w:hAnsi="BC Sans" w:cs="Times New Roman"/>
          <w:color w:val="002060"/>
          <w:lang w:val="en-CA"/>
        </w:rPr>
      </w:pPr>
      <w:r w:rsidRPr="0001071B">
        <w:rPr>
          <w:rFonts w:ascii="BC Sans" w:eastAsia="Times New Roman" w:hAnsi="BC Sans" w:cs="Open Sans"/>
          <w:lang w:val="en-CA" w:eastAsia="en-CA"/>
        </w:rPr>
        <w:t xml:space="preserve">Should a delay occur in the draw time on draw day, every effort will be made to make the draw as soon as possible. </w:t>
      </w:r>
      <w:r w:rsidR="006441D7">
        <w:rPr>
          <w:rFonts w:ascii="BC Sans" w:eastAsia="Times New Roman" w:hAnsi="BC Sans" w:cs="Open Sans"/>
          <w:lang w:val="en-CA" w:eastAsia="en-CA"/>
        </w:rPr>
        <w:t>If</w:t>
      </w:r>
      <w:r w:rsidRPr="0001071B">
        <w:rPr>
          <w:rFonts w:ascii="BC Sans" w:eastAsia="Times New Roman" w:hAnsi="BC Sans" w:cs="Open Sans"/>
          <w:lang w:val="en-CA" w:eastAsia="en-CA"/>
        </w:rPr>
        <w:t xml:space="preserve"> an alternate day need</w:t>
      </w:r>
      <w:r w:rsidR="006441D7">
        <w:rPr>
          <w:rFonts w:ascii="BC Sans" w:eastAsia="Times New Roman" w:hAnsi="BC Sans" w:cs="Open Sans"/>
          <w:lang w:val="en-CA" w:eastAsia="en-CA"/>
        </w:rPr>
        <w:t>s</w:t>
      </w:r>
      <w:r w:rsidRPr="0001071B">
        <w:rPr>
          <w:rFonts w:ascii="BC Sans" w:eastAsia="Times New Roman" w:hAnsi="BC Sans" w:cs="Open Sans"/>
          <w:lang w:val="en-CA" w:eastAsia="en-CA"/>
        </w:rPr>
        <w:t xml:space="preserve"> to be announced, </w:t>
      </w:r>
      <w:r w:rsidR="006441D7">
        <w:rPr>
          <w:rFonts w:ascii="BC Sans" w:eastAsia="Times New Roman" w:hAnsi="BC Sans" w:cs="Open Sans"/>
          <w:lang w:val="en-CA" w:eastAsia="en-CA"/>
        </w:rPr>
        <w:lastRenderedPageBreak/>
        <w:t xml:space="preserve">please first contact </w:t>
      </w:r>
      <w:hyperlink r:id="rId27" w:history="1">
        <w:r w:rsidR="006441D7" w:rsidRPr="00522803">
          <w:rPr>
            <w:rStyle w:val="Hyperlink"/>
            <w:rFonts w:ascii="BC Sans" w:eastAsia="Times New Roman" w:hAnsi="BC Sans" w:cs="Open Sans"/>
            <w:lang w:val="en-CA" w:eastAsia="en-CA"/>
          </w:rPr>
          <w:t>PECSF@gov.bc.ca</w:t>
        </w:r>
      </w:hyperlink>
      <w:r w:rsidR="006441D7">
        <w:rPr>
          <w:rFonts w:ascii="BC Sans" w:eastAsia="Times New Roman" w:hAnsi="BC Sans" w:cs="Open Sans"/>
          <w:lang w:val="en-CA" w:eastAsia="en-CA"/>
        </w:rPr>
        <w:t xml:space="preserve"> to inform us of the new date and then announce the new date within your organizatio</w:t>
      </w:r>
      <w:r w:rsidR="00887F23">
        <w:rPr>
          <w:rFonts w:ascii="BC Sans" w:eastAsia="Times New Roman" w:hAnsi="BC Sans" w:cs="Open Sans"/>
          <w:lang w:val="en-CA" w:eastAsia="en-CA"/>
        </w:rPr>
        <w:t>n.</w:t>
      </w:r>
      <w:r>
        <w:rPr>
          <w:noProof/>
        </w:rPr>
        <mc:AlternateContent>
          <mc:Choice Requires="wps">
            <w:drawing>
              <wp:anchor distT="45720" distB="45720" distL="114300" distR="114300" simplePos="0" relativeHeight="251659264" behindDoc="0" locked="0" layoutInCell="1" allowOverlap="1" wp14:anchorId="46EC8290" wp14:editId="7A59B7EC">
                <wp:simplePos x="0" y="0"/>
                <wp:positionH relativeFrom="column">
                  <wp:posOffset>102870</wp:posOffset>
                </wp:positionH>
                <wp:positionV relativeFrom="paragraph">
                  <wp:posOffset>3148330</wp:posOffset>
                </wp:positionV>
                <wp:extent cx="2914015" cy="1779270"/>
                <wp:effectExtent l="0" t="0" r="0" b="3175"/>
                <wp:wrapSquare wrapText="bothSides"/>
                <wp:docPr id="18035022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015" cy="1779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F61858" w14:textId="77777777" w:rsidR="00F853A5" w:rsidRDefault="00F853A5" w:rsidP="00F853A5"/>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46EC8290" id="_x0000_t202" coordsize="21600,21600" o:spt="202" path="m,l,21600r21600,l21600,xe">
                <v:stroke joinstyle="miter"/>
                <v:path gradientshapeok="t" o:connecttype="rect"/>
              </v:shapetype>
              <v:shape id="Text Box 3" o:spid="_x0000_s1026" type="#_x0000_t202" style="position:absolute;margin-left:8.1pt;margin-top:247.9pt;width:229.45pt;height:140.1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" stroked="f">
                <v:textbox style="mso-fit-shape-to-text:t">
                  <w:txbxContent>
                    <w:p w14:paraId="56F61858" w14:textId="77777777" w:rsidR="00F853A5" w:rsidRDefault="00F853A5" w:rsidP="00F853A5"/>
                  </w:txbxContent>
                </v:textbox>
                <w10:wrap type="square"/>
              </v:shape>
            </w:pict>
          </mc:Fallback>
        </mc:AlternateContent>
      </w:r>
      <w:bookmarkEnd w:id="0"/>
    </w:p>
    <w:sectPr w:rsidR="009B1809" w:rsidRPr="00887F23" w:rsidSect="003A51AA">
      <w:footerReference w:type="default" r:id="rId28"/>
      <w:pgSz w:w="12240" w:h="15840"/>
      <w:pgMar w:top="1440" w:right="1440" w:bottom="1440" w:left="1440" w:header="720" w:footer="45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C640B1" w14:textId="77777777" w:rsidR="00AE2F1C" w:rsidRDefault="00AE2F1C">
      <w:pPr>
        <w:spacing w:line="240" w:lineRule="auto"/>
      </w:pPr>
      <w:r>
        <w:separator/>
      </w:r>
    </w:p>
  </w:endnote>
  <w:endnote w:type="continuationSeparator" w:id="0">
    <w:p w14:paraId="104254DF" w14:textId="77777777" w:rsidR="00AE2F1C" w:rsidRDefault="00AE2F1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C Sans">
    <w:panose1 w:val="00000000000000000000"/>
    <w:charset w:val="00"/>
    <w:family w:val="auto"/>
    <w:pitch w:val="variable"/>
    <w:sig w:usb0="E00002FF" w:usb1="4000001B" w:usb2="08002021" w:usb3="00000000" w:csb0="0000019F" w:csb1="00000000"/>
  </w:font>
  <w:font w:name="Times New Roman (Headings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Times New Roman (Body C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56581" w14:textId="77777777" w:rsidR="00F853A5" w:rsidRDefault="00F853A5">
    <w:pPr>
      <w:pStyle w:val="Footer"/>
      <w:jc w:val="center"/>
      <w:rPr>
        <w:caps/>
        <w:noProof/>
      </w:rPr>
    </w:pPr>
    <w:r>
      <w:rPr>
        <w:caps/>
      </w:rPr>
      <w:fldChar w:fldCharType="begin"/>
    </w:r>
    <w:r>
      <w:rPr>
        <w:caps/>
      </w:rPr>
      <w:instrText xml:space="preserve"> PAGE   \* MERGEFORMAT </w:instrText>
    </w:r>
    <w:r>
      <w:rPr>
        <w:caps/>
      </w:rPr>
      <w:fldChar w:fldCharType="separate"/>
    </w:r>
    <w:r>
      <w:rPr>
        <w:caps/>
        <w:noProof/>
      </w:rPr>
      <w:t>2</w:t>
    </w:r>
    <w:r>
      <w:rPr>
        <w:caps/>
        <w:noProof/>
      </w:rPr>
      <w:fldChar w:fldCharType="end"/>
    </w:r>
  </w:p>
  <w:p w14:paraId="2133E1F4" w14:textId="77777777" w:rsidR="00F853A5" w:rsidRDefault="00F853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37DED" w14:textId="77777777" w:rsidR="00F853A5" w:rsidRDefault="00F853A5" w:rsidP="0001071B">
    <w:pPr>
      <w:pStyle w:val="Footer"/>
      <w:jc w:val="center"/>
    </w:pPr>
    <w:r>
      <w:rPr>
        <w:noProof/>
      </w:rPr>
      <w:drawing>
        <wp:inline distT="0" distB="0" distL="0" distR="0" wp14:anchorId="120899B9" wp14:editId="6EFE15D6">
          <wp:extent cx="2189408" cy="647700"/>
          <wp:effectExtent l="0" t="0" r="1905" b="0"/>
          <wp:docPr id="1174576554" name="Picture 1">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521864" name="Picture 1">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198277" cy="650324"/>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val="0"/>
        <w:bCs/>
        <w:sz w:val="24"/>
        <w:szCs w:val="24"/>
      </w:rPr>
      <w:id w:val="1396392255"/>
      <w:docPartObj>
        <w:docPartGallery w:val="Page Numbers (Bottom of Page)"/>
        <w:docPartUnique/>
      </w:docPartObj>
    </w:sdtPr>
    <w:sdtEndPr>
      <w:rPr>
        <w:noProof/>
      </w:rPr>
    </w:sdtEndPr>
    <w:sdtContent>
      <w:p w14:paraId="7728A936" w14:textId="07517F1A" w:rsidR="00E43A76" w:rsidRPr="00DE2CB8" w:rsidRDefault="002511F2" w:rsidP="002511F2">
        <w:pPr>
          <w:pStyle w:val="Footer"/>
          <w:jc w:val="center"/>
          <w:rPr>
            <w:b w:val="0"/>
            <w:bCs/>
            <w:sz w:val="24"/>
            <w:szCs w:val="24"/>
          </w:rPr>
        </w:pPr>
        <w:r>
          <w:rPr>
            <w:b w:val="0"/>
            <w:bCs/>
            <w:noProof/>
            <w:sz w:val="24"/>
            <w:szCs w:val="24"/>
          </w:rPr>
          <w:drawing>
            <wp:inline distT="0" distB="0" distL="0" distR="0" wp14:anchorId="4C293AEF" wp14:editId="4CAA78B4">
              <wp:extent cx="1943100" cy="574834"/>
              <wp:effectExtent l="0" t="0" r="0" b="0"/>
              <wp:docPr id="10842351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235106" name="Picture 1084235106"/>
                      <pic:cNvPicPr/>
                    </pic:nvPicPr>
                    <pic:blipFill>
                      <a:blip r:embed="rId1">
                        <a:extLst>
                          <a:ext uri="{28A0092B-C50C-407E-A947-70E740481C1C}">
                            <a14:useLocalDpi xmlns:a14="http://schemas.microsoft.com/office/drawing/2010/main" val="0"/>
                          </a:ext>
                        </a:extLst>
                      </a:blip>
                      <a:stretch>
                        <a:fillRect/>
                      </a:stretch>
                    </pic:blipFill>
                    <pic:spPr>
                      <a:xfrm>
                        <a:off x="0" y="0"/>
                        <a:ext cx="1964446" cy="581149"/>
                      </a:xfrm>
                      <a:prstGeom prst="rect">
                        <a:avLst/>
                      </a:prstGeom>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D722DD" w14:textId="77777777" w:rsidR="00AE2F1C" w:rsidRDefault="00AE2F1C">
      <w:pPr>
        <w:spacing w:line="240" w:lineRule="auto"/>
      </w:pPr>
      <w:r>
        <w:separator/>
      </w:r>
    </w:p>
  </w:footnote>
  <w:footnote w:type="continuationSeparator" w:id="0">
    <w:p w14:paraId="63D721EB" w14:textId="77777777" w:rsidR="00AE2F1C" w:rsidRDefault="00AE2F1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15D16"/>
    <w:multiLevelType w:val="hybridMultilevel"/>
    <w:tmpl w:val="91943CDE"/>
    <w:lvl w:ilvl="0" w:tplc="FFFFFFFF">
      <w:start w:val="1"/>
      <w:numFmt w:val="decimal"/>
      <w:lvlText w:val="%1."/>
      <w:lvlJc w:val="left"/>
      <w:pPr>
        <w:ind w:left="720" w:hanging="360"/>
      </w:pPr>
      <w:rPr>
        <w:rFonts w:hint="default"/>
      </w:rPr>
    </w:lvl>
    <w:lvl w:ilvl="1" w:tplc="10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1A6419"/>
    <w:multiLevelType w:val="hybridMultilevel"/>
    <w:tmpl w:val="9B9A13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906E35"/>
    <w:multiLevelType w:val="hybridMultilevel"/>
    <w:tmpl w:val="8C8A135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8D42620"/>
    <w:multiLevelType w:val="hybridMultilevel"/>
    <w:tmpl w:val="0F78E2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261C0D"/>
    <w:multiLevelType w:val="hybridMultilevel"/>
    <w:tmpl w:val="C9E856EC"/>
    <w:lvl w:ilvl="0" w:tplc="10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377F4630"/>
    <w:multiLevelType w:val="hybridMultilevel"/>
    <w:tmpl w:val="CB74A21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38C170A3"/>
    <w:multiLevelType w:val="hybridMultilevel"/>
    <w:tmpl w:val="EAB816A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44606666"/>
    <w:multiLevelType w:val="hybridMultilevel"/>
    <w:tmpl w:val="34BEB9F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452F4E10"/>
    <w:multiLevelType w:val="hybridMultilevel"/>
    <w:tmpl w:val="9D54442E"/>
    <w:lvl w:ilvl="0" w:tplc="10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50E36C73"/>
    <w:multiLevelType w:val="multilevel"/>
    <w:tmpl w:val="ADCC1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1F3BC3"/>
    <w:multiLevelType w:val="hybridMultilevel"/>
    <w:tmpl w:val="FB6AD80A"/>
    <w:lvl w:ilvl="0" w:tplc="7EEE0B26">
      <w:start w:val="1"/>
      <w:numFmt w:val="decimal"/>
      <w:pStyle w:val="ListNumber"/>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9FC6B09"/>
    <w:multiLevelType w:val="hybridMultilevel"/>
    <w:tmpl w:val="DC0C6D3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5F481235"/>
    <w:multiLevelType w:val="hybridMultilevel"/>
    <w:tmpl w:val="7CDC6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3591A95"/>
    <w:multiLevelType w:val="hybridMultilevel"/>
    <w:tmpl w:val="5FE69252"/>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4" w15:restartNumberingAfterBreak="0">
    <w:nsid w:val="67AC11EF"/>
    <w:multiLevelType w:val="hybridMultilevel"/>
    <w:tmpl w:val="6D86129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7B734274"/>
    <w:multiLevelType w:val="hybridMultilevel"/>
    <w:tmpl w:val="28DC00DE"/>
    <w:lvl w:ilvl="0" w:tplc="08B453DE">
      <w:start w:val="1"/>
      <w:numFmt w:val="bullet"/>
      <w:pStyle w:val="ListBullet"/>
      <w:lvlText w:val=""/>
      <w:lvlJc w:val="left"/>
      <w:pPr>
        <w:tabs>
          <w:tab w:val="num" w:pos="360"/>
        </w:tabs>
        <w:ind w:left="360" w:hanging="360"/>
      </w:pPr>
      <w:rPr>
        <w:rFonts w:ascii="Symbol" w:hAnsi="Symbol" w:hint="default"/>
        <w:color w:val="234075" w:themeColor="accent1"/>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30951369">
    <w:abstractNumId w:val="15"/>
  </w:num>
  <w:num w:numId="2" w16cid:durableId="2043554666">
    <w:abstractNumId w:val="10"/>
  </w:num>
  <w:num w:numId="3" w16cid:durableId="1672414190">
    <w:abstractNumId w:val="13"/>
  </w:num>
  <w:num w:numId="4" w16cid:durableId="767429397">
    <w:abstractNumId w:val="12"/>
  </w:num>
  <w:num w:numId="5" w16cid:durableId="740568316">
    <w:abstractNumId w:val="3"/>
  </w:num>
  <w:num w:numId="6" w16cid:durableId="1227762475">
    <w:abstractNumId w:val="1"/>
  </w:num>
  <w:num w:numId="7" w16cid:durableId="1382174094">
    <w:abstractNumId w:val="0"/>
  </w:num>
  <w:num w:numId="8" w16cid:durableId="1396665727">
    <w:abstractNumId w:val="4"/>
  </w:num>
  <w:num w:numId="9" w16cid:durableId="317660145">
    <w:abstractNumId w:val="2"/>
  </w:num>
  <w:num w:numId="10" w16cid:durableId="834764569">
    <w:abstractNumId w:val="7"/>
  </w:num>
  <w:num w:numId="11" w16cid:durableId="1449272100">
    <w:abstractNumId w:val="11"/>
  </w:num>
  <w:num w:numId="12" w16cid:durableId="1758332388">
    <w:abstractNumId w:val="5"/>
  </w:num>
  <w:num w:numId="13" w16cid:durableId="262345671">
    <w:abstractNumId w:val="8"/>
  </w:num>
  <w:num w:numId="14" w16cid:durableId="1383751494">
    <w:abstractNumId w:val="6"/>
  </w:num>
  <w:num w:numId="15" w16cid:durableId="860817679">
    <w:abstractNumId w:val="9"/>
  </w:num>
  <w:num w:numId="16" w16cid:durableId="1463964830">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D2E"/>
    <w:rsid w:val="00000842"/>
    <w:rsid w:val="000119CA"/>
    <w:rsid w:val="0001778E"/>
    <w:rsid w:val="0002373F"/>
    <w:rsid w:val="00026415"/>
    <w:rsid w:val="00037FD5"/>
    <w:rsid w:val="0005013C"/>
    <w:rsid w:val="0009172E"/>
    <w:rsid w:val="000C652A"/>
    <w:rsid w:val="000D3186"/>
    <w:rsid w:val="000D4BAE"/>
    <w:rsid w:val="000D692F"/>
    <w:rsid w:val="000E0D2E"/>
    <w:rsid w:val="000F7100"/>
    <w:rsid w:val="0011529A"/>
    <w:rsid w:val="00133A24"/>
    <w:rsid w:val="001342D9"/>
    <w:rsid w:val="001363AA"/>
    <w:rsid w:val="00150B2A"/>
    <w:rsid w:val="0015317D"/>
    <w:rsid w:val="00156AE6"/>
    <w:rsid w:val="00161DCE"/>
    <w:rsid w:val="001622BB"/>
    <w:rsid w:val="001714B0"/>
    <w:rsid w:val="001A0B13"/>
    <w:rsid w:val="001A6A30"/>
    <w:rsid w:val="001C197F"/>
    <w:rsid w:val="001F17A7"/>
    <w:rsid w:val="001F2EC0"/>
    <w:rsid w:val="00212EF3"/>
    <w:rsid w:val="00221A30"/>
    <w:rsid w:val="0023210B"/>
    <w:rsid w:val="00232E91"/>
    <w:rsid w:val="0024118C"/>
    <w:rsid w:val="002511F2"/>
    <w:rsid w:val="0025527B"/>
    <w:rsid w:val="00257D92"/>
    <w:rsid w:val="00277AF1"/>
    <w:rsid w:val="002960D6"/>
    <w:rsid w:val="002B6F4E"/>
    <w:rsid w:val="002C2A20"/>
    <w:rsid w:val="002D3A0A"/>
    <w:rsid w:val="002D624F"/>
    <w:rsid w:val="002E4D41"/>
    <w:rsid w:val="002F6CAA"/>
    <w:rsid w:val="00301C51"/>
    <w:rsid w:val="00302A5D"/>
    <w:rsid w:val="00323F9C"/>
    <w:rsid w:val="0033387D"/>
    <w:rsid w:val="003453D0"/>
    <w:rsid w:val="0035683D"/>
    <w:rsid w:val="00365365"/>
    <w:rsid w:val="00383388"/>
    <w:rsid w:val="003A51AA"/>
    <w:rsid w:val="003B3101"/>
    <w:rsid w:val="003C373D"/>
    <w:rsid w:val="003C3BF7"/>
    <w:rsid w:val="003C5A0C"/>
    <w:rsid w:val="003C5CF0"/>
    <w:rsid w:val="003D0588"/>
    <w:rsid w:val="003F2BB1"/>
    <w:rsid w:val="003F5ECF"/>
    <w:rsid w:val="0040774E"/>
    <w:rsid w:val="0043412B"/>
    <w:rsid w:val="00436C8F"/>
    <w:rsid w:val="0044626F"/>
    <w:rsid w:val="00453C62"/>
    <w:rsid w:val="004618B0"/>
    <w:rsid w:val="0047148A"/>
    <w:rsid w:val="00474CA9"/>
    <w:rsid w:val="00490483"/>
    <w:rsid w:val="00492E62"/>
    <w:rsid w:val="00496E33"/>
    <w:rsid w:val="004B2BA5"/>
    <w:rsid w:val="004D1118"/>
    <w:rsid w:val="004D497B"/>
    <w:rsid w:val="004E3710"/>
    <w:rsid w:val="004E3AAC"/>
    <w:rsid w:val="004E564C"/>
    <w:rsid w:val="004F2A2F"/>
    <w:rsid w:val="004F4F97"/>
    <w:rsid w:val="004F58C4"/>
    <w:rsid w:val="00501036"/>
    <w:rsid w:val="00512B66"/>
    <w:rsid w:val="005131B8"/>
    <w:rsid w:val="00524512"/>
    <w:rsid w:val="00565330"/>
    <w:rsid w:val="00586EF0"/>
    <w:rsid w:val="005960E2"/>
    <w:rsid w:val="005A12F2"/>
    <w:rsid w:val="005A1CD1"/>
    <w:rsid w:val="005A44D5"/>
    <w:rsid w:val="005A68A3"/>
    <w:rsid w:val="005B0929"/>
    <w:rsid w:val="005B2A20"/>
    <w:rsid w:val="005B3969"/>
    <w:rsid w:val="005C5A37"/>
    <w:rsid w:val="005E39E3"/>
    <w:rsid w:val="005E7000"/>
    <w:rsid w:val="00603F4A"/>
    <w:rsid w:val="006055A1"/>
    <w:rsid w:val="00615137"/>
    <w:rsid w:val="006253E2"/>
    <w:rsid w:val="006441D7"/>
    <w:rsid w:val="00645CDD"/>
    <w:rsid w:val="006509DE"/>
    <w:rsid w:val="00684DB5"/>
    <w:rsid w:val="0069037F"/>
    <w:rsid w:val="006A6D55"/>
    <w:rsid w:val="006A7A95"/>
    <w:rsid w:val="006A7EC6"/>
    <w:rsid w:val="006B08C7"/>
    <w:rsid w:val="006B2D92"/>
    <w:rsid w:val="006B3A87"/>
    <w:rsid w:val="006C40C4"/>
    <w:rsid w:val="006C4E1B"/>
    <w:rsid w:val="006C6169"/>
    <w:rsid w:val="006D0796"/>
    <w:rsid w:val="006F395B"/>
    <w:rsid w:val="006F6403"/>
    <w:rsid w:val="007005C7"/>
    <w:rsid w:val="00707674"/>
    <w:rsid w:val="00714295"/>
    <w:rsid w:val="0073134F"/>
    <w:rsid w:val="0076064B"/>
    <w:rsid w:val="00765714"/>
    <w:rsid w:val="007669AB"/>
    <w:rsid w:val="00775AAB"/>
    <w:rsid w:val="00780D4B"/>
    <w:rsid w:val="00781068"/>
    <w:rsid w:val="0078318D"/>
    <w:rsid w:val="00786C05"/>
    <w:rsid w:val="007A72D7"/>
    <w:rsid w:val="007A78A4"/>
    <w:rsid w:val="007B758F"/>
    <w:rsid w:val="007B7C74"/>
    <w:rsid w:val="007D2602"/>
    <w:rsid w:val="007E2553"/>
    <w:rsid w:val="007E5528"/>
    <w:rsid w:val="00805865"/>
    <w:rsid w:val="00805D59"/>
    <w:rsid w:val="00810C02"/>
    <w:rsid w:val="00812B03"/>
    <w:rsid w:val="00837D8C"/>
    <w:rsid w:val="008560F1"/>
    <w:rsid w:val="00875D68"/>
    <w:rsid w:val="008845EB"/>
    <w:rsid w:val="00887F23"/>
    <w:rsid w:val="008909A2"/>
    <w:rsid w:val="008972C1"/>
    <w:rsid w:val="008A2816"/>
    <w:rsid w:val="008A73E8"/>
    <w:rsid w:val="008E09C9"/>
    <w:rsid w:val="00905C78"/>
    <w:rsid w:val="00906263"/>
    <w:rsid w:val="009112F7"/>
    <w:rsid w:val="00912FCC"/>
    <w:rsid w:val="00915BBA"/>
    <w:rsid w:val="00957BFE"/>
    <w:rsid w:val="009748EE"/>
    <w:rsid w:val="00990D3A"/>
    <w:rsid w:val="009A155C"/>
    <w:rsid w:val="009B1809"/>
    <w:rsid w:val="009B21CD"/>
    <w:rsid w:val="009C33D4"/>
    <w:rsid w:val="009C353A"/>
    <w:rsid w:val="009D1057"/>
    <w:rsid w:val="009D27BE"/>
    <w:rsid w:val="009D5C7F"/>
    <w:rsid w:val="00A0775F"/>
    <w:rsid w:val="00A13AC3"/>
    <w:rsid w:val="00A211F2"/>
    <w:rsid w:val="00A3759B"/>
    <w:rsid w:val="00A569DE"/>
    <w:rsid w:val="00A66FC1"/>
    <w:rsid w:val="00A95AB2"/>
    <w:rsid w:val="00AB1DAF"/>
    <w:rsid w:val="00AB5306"/>
    <w:rsid w:val="00AD0779"/>
    <w:rsid w:val="00AE2F1C"/>
    <w:rsid w:val="00AE2F22"/>
    <w:rsid w:val="00AE4ACB"/>
    <w:rsid w:val="00AF1320"/>
    <w:rsid w:val="00B1720A"/>
    <w:rsid w:val="00B3071E"/>
    <w:rsid w:val="00B34BC4"/>
    <w:rsid w:val="00B4235B"/>
    <w:rsid w:val="00B56C40"/>
    <w:rsid w:val="00B64C16"/>
    <w:rsid w:val="00B670B9"/>
    <w:rsid w:val="00B722AC"/>
    <w:rsid w:val="00B74350"/>
    <w:rsid w:val="00B92B9F"/>
    <w:rsid w:val="00BA702F"/>
    <w:rsid w:val="00BA72EE"/>
    <w:rsid w:val="00BB457F"/>
    <w:rsid w:val="00BC1FC3"/>
    <w:rsid w:val="00BC3CC3"/>
    <w:rsid w:val="00BD363B"/>
    <w:rsid w:val="00BF2C73"/>
    <w:rsid w:val="00C03119"/>
    <w:rsid w:val="00C17C62"/>
    <w:rsid w:val="00C22F17"/>
    <w:rsid w:val="00C32E6B"/>
    <w:rsid w:val="00C33050"/>
    <w:rsid w:val="00C443A9"/>
    <w:rsid w:val="00C7107B"/>
    <w:rsid w:val="00C82746"/>
    <w:rsid w:val="00C93DBE"/>
    <w:rsid w:val="00CA39D3"/>
    <w:rsid w:val="00CB622F"/>
    <w:rsid w:val="00CC4F84"/>
    <w:rsid w:val="00CD0522"/>
    <w:rsid w:val="00CD68E5"/>
    <w:rsid w:val="00CD6AC6"/>
    <w:rsid w:val="00CF14E3"/>
    <w:rsid w:val="00D009A2"/>
    <w:rsid w:val="00D03310"/>
    <w:rsid w:val="00D0337C"/>
    <w:rsid w:val="00D25C31"/>
    <w:rsid w:val="00D3429A"/>
    <w:rsid w:val="00D3783B"/>
    <w:rsid w:val="00D610A7"/>
    <w:rsid w:val="00D61426"/>
    <w:rsid w:val="00D6256A"/>
    <w:rsid w:val="00D66629"/>
    <w:rsid w:val="00D76249"/>
    <w:rsid w:val="00D77039"/>
    <w:rsid w:val="00D80B76"/>
    <w:rsid w:val="00D85F1C"/>
    <w:rsid w:val="00D91563"/>
    <w:rsid w:val="00DA5540"/>
    <w:rsid w:val="00DB0571"/>
    <w:rsid w:val="00DB2CD2"/>
    <w:rsid w:val="00DC4579"/>
    <w:rsid w:val="00DD3067"/>
    <w:rsid w:val="00DE2CB8"/>
    <w:rsid w:val="00DF1D00"/>
    <w:rsid w:val="00DF326D"/>
    <w:rsid w:val="00E009DF"/>
    <w:rsid w:val="00E05186"/>
    <w:rsid w:val="00E16215"/>
    <w:rsid w:val="00E2653C"/>
    <w:rsid w:val="00E374A5"/>
    <w:rsid w:val="00E43A76"/>
    <w:rsid w:val="00E84CFB"/>
    <w:rsid w:val="00E96114"/>
    <w:rsid w:val="00EA112D"/>
    <w:rsid w:val="00EC7D0A"/>
    <w:rsid w:val="00ED72B8"/>
    <w:rsid w:val="00EE347F"/>
    <w:rsid w:val="00EE62F0"/>
    <w:rsid w:val="00F121F1"/>
    <w:rsid w:val="00F22F0C"/>
    <w:rsid w:val="00F35EDE"/>
    <w:rsid w:val="00F43133"/>
    <w:rsid w:val="00F472E0"/>
    <w:rsid w:val="00F56C10"/>
    <w:rsid w:val="00F57380"/>
    <w:rsid w:val="00F57CBB"/>
    <w:rsid w:val="00F62AB5"/>
    <w:rsid w:val="00F752F5"/>
    <w:rsid w:val="00F853A5"/>
    <w:rsid w:val="00FB56B5"/>
    <w:rsid w:val="00FC2650"/>
    <w:rsid w:val="00FC717C"/>
    <w:rsid w:val="00FC7F16"/>
    <w:rsid w:val="00FE2E2D"/>
    <w:rsid w:val="00FE60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C7C199"/>
  <w15:chartTrackingRefBased/>
  <w15:docId w15:val="{C2158D99-9B11-4033-8712-E4F737185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3765B9" w:themeColor="text2" w:themeTint="BF"/>
        <w:sz w:val="24"/>
        <w:szCs w:val="24"/>
        <w:lang w:val="en-US" w:eastAsia="ja-JP" w:bidi="ar-SA"/>
      </w:rPr>
    </w:rPrDefault>
    <w:pPrDefault>
      <w:pPr>
        <w:spacing w:after="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uiPriority="13"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6D55"/>
    <w:pPr>
      <w:spacing w:after="120" w:line="360" w:lineRule="auto"/>
    </w:pPr>
    <w:rPr>
      <w:color w:val="auto"/>
    </w:rPr>
  </w:style>
  <w:style w:type="paragraph" w:styleId="Heading1">
    <w:name w:val="heading 1"/>
    <w:basedOn w:val="Normal"/>
    <w:next w:val="Normal"/>
    <w:link w:val="Heading1Char"/>
    <w:autoRedefine/>
    <w:uiPriority w:val="9"/>
    <w:qFormat/>
    <w:rsid w:val="006A6D55"/>
    <w:pPr>
      <w:keepNext/>
      <w:keepLines/>
      <w:spacing w:line="240" w:lineRule="auto"/>
      <w:contextualSpacing/>
      <w:outlineLvl w:val="0"/>
    </w:pPr>
    <w:rPr>
      <w:rFonts w:asciiTheme="majorHAnsi" w:eastAsiaTheme="minorEastAsia" w:hAnsiTheme="majorHAnsi"/>
      <w:b/>
      <w:color w:val="234075" w:themeColor="accent1"/>
      <w:sz w:val="44"/>
      <w:szCs w:val="22"/>
    </w:rPr>
  </w:style>
  <w:style w:type="paragraph" w:styleId="Heading2">
    <w:name w:val="heading 2"/>
    <w:basedOn w:val="Normal"/>
    <w:next w:val="Normal"/>
    <w:link w:val="Heading2Char"/>
    <w:autoRedefine/>
    <w:uiPriority w:val="9"/>
    <w:unhideWhenUsed/>
    <w:qFormat/>
    <w:rsid w:val="003A51AA"/>
    <w:pPr>
      <w:keepNext/>
      <w:keepLines/>
      <w:spacing w:after="0"/>
      <w:contextualSpacing/>
      <w:outlineLvl w:val="1"/>
    </w:pPr>
    <w:rPr>
      <w:rFonts w:ascii="BC Sans" w:hAnsi="BC Sans" w:cs="Times New Roman (Headings CS)"/>
      <w:b/>
      <w:bCs/>
      <w:color w:val="234075" w:themeColor="text2"/>
      <w:sz w:val="32"/>
      <w:szCs w:val="28"/>
    </w:rPr>
  </w:style>
  <w:style w:type="paragraph" w:styleId="Heading3">
    <w:name w:val="heading 3"/>
    <w:basedOn w:val="Normal"/>
    <w:next w:val="Normal"/>
    <w:link w:val="Heading3Char"/>
    <w:uiPriority w:val="9"/>
    <w:unhideWhenUsed/>
    <w:qFormat/>
    <w:rsid w:val="003A51AA"/>
    <w:pPr>
      <w:keepNext/>
      <w:keepLines/>
      <w:spacing w:before="317" w:after="317"/>
      <w:contextualSpacing/>
      <w:outlineLvl w:val="2"/>
    </w:pPr>
    <w:rPr>
      <w:rFonts w:asciiTheme="majorHAnsi" w:eastAsiaTheme="majorEastAsia" w:hAnsiTheme="majorHAnsi" w:cstheme="majorBidi"/>
      <w:b/>
      <w:color w:val="234075" w:themeColor="accent1"/>
      <w:sz w:val="28"/>
    </w:rPr>
  </w:style>
  <w:style w:type="paragraph" w:styleId="Heading4">
    <w:name w:val="heading 4"/>
    <w:basedOn w:val="Normal"/>
    <w:next w:val="Normal"/>
    <w:link w:val="Heading4Char"/>
    <w:uiPriority w:val="9"/>
    <w:unhideWhenUsed/>
    <w:qFormat/>
    <w:rsid w:val="00805D59"/>
    <w:pPr>
      <w:keepNext/>
      <w:keepLines/>
      <w:spacing w:before="317" w:after="317"/>
      <w:contextualSpacing/>
      <w:outlineLvl w:val="3"/>
    </w:pPr>
    <w:rPr>
      <w:rFonts w:asciiTheme="majorHAnsi" w:eastAsiaTheme="majorEastAsia" w:hAnsiTheme="majorHAnsi" w:cstheme="majorBidi"/>
      <w:b/>
      <w:iCs/>
      <w:color w:val="234075" w:themeColor="text2"/>
    </w:rPr>
  </w:style>
  <w:style w:type="paragraph" w:styleId="Heading5">
    <w:name w:val="heading 5"/>
    <w:basedOn w:val="Normal"/>
    <w:next w:val="Normal"/>
    <w:link w:val="Heading5Char"/>
    <w:uiPriority w:val="9"/>
    <w:semiHidden/>
    <w:unhideWhenUsed/>
    <w:qFormat/>
    <w:pPr>
      <w:keepNext/>
      <w:keepLines/>
      <w:spacing w:before="317" w:after="317"/>
      <w:outlineLvl w:val="4"/>
    </w:pPr>
    <w:rPr>
      <w:rFonts w:asciiTheme="majorHAnsi" w:eastAsiaTheme="majorEastAsia" w:hAnsiTheme="majorHAnsi" w:cstheme="majorBidi"/>
      <w:b/>
      <w:i/>
    </w:rPr>
  </w:style>
  <w:style w:type="paragraph" w:styleId="Heading6">
    <w:name w:val="heading 6"/>
    <w:basedOn w:val="Normal"/>
    <w:next w:val="Normal"/>
    <w:link w:val="Heading6Char"/>
    <w:uiPriority w:val="9"/>
    <w:semiHidden/>
    <w:unhideWhenUsed/>
    <w:qFormat/>
    <w:pPr>
      <w:keepNext/>
      <w:keepLines/>
      <w:spacing w:before="317" w:after="317"/>
      <w:contextualSpacing/>
      <w:outlineLvl w:val="5"/>
    </w:pPr>
    <w:rPr>
      <w:rFonts w:asciiTheme="majorHAnsi" w:eastAsiaTheme="majorEastAsia" w:hAnsiTheme="majorHAnsi" w:cstheme="majorBidi"/>
      <w:b/>
      <w:caps/>
      <w:color w:val="234075" w:themeColor="text2"/>
    </w:rPr>
  </w:style>
  <w:style w:type="paragraph" w:styleId="Heading7">
    <w:name w:val="heading 7"/>
    <w:basedOn w:val="Normal"/>
    <w:next w:val="Normal"/>
    <w:link w:val="Heading7Char"/>
    <w:uiPriority w:val="9"/>
    <w:semiHidden/>
    <w:unhideWhenUsed/>
    <w:qFormat/>
    <w:pPr>
      <w:keepNext/>
      <w:keepLines/>
      <w:spacing w:before="317" w:after="317"/>
      <w:contextualSpacing/>
      <w:outlineLvl w:val="6"/>
    </w:pPr>
    <w:rPr>
      <w:rFonts w:asciiTheme="majorHAnsi" w:eastAsiaTheme="majorEastAsia" w:hAnsiTheme="majorHAnsi" w:cstheme="majorBidi"/>
      <w:b/>
      <w:iCs/>
      <w:color w:val="234075" w:themeColor="accent1"/>
      <w:sz w:val="20"/>
    </w:rPr>
  </w:style>
  <w:style w:type="paragraph" w:styleId="Heading8">
    <w:name w:val="heading 8"/>
    <w:basedOn w:val="Normal"/>
    <w:next w:val="Normal"/>
    <w:link w:val="Heading8Char"/>
    <w:uiPriority w:val="9"/>
    <w:semiHidden/>
    <w:unhideWhenUsed/>
    <w:qFormat/>
    <w:pPr>
      <w:keepNext/>
      <w:keepLines/>
      <w:spacing w:before="317" w:after="317"/>
      <w:contextualSpacing/>
      <w:outlineLvl w:val="7"/>
    </w:pPr>
    <w:rPr>
      <w:rFonts w:asciiTheme="majorHAnsi" w:eastAsiaTheme="majorEastAsia" w:hAnsiTheme="majorHAnsi" w:cstheme="majorBidi"/>
      <w:b/>
      <w:i/>
      <w:color w:val="234075" w:themeColor="text2"/>
      <w:sz w:val="20"/>
      <w:szCs w:val="21"/>
    </w:rPr>
  </w:style>
  <w:style w:type="paragraph" w:styleId="Heading9">
    <w:name w:val="heading 9"/>
    <w:basedOn w:val="Normal"/>
    <w:next w:val="Normal"/>
    <w:link w:val="Heading9Char"/>
    <w:uiPriority w:val="9"/>
    <w:semiHidden/>
    <w:unhideWhenUsed/>
    <w:qFormat/>
    <w:pPr>
      <w:keepNext/>
      <w:keepLines/>
      <w:spacing w:before="317" w:after="317"/>
      <w:contextualSpacing/>
      <w:outlineLvl w:val="8"/>
    </w:pPr>
    <w:rPr>
      <w:rFonts w:asciiTheme="majorHAnsi" w:eastAsiaTheme="majorEastAsia" w:hAnsiTheme="majorHAnsi" w:cstheme="majorBidi"/>
      <w:b/>
      <w:i/>
      <w:iCs/>
      <w:sz w:val="20"/>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6D55"/>
    <w:rPr>
      <w:rFonts w:asciiTheme="majorHAnsi" w:eastAsiaTheme="minorEastAsia" w:hAnsiTheme="majorHAnsi"/>
      <w:b/>
      <w:color w:val="234075" w:themeColor="accent1"/>
      <w:sz w:val="44"/>
      <w:szCs w:val="22"/>
    </w:rPr>
  </w:style>
  <w:style w:type="character" w:customStyle="1" w:styleId="Heading2Char">
    <w:name w:val="Heading 2 Char"/>
    <w:basedOn w:val="DefaultParagraphFont"/>
    <w:link w:val="Heading2"/>
    <w:uiPriority w:val="9"/>
    <w:rsid w:val="003A51AA"/>
    <w:rPr>
      <w:rFonts w:ascii="BC Sans" w:hAnsi="BC Sans" w:cs="Times New Roman (Headings CS)"/>
      <w:b/>
      <w:bCs/>
      <w:color w:val="234075" w:themeColor="text2"/>
      <w:sz w:val="32"/>
      <w:szCs w:val="28"/>
    </w:rPr>
  </w:style>
  <w:style w:type="paragraph" w:styleId="ListBullet">
    <w:name w:val="List Bullet"/>
    <w:basedOn w:val="Normal"/>
    <w:autoRedefine/>
    <w:uiPriority w:val="12"/>
    <w:qFormat/>
    <w:rsid w:val="00CC4F84"/>
    <w:pPr>
      <w:numPr>
        <w:numId w:val="1"/>
      </w:numPr>
      <w:spacing w:after="160"/>
      <w:ind w:left="357" w:hanging="357"/>
    </w:pPr>
    <w:rPr>
      <w:szCs w:val="20"/>
    </w:rPr>
  </w:style>
  <w:style w:type="character" w:styleId="PlaceholderText">
    <w:name w:val="Placeholder Text"/>
    <w:basedOn w:val="DefaultParagraphFont"/>
    <w:uiPriority w:val="99"/>
    <w:semiHidden/>
    <w:rPr>
      <w:color w:val="808080"/>
    </w:rPr>
  </w:style>
  <w:style w:type="paragraph" w:styleId="Quote">
    <w:name w:val="Quote"/>
    <w:basedOn w:val="Normal"/>
    <w:next w:val="Normal"/>
    <w:link w:val="QuoteChar"/>
    <w:uiPriority w:val="29"/>
    <w:qFormat/>
    <w:pPr>
      <w:spacing w:before="320" w:after="320" w:line="264" w:lineRule="auto"/>
      <w:contextualSpacing/>
    </w:pPr>
    <w:rPr>
      <w:b/>
      <w:iCs/>
      <w:color w:val="234075" w:themeColor="accent1"/>
      <w:sz w:val="54"/>
    </w:rPr>
  </w:style>
  <w:style w:type="character" w:customStyle="1" w:styleId="QuoteChar">
    <w:name w:val="Quote Char"/>
    <w:basedOn w:val="DefaultParagraphFont"/>
    <w:link w:val="Quote"/>
    <w:uiPriority w:val="29"/>
    <w:rPr>
      <w:b/>
      <w:iCs/>
      <w:color w:val="234075" w:themeColor="accent1"/>
      <w:sz w:val="54"/>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3A51AA"/>
    <w:rPr>
      <w:rFonts w:asciiTheme="majorHAnsi" w:eastAsiaTheme="majorEastAsia" w:hAnsiTheme="majorHAnsi" w:cstheme="majorBidi"/>
      <w:b/>
      <w:color w:val="234075" w:themeColor="accent1"/>
      <w:sz w:val="28"/>
    </w:rPr>
  </w:style>
  <w:style w:type="character" w:customStyle="1" w:styleId="Heading4Char">
    <w:name w:val="Heading 4 Char"/>
    <w:basedOn w:val="DefaultParagraphFont"/>
    <w:link w:val="Heading4"/>
    <w:uiPriority w:val="9"/>
    <w:rsid w:val="00805D59"/>
    <w:rPr>
      <w:rFonts w:asciiTheme="majorHAnsi" w:eastAsiaTheme="majorEastAsia" w:hAnsiTheme="majorHAnsi" w:cstheme="majorBidi"/>
      <w:b/>
      <w:iCs/>
      <w:color w:val="234075" w:themeColor="text2"/>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b/>
      <w:i/>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b/>
      <w:caps/>
      <w:color w:val="234075" w:themeColor="text2"/>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b/>
      <w:iCs/>
      <w:color w:val="234075" w:themeColor="accent1"/>
      <w:sz w:val="20"/>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b/>
      <w:i/>
      <w:color w:val="234075" w:themeColor="text2"/>
      <w:sz w:val="20"/>
      <w:szCs w:val="21"/>
    </w:rPr>
  </w:style>
  <w:style w:type="paragraph" w:styleId="Index3">
    <w:name w:val="index 3"/>
    <w:basedOn w:val="Normal"/>
    <w:next w:val="Normal"/>
    <w:autoRedefine/>
    <w:uiPriority w:val="99"/>
    <w:semiHidden/>
    <w:unhideWhenUsed/>
    <w:pPr>
      <w:spacing w:before="317" w:after="317" w:line="240" w:lineRule="auto"/>
      <w:ind w:left="720" w:hanging="245"/>
      <w:contextualSpacing/>
    </w:pPr>
    <w:rPr>
      <w:b/>
      <w:color w:val="234075" w:themeColor="accent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b/>
      <w:i/>
      <w:iCs/>
      <w:sz w:val="20"/>
      <w:szCs w:val="21"/>
    </w:rPr>
  </w:style>
  <w:style w:type="character" w:styleId="Emphasis">
    <w:name w:val="Emphasis"/>
    <w:basedOn w:val="DefaultParagraphFont"/>
    <w:uiPriority w:val="10"/>
    <w:qFormat/>
    <w:rPr>
      <w:b w:val="0"/>
      <w:i w:val="0"/>
      <w:iCs/>
      <w:color w:val="234075" w:themeColor="accent1"/>
    </w:rPr>
  </w:style>
  <w:style w:type="paragraph" w:styleId="IntenseQuote">
    <w:name w:val="Intense Quote"/>
    <w:basedOn w:val="Normal"/>
    <w:next w:val="Normal"/>
    <w:link w:val="IntenseQuoteChar"/>
    <w:uiPriority w:val="30"/>
    <w:unhideWhenUsed/>
    <w:qFormat/>
    <w:pPr>
      <w:spacing w:before="320" w:after="320" w:line="264" w:lineRule="auto"/>
      <w:contextualSpacing/>
    </w:pPr>
    <w:rPr>
      <w:b/>
      <w:i/>
      <w:iCs/>
      <w:color w:val="234075" w:themeColor="accent1"/>
      <w:sz w:val="54"/>
    </w:rPr>
  </w:style>
  <w:style w:type="character" w:customStyle="1" w:styleId="IntenseQuoteChar">
    <w:name w:val="Intense Quote Char"/>
    <w:basedOn w:val="DefaultParagraphFont"/>
    <w:link w:val="IntenseQuote"/>
    <w:uiPriority w:val="30"/>
    <w:rPr>
      <w:b/>
      <w:i/>
      <w:iCs/>
      <w:color w:val="234075" w:themeColor="accent1"/>
      <w:sz w:val="54"/>
    </w:rPr>
  </w:style>
  <w:style w:type="paragraph" w:styleId="ListParagraph">
    <w:name w:val="List Paragraph"/>
    <w:basedOn w:val="Normal"/>
    <w:uiPriority w:val="34"/>
    <w:unhideWhenUsed/>
    <w:qFormat/>
    <w:pPr>
      <w:contextualSpacing/>
    </w:pPr>
    <w:rPr>
      <w:i/>
    </w:rPr>
  </w:style>
  <w:style w:type="paragraph" w:styleId="Caption">
    <w:name w:val="caption"/>
    <w:basedOn w:val="Normal"/>
    <w:next w:val="Normal"/>
    <w:uiPriority w:val="35"/>
    <w:semiHidden/>
    <w:unhideWhenUsed/>
    <w:qFormat/>
    <w:pPr>
      <w:spacing w:line="240" w:lineRule="auto"/>
    </w:pPr>
    <w:rPr>
      <w:i/>
      <w:iCs/>
      <w:sz w:val="20"/>
      <w:szCs w:val="18"/>
    </w:rPr>
  </w:style>
  <w:style w:type="paragraph" w:styleId="TOCHeading">
    <w:name w:val="TOC Heading"/>
    <w:basedOn w:val="Heading1"/>
    <w:next w:val="Normal"/>
    <w:uiPriority w:val="39"/>
    <w:qFormat/>
    <w:pPr>
      <w:spacing w:after="1320"/>
      <w:outlineLvl w:val="9"/>
    </w:pPr>
  </w:style>
  <w:style w:type="paragraph" w:styleId="Footer">
    <w:name w:val="footer"/>
    <w:basedOn w:val="Normal"/>
    <w:link w:val="FooterChar"/>
    <w:uiPriority w:val="99"/>
    <w:unhideWhenUsed/>
    <w:qFormat/>
    <w:pPr>
      <w:spacing w:line="240" w:lineRule="auto"/>
    </w:pPr>
    <w:rPr>
      <w:b/>
      <w:color w:val="234075" w:themeColor="accent1"/>
      <w:sz w:val="38"/>
      <w:szCs w:val="38"/>
    </w:rPr>
  </w:style>
  <w:style w:type="character" w:customStyle="1" w:styleId="FooterChar">
    <w:name w:val="Footer Char"/>
    <w:basedOn w:val="DefaultParagraphFont"/>
    <w:link w:val="Footer"/>
    <w:uiPriority w:val="99"/>
    <w:rPr>
      <w:b/>
      <w:color w:val="234075" w:themeColor="accent1"/>
      <w:sz w:val="38"/>
      <w:szCs w:val="38"/>
    </w:rPr>
  </w:style>
  <w:style w:type="paragraph" w:styleId="BalloonText">
    <w:name w:val="Balloon Text"/>
    <w:basedOn w:val="Normal"/>
    <w:link w:val="BalloonTextChar"/>
    <w:uiPriority w:val="99"/>
    <w:semiHidden/>
    <w:unhideWhenUse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IntenseEmphasis">
    <w:name w:val="Intense Emphasis"/>
    <w:basedOn w:val="DefaultParagraphFont"/>
    <w:uiPriority w:val="21"/>
    <w:unhideWhenUsed/>
    <w:qFormat/>
    <w:rPr>
      <w:b/>
      <w:i/>
      <w:iCs/>
      <w:caps/>
      <w:smallCaps w:val="0"/>
      <w:color w:val="234075" w:themeColor="accent1"/>
    </w:rPr>
  </w:style>
  <w:style w:type="character" w:styleId="IntenseReference">
    <w:name w:val="Intense Reference"/>
    <w:basedOn w:val="DefaultParagraphFont"/>
    <w:uiPriority w:val="32"/>
    <w:unhideWhenUsed/>
    <w:qFormat/>
    <w:rPr>
      <w:b/>
      <w:bCs/>
      <w:caps/>
      <w:smallCaps w:val="0"/>
      <w:color w:val="2B4E8F" w:themeColor="text2" w:themeTint="E6"/>
      <w:spacing w:val="0"/>
    </w:rPr>
  </w:style>
  <w:style w:type="character" w:styleId="Strong">
    <w:name w:val="Strong"/>
    <w:basedOn w:val="DefaultParagraphFont"/>
    <w:uiPriority w:val="22"/>
    <w:unhideWhenUsed/>
    <w:qFormat/>
    <w:rPr>
      <w:b/>
      <w:bCs/>
      <w:color w:val="2B4E8F" w:themeColor="text2" w:themeTint="E6"/>
    </w:rPr>
  </w:style>
  <w:style w:type="character" w:styleId="SubtleEmphasis">
    <w:name w:val="Subtle Emphasis"/>
    <w:basedOn w:val="DefaultParagraphFont"/>
    <w:uiPriority w:val="19"/>
    <w:semiHidden/>
    <w:unhideWhenUsed/>
    <w:qFormat/>
    <w:rPr>
      <w:i/>
      <w:iCs/>
      <w:color w:val="3765B9" w:themeColor="text2" w:themeTint="BF"/>
    </w:rPr>
  </w:style>
  <w:style w:type="character" w:styleId="SubtleReference">
    <w:name w:val="Subtle Reference"/>
    <w:basedOn w:val="DefaultParagraphFont"/>
    <w:uiPriority w:val="31"/>
    <w:semiHidden/>
    <w:unhideWhenUsed/>
    <w:qFormat/>
    <w:rPr>
      <w:caps/>
      <w:smallCaps w:val="0"/>
      <w:color w:val="3765B9" w:themeColor="text2" w:themeTint="BF"/>
    </w:rPr>
  </w:style>
  <w:style w:type="character" w:styleId="BookTitle">
    <w:name w:val="Book Title"/>
    <w:basedOn w:val="DefaultParagraphFont"/>
    <w:uiPriority w:val="33"/>
    <w:semiHidden/>
    <w:unhideWhenUsed/>
    <w:qFormat/>
    <w:rPr>
      <w:b w:val="0"/>
      <w:bCs/>
      <w:i/>
      <w:iCs/>
      <w:color w:val="2B4E8F" w:themeColor="text2" w:themeTint="E6"/>
      <w:spacing w:val="0"/>
    </w:rPr>
  </w:style>
  <w:style w:type="paragraph" w:styleId="Title">
    <w:name w:val="Title"/>
    <w:basedOn w:val="Normal"/>
    <w:next w:val="Subtitle"/>
    <w:link w:val="TitleChar"/>
    <w:uiPriority w:val="10"/>
    <w:qFormat/>
    <w:rsid w:val="00DB0571"/>
    <w:pPr>
      <w:spacing w:after="280" w:line="240" w:lineRule="auto"/>
      <w:contextualSpacing/>
    </w:pPr>
    <w:rPr>
      <w:rFonts w:asciiTheme="majorHAnsi" w:eastAsiaTheme="majorEastAsia" w:hAnsiTheme="majorHAnsi" w:cs="Times New Roman (Headings CS)"/>
      <w:b/>
      <w:kern w:val="28"/>
      <w:sz w:val="56"/>
      <w:szCs w:val="56"/>
    </w:rPr>
  </w:style>
  <w:style w:type="character" w:customStyle="1" w:styleId="TitleChar">
    <w:name w:val="Title Char"/>
    <w:basedOn w:val="DefaultParagraphFont"/>
    <w:link w:val="Title"/>
    <w:uiPriority w:val="10"/>
    <w:rsid w:val="00DB0571"/>
    <w:rPr>
      <w:rFonts w:asciiTheme="majorHAnsi" w:eastAsiaTheme="majorEastAsia" w:hAnsiTheme="majorHAnsi" w:cs="Times New Roman (Headings CS)"/>
      <w:b/>
      <w:color w:val="373A36" w:themeColor="text1"/>
      <w:kern w:val="28"/>
      <w:sz w:val="56"/>
      <w:szCs w:val="56"/>
    </w:rPr>
  </w:style>
  <w:style w:type="paragraph" w:styleId="Subtitle">
    <w:name w:val="Subtitle"/>
    <w:basedOn w:val="Normal"/>
    <w:next w:val="Author"/>
    <w:link w:val="SubtitleChar"/>
    <w:uiPriority w:val="11"/>
    <w:qFormat/>
    <w:rsid w:val="00DB0571"/>
    <w:pPr>
      <w:numPr>
        <w:ilvl w:val="1"/>
      </w:numPr>
      <w:spacing w:after="160"/>
    </w:pPr>
    <w:rPr>
      <w:rFonts w:asciiTheme="majorHAnsi" w:eastAsiaTheme="minorEastAsia" w:hAnsiTheme="majorHAnsi"/>
      <w:b/>
      <w:color w:val="234075" w:themeColor="accent1"/>
      <w:sz w:val="44"/>
      <w:szCs w:val="22"/>
    </w:rPr>
  </w:style>
  <w:style w:type="character" w:customStyle="1" w:styleId="SubtitleChar">
    <w:name w:val="Subtitle Char"/>
    <w:basedOn w:val="DefaultParagraphFont"/>
    <w:link w:val="Subtitle"/>
    <w:uiPriority w:val="11"/>
    <w:rsid w:val="00DB0571"/>
    <w:rPr>
      <w:rFonts w:asciiTheme="majorHAnsi" w:eastAsiaTheme="minorEastAsia" w:hAnsiTheme="majorHAnsi"/>
      <w:b/>
      <w:color w:val="234075" w:themeColor="accent1"/>
      <w:sz w:val="44"/>
      <w:szCs w:val="22"/>
    </w:rPr>
  </w:style>
  <w:style w:type="paragraph" w:styleId="TOC1">
    <w:name w:val="toc 1"/>
    <w:basedOn w:val="Normal"/>
    <w:next w:val="Normal"/>
    <w:autoRedefine/>
    <w:uiPriority w:val="39"/>
    <w:unhideWhenUsed/>
    <w:qFormat/>
    <w:rsid w:val="00436C8F"/>
    <w:pPr>
      <w:tabs>
        <w:tab w:val="right" w:leader="dot" w:pos="8630"/>
      </w:tabs>
      <w:spacing w:before="600" w:after="240"/>
    </w:pPr>
    <w:rPr>
      <w:rFonts w:asciiTheme="majorHAnsi" w:hAnsiTheme="majorHAnsi" w:cs="Times New Roman (Body CS)"/>
      <w:b/>
      <w:bCs/>
      <w:color w:val="234075" w:themeColor="text2"/>
      <w:sz w:val="28"/>
    </w:rPr>
  </w:style>
  <w:style w:type="paragraph" w:styleId="TOC2">
    <w:name w:val="toc 2"/>
    <w:basedOn w:val="Normal"/>
    <w:next w:val="Normal"/>
    <w:autoRedefine/>
    <w:uiPriority w:val="39"/>
    <w:unhideWhenUsed/>
    <w:qFormat/>
    <w:rsid w:val="002511F2"/>
    <w:pPr>
      <w:tabs>
        <w:tab w:val="right" w:leader="dot" w:pos="8630"/>
      </w:tabs>
      <w:spacing w:line="240" w:lineRule="auto"/>
    </w:pPr>
    <w:rPr>
      <w:bCs/>
      <w:szCs w:val="20"/>
    </w:rPr>
  </w:style>
  <w:style w:type="table" w:customStyle="1" w:styleId="Generaltable">
    <w:name w:val="General table"/>
    <w:basedOn w:val="TableNormal"/>
    <w:uiPriority w:val="99"/>
    <w:pPr>
      <w:spacing w:after="0" w:line="240" w:lineRule="auto"/>
    </w:pPr>
    <w:tblPr>
      <w:tblStyleRowBandSize w:val="1"/>
      <w:tblStyleColBandSize w:val="1"/>
      <w:tblBorders>
        <w:insideH w:val="single" w:sz="8" w:space="0" w:color="B9CAEA" w:themeColor="text2" w:themeTint="40"/>
      </w:tblBorders>
      <w:tblCellMar>
        <w:left w:w="0" w:type="dxa"/>
        <w:right w:w="504" w:type="dxa"/>
      </w:tblCellMar>
    </w:tblPr>
    <w:tblStylePr w:type="firstRow">
      <w:pPr>
        <w:wordWrap/>
        <w:spacing w:beforeLines="0" w:before="0" w:beforeAutospacing="0" w:afterLines="0" w:after="0" w:afterAutospacing="0" w:line="240" w:lineRule="auto"/>
        <w:contextualSpacing w:val="0"/>
        <w:jc w:val="left"/>
      </w:pPr>
      <w:rPr>
        <w:rFonts w:asciiTheme="majorHAnsi" w:hAnsiTheme="majorHAnsi"/>
        <w:b/>
        <w:i w:val="0"/>
        <w:caps/>
        <w:smallCaps w:val="0"/>
        <w:color w:val="234075" w:themeColor="text2"/>
        <w:sz w:val="28"/>
      </w:rPr>
      <w:tblPr/>
      <w:trPr>
        <w:tblHeader/>
      </w:trPr>
      <w:tcPr>
        <w:tcBorders>
          <w:top w:val="nil"/>
          <w:left w:val="nil"/>
          <w:bottom w:val="nil"/>
          <w:right w:val="nil"/>
          <w:insideH w:val="nil"/>
          <w:insideV w:val="nil"/>
          <w:tl2br w:val="nil"/>
          <w:tr2bl w:val="nil"/>
        </w:tcBorders>
        <w:tcMar>
          <w:top w:w="576" w:type="dxa"/>
          <w:left w:w="0" w:type="nil"/>
          <w:bottom w:w="360" w:type="dxa"/>
          <w:right w:w="0" w:type="nil"/>
        </w:tcMar>
      </w:tcPr>
    </w:tblStylePr>
    <w:tblStylePr w:type="firstCol">
      <w:pPr>
        <w:wordWrap/>
        <w:jc w:val="right"/>
      </w:pPr>
      <w:rPr>
        <w:b/>
        <w:i w:val="0"/>
        <w:color w:val="234075" w:themeColor="accent1"/>
        <w:sz w:val="24"/>
      </w:rPr>
      <w:tblPr/>
      <w:tcPr>
        <w:tcBorders>
          <w:top w:val="nil"/>
          <w:left w:val="nil"/>
          <w:bottom w:val="nil"/>
          <w:right w:val="nil"/>
          <w:insideH w:val="nil"/>
          <w:insideV w:val="nil"/>
          <w:tl2br w:val="nil"/>
          <w:tr2bl w:val="nil"/>
        </w:tcBorders>
      </w:tcPr>
    </w:tblStylePr>
    <w:tblStylePr w:type="band1Horz">
      <w:tblPr/>
      <w:tcPr>
        <w:tcMar>
          <w:top w:w="216" w:type="dxa"/>
          <w:left w:w="0" w:type="nil"/>
          <w:bottom w:w="216" w:type="dxa"/>
          <w:right w:w="504" w:type="dxa"/>
        </w:tcMar>
      </w:tcPr>
    </w:tblStylePr>
    <w:tblStylePr w:type="band2Horz">
      <w:tblPr/>
      <w:tcPr>
        <w:tcMar>
          <w:top w:w="216" w:type="dxa"/>
          <w:left w:w="0" w:type="nil"/>
          <w:bottom w:w="216" w:type="dxa"/>
          <w:right w:w="504" w:type="dxa"/>
        </w:tcMar>
      </w:tcPr>
    </w:tblStylePr>
    <w:tblStylePr w:type="nwCell">
      <w:pPr>
        <w:wordWrap/>
        <w:spacing w:beforeLines="0" w:before="0" w:beforeAutospacing="0" w:afterLines="0" w:after="0" w:afterAutospacing="0" w:line="240" w:lineRule="auto"/>
        <w:contextualSpacing w:val="0"/>
        <w:jc w:val="left"/>
      </w:pPr>
    </w:tblStylePr>
  </w:style>
  <w:style w:type="paragraph" w:customStyle="1" w:styleId="Author">
    <w:name w:val="Author"/>
    <w:basedOn w:val="Normal"/>
    <w:uiPriority w:val="3"/>
    <w:qFormat/>
    <w:rPr>
      <w:b/>
      <w:color w:val="234075" w:themeColor="text2"/>
      <w:sz w:val="30"/>
    </w:rPr>
  </w:style>
  <w:style w:type="paragraph" w:styleId="Header">
    <w:name w:val="header"/>
    <w:basedOn w:val="Normal"/>
    <w:link w:val="HeaderChar"/>
    <w:uiPriority w:val="99"/>
    <w:unhideWhenUsed/>
    <w:qFormat/>
    <w:pPr>
      <w:spacing w:line="240" w:lineRule="auto"/>
    </w:pPr>
  </w:style>
  <w:style w:type="character" w:customStyle="1" w:styleId="HeaderChar">
    <w:name w:val="Header Char"/>
    <w:basedOn w:val="DefaultParagraphFont"/>
    <w:link w:val="Header"/>
    <w:uiPriority w:val="99"/>
  </w:style>
  <w:style w:type="paragraph" w:styleId="ListNumber">
    <w:name w:val="List Number"/>
    <w:basedOn w:val="Normal"/>
    <w:uiPriority w:val="13"/>
    <w:qFormat/>
    <w:rsid w:val="008972C1"/>
    <w:pPr>
      <w:numPr>
        <w:numId w:val="2"/>
      </w:numPr>
    </w:pPr>
  </w:style>
  <w:style w:type="paragraph" w:styleId="NoSpacing">
    <w:name w:val="No Spacing"/>
    <w:link w:val="NoSpacingChar"/>
    <w:uiPriority w:val="1"/>
    <w:qFormat/>
    <w:rsid w:val="00F752F5"/>
    <w:pPr>
      <w:spacing w:after="0" w:line="240" w:lineRule="auto"/>
    </w:pPr>
    <w:rPr>
      <w:rFonts w:eastAsiaTheme="minorEastAsia"/>
      <w:color w:val="auto"/>
      <w:sz w:val="22"/>
      <w:szCs w:val="22"/>
      <w:lang w:eastAsia="zh-CN"/>
    </w:rPr>
  </w:style>
  <w:style w:type="character" w:customStyle="1" w:styleId="NoSpacingChar">
    <w:name w:val="No Spacing Char"/>
    <w:basedOn w:val="DefaultParagraphFont"/>
    <w:link w:val="NoSpacing"/>
    <w:uiPriority w:val="1"/>
    <w:rsid w:val="0011529A"/>
    <w:rPr>
      <w:rFonts w:eastAsiaTheme="minorEastAsia"/>
      <w:color w:val="auto"/>
      <w:sz w:val="22"/>
      <w:szCs w:val="22"/>
      <w:lang w:eastAsia="zh-CN"/>
    </w:rPr>
  </w:style>
  <w:style w:type="paragraph" w:customStyle="1" w:styleId="E50A70E74A36904DB3510E4E132025BD">
    <w:name w:val="E50A70E74A36904DB3510E4E132025BD"/>
    <w:rsid w:val="00DF1D00"/>
    <w:pPr>
      <w:spacing w:after="160" w:line="278" w:lineRule="auto"/>
    </w:pPr>
    <w:rPr>
      <w:rFonts w:eastAsiaTheme="minorEastAsia"/>
      <w:color w:val="auto"/>
      <w:kern w:val="2"/>
      <w:lang w:val="en-CA" w:eastAsia="en-US"/>
      <w14:ligatures w14:val="standardContextual"/>
    </w:rPr>
  </w:style>
  <w:style w:type="paragraph" w:styleId="TOC3">
    <w:name w:val="toc 3"/>
    <w:basedOn w:val="Normal"/>
    <w:next w:val="Normal"/>
    <w:autoRedefine/>
    <w:uiPriority w:val="39"/>
    <w:unhideWhenUsed/>
    <w:rsid w:val="003C3BF7"/>
    <w:pPr>
      <w:spacing w:after="100"/>
      <w:ind w:left="480"/>
    </w:pPr>
  </w:style>
  <w:style w:type="character" w:styleId="Hyperlink">
    <w:name w:val="Hyperlink"/>
    <w:basedOn w:val="DefaultParagraphFont"/>
    <w:uiPriority w:val="99"/>
    <w:unhideWhenUsed/>
    <w:rsid w:val="009B1809"/>
    <w:rPr>
      <w:color w:val="0000FF"/>
      <w:u w:val="single"/>
    </w:rPr>
  </w:style>
  <w:style w:type="paragraph" w:styleId="NormalWeb">
    <w:name w:val="Normal (Web)"/>
    <w:basedOn w:val="Normal"/>
    <w:uiPriority w:val="99"/>
    <w:semiHidden/>
    <w:unhideWhenUsed/>
    <w:rsid w:val="009B1809"/>
    <w:pPr>
      <w:spacing w:before="100" w:beforeAutospacing="1" w:after="100" w:afterAutospacing="1" w:line="240" w:lineRule="auto"/>
    </w:pPr>
    <w:rPr>
      <w:rFonts w:ascii="Times New Roman" w:eastAsia="Times New Roman" w:hAnsi="Times New Roman" w:cs="Times New Roman"/>
      <w:lang w:eastAsia="en-US"/>
    </w:rPr>
  </w:style>
  <w:style w:type="character" w:styleId="UnresolvedMention">
    <w:name w:val="Unresolved Mention"/>
    <w:basedOn w:val="DefaultParagraphFont"/>
    <w:uiPriority w:val="99"/>
    <w:semiHidden/>
    <w:unhideWhenUsed/>
    <w:rsid w:val="009B1809"/>
    <w:rPr>
      <w:color w:val="605E5C"/>
      <w:shd w:val="clear" w:color="auto" w:fill="E1DFDD"/>
    </w:rPr>
  </w:style>
  <w:style w:type="character" w:styleId="CommentReference">
    <w:name w:val="annotation reference"/>
    <w:basedOn w:val="DefaultParagraphFont"/>
    <w:uiPriority w:val="99"/>
    <w:semiHidden/>
    <w:unhideWhenUsed/>
    <w:rsid w:val="009B1809"/>
    <w:rPr>
      <w:sz w:val="16"/>
      <w:szCs w:val="16"/>
    </w:rPr>
  </w:style>
  <w:style w:type="paragraph" w:styleId="CommentText">
    <w:name w:val="annotation text"/>
    <w:basedOn w:val="Normal"/>
    <w:link w:val="CommentTextChar"/>
    <w:uiPriority w:val="99"/>
    <w:unhideWhenUsed/>
    <w:rsid w:val="009B1809"/>
    <w:pPr>
      <w:spacing w:after="160" w:line="240" w:lineRule="auto"/>
    </w:pPr>
    <w:rPr>
      <w:sz w:val="20"/>
      <w:szCs w:val="20"/>
      <w:lang w:eastAsia="en-US"/>
    </w:rPr>
  </w:style>
  <w:style w:type="character" w:customStyle="1" w:styleId="CommentTextChar">
    <w:name w:val="Comment Text Char"/>
    <w:basedOn w:val="DefaultParagraphFont"/>
    <w:link w:val="CommentText"/>
    <w:uiPriority w:val="99"/>
    <w:rsid w:val="009B1809"/>
    <w:rPr>
      <w:color w:val="auto"/>
      <w:sz w:val="20"/>
      <w:szCs w:val="20"/>
      <w:lang w:eastAsia="en-US"/>
    </w:rPr>
  </w:style>
  <w:style w:type="paragraph" w:styleId="CommentSubject">
    <w:name w:val="annotation subject"/>
    <w:basedOn w:val="CommentText"/>
    <w:next w:val="CommentText"/>
    <w:link w:val="CommentSubjectChar"/>
    <w:uiPriority w:val="99"/>
    <w:semiHidden/>
    <w:unhideWhenUsed/>
    <w:rsid w:val="009B1809"/>
    <w:rPr>
      <w:b/>
      <w:bCs/>
    </w:rPr>
  </w:style>
  <w:style w:type="character" w:customStyle="1" w:styleId="CommentSubjectChar">
    <w:name w:val="Comment Subject Char"/>
    <w:basedOn w:val="CommentTextChar"/>
    <w:link w:val="CommentSubject"/>
    <w:uiPriority w:val="99"/>
    <w:semiHidden/>
    <w:rsid w:val="009B1809"/>
    <w:rPr>
      <w:b/>
      <w:bCs/>
      <w:color w:val="auto"/>
      <w:sz w:val="20"/>
      <w:szCs w:val="20"/>
      <w:lang w:eastAsia="en-US"/>
    </w:rPr>
  </w:style>
  <w:style w:type="character" w:styleId="FollowedHyperlink">
    <w:name w:val="FollowedHyperlink"/>
    <w:basedOn w:val="DefaultParagraphFont"/>
    <w:uiPriority w:val="99"/>
    <w:semiHidden/>
    <w:unhideWhenUsed/>
    <w:rsid w:val="009B1809"/>
    <w:rPr>
      <w:color w:val="954F72" w:themeColor="followedHyperlink"/>
      <w:u w:val="single"/>
    </w:rPr>
  </w:style>
  <w:style w:type="paragraph" w:styleId="Revision">
    <w:name w:val="Revision"/>
    <w:hidden/>
    <w:uiPriority w:val="99"/>
    <w:semiHidden/>
    <w:rsid w:val="009B1809"/>
    <w:pPr>
      <w:spacing w:after="0" w:line="240" w:lineRule="auto"/>
    </w:pPr>
    <w:rPr>
      <w:color w:val="auto"/>
      <w:sz w:val="22"/>
      <w:szCs w:val="22"/>
      <w:lang w:eastAsia="en-US"/>
    </w:rPr>
  </w:style>
  <w:style w:type="paragraph" w:customStyle="1" w:styleId="TableParagraph">
    <w:name w:val="Table Paragraph"/>
    <w:basedOn w:val="Normal"/>
    <w:uiPriority w:val="1"/>
    <w:qFormat/>
    <w:rsid w:val="00F853A5"/>
    <w:pPr>
      <w:widowControl w:val="0"/>
      <w:autoSpaceDE w:val="0"/>
      <w:autoSpaceDN w:val="0"/>
      <w:spacing w:after="0" w:line="240" w:lineRule="auto"/>
    </w:pPr>
    <w:rPr>
      <w:rFonts w:ascii="Arial" w:eastAsia="Arial" w:hAnsi="Arial" w:cs="Arial"/>
      <w:sz w:val="22"/>
      <w:szCs w:val="22"/>
      <w:lang w:val="en-CA" w:eastAsia="en-US"/>
    </w:rPr>
  </w:style>
  <w:style w:type="paragraph" w:customStyle="1" w:styleId="Default">
    <w:name w:val="Default"/>
    <w:rsid w:val="00F853A5"/>
    <w:pPr>
      <w:widowControl w:val="0"/>
      <w:autoSpaceDE w:val="0"/>
      <w:autoSpaceDN w:val="0"/>
      <w:adjustRightInd w:val="0"/>
      <w:spacing w:after="0" w:line="240" w:lineRule="auto"/>
    </w:pPr>
    <w:rPr>
      <w:rFonts w:ascii="Arial" w:eastAsia="Times New Roman" w:hAnsi="Arial" w:cs="Arial"/>
      <w:color w:val="000000"/>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s://www.gamblingsupportbc.ca/" TargetMode="External"/><Relationship Id="rId26" Type="http://schemas.openxmlformats.org/officeDocument/2006/relationships/hyperlink" Target="mailto:PECSF@gov.bc.ca" TargetMode="External"/><Relationship Id="rId3" Type="http://schemas.openxmlformats.org/officeDocument/2006/relationships/customXml" Target="../customXml/item3.xml"/><Relationship Id="rId21" Type="http://schemas.openxmlformats.org/officeDocument/2006/relationships/hyperlink" Target="https://www.gamblingsupportbc.ca/"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2.gov.bc.ca/gov/content?id=2907D05F5F16431D93259998C986F418" TargetMode="External"/><Relationship Id="rId25" Type="http://schemas.openxmlformats.org/officeDocument/2006/relationships/hyperlink" Target="mailto:PECSF@gov.bc.ca" TargetMode="External"/><Relationship Id="rId2" Type="http://schemas.openxmlformats.org/officeDocument/2006/relationships/customXml" Target="../customXml/item2.xml"/><Relationship Id="rId16" Type="http://schemas.openxmlformats.org/officeDocument/2006/relationships/hyperlink" Target="https://forms.cloud.microsoft/Pages/ResponsePage.aspx?id=AFLbbw09ikqwNtNoXjWa3JB0Y2ed9kRKqRYKUv1pw7dUQTY0VDVHQldTNUcxNk5LNzZJTDYwS1cyVC4u" TargetMode="External"/><Relationship Id="rId20" Type="http://schemas.openxmlformats.org/officeDocument/2006/relationships/hyperlink" Target="mailto:Jane.Doe@gov.bc.ca"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bcgov.sharepoint.com/:b:/r/teams/056772/Other%20Resources/BC-Gaming-License-2026.pdf?csf=1&amp;web=1&amp;e=faUBc1" TargetMode="External"/><Relationship Id="rId5" Type="http://schemas.openxmlformats.org/officeDocument/2006/relationships/customXml" Target="../customXml/item5.xml"/><Relationship Id="rId15" Type="http://schemas.openxmlformats.org/officeDocument/2006/relationships/hyperlink" Target="https://www2.gov.bc.ca/gov/content/sports-culture/gambling-fundraising/gambling-licence-fundraising/licence-classes" TargetMode="External"/><Relationship Id="rId23" Type="http://schemas.openxmlformats.org/officeDocument/2006/relationships/hyperlink" Target="https://pecsf.gov.bc.ca/bank_deposit_form" TargetMode="External"/><Relationship Id="rId28"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hyperlink" Target="mailto:PECSF@gov.bc.ca" TargetMode="External"/><Relationship Id="rId27" Type="http://schemas.openxmlformats.org/officeDocument/2006/relationships/hyperlink" Target="mailto:PECSF@gov.bc.ca" TargetMode="Externa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BCPSA">
  <a:themeElements>
    <a:clrScheme name="BCPS">
      <a:dk1>
        <a:srgbClr val="373A36"/>
      </a:dk1>
      <a:lt1>
        <a:sysClr val="window" lastClr="FFFFFF"/>
      </a:lt1>
      <a:dk2>
        <a:srgbClr val="234075"/>
      </a:dk2>
      <a:lt2>
        <a:srgbClr val="E7E6E6"/>
      </a:lt2>
      <a:accent1>
        <a:srgbClr val="234075"/>
      </a:accent1>
      <a:accent2>
        <a:srgbClr val="E3A82B"/>
      </a:accent2>
      <a:accent3>
        <a:srgbClr val="E87722"/>
      </a:accent3>
      <a:accent4>
        <a:srgbClr val="971B2F"/>
      </a:accent4>
      <a:accent5>
        <a:srgbClr val="866D4B"/>
      </a:accent5>
      <a:accent6>
        <a:srgbClr val="007864"/>
      </a:accent6>
      <a:hlink>
        <a:srgbClr val="4698CB"/>
      </a:hlink>
      <a:folHlink>
        <a:srgbClr val="954F72"/>
      </a:folHlink>
    </a:clrScheme>
    <a:fontScheme name="Test">
      <a:majorFont>
        <a:latin typeface="BC Sans"/>
        <a:ea typeface=""/>
        <a:cs typeface=""/>
      </a:majorFont>
      <a:minorFont>
        <a:latin typeface="BC Sans"/>
        <a:ea typeface=""/>
        <a:cs typeface=""/>
      </a:minorFont>
    </a:fontScheme>
    <a:fmtScheme name="Top Shadow">
      <a:fillStyleLst>
        <a:solidFill>
          <a:schemeClr val="phClr"/>
        </a:solidFill>
        <a:gradFill rotWithShape="1">
          <a:gsLst>
            <a:gs pos="0">
              <a:schemeClr val="phClr">
                <a:tint val="10000"/>
                <a:satMod val="300000"/>
              </a:schemeClr>
            </a:gs>
            <a:gs pos="34000">
              <a:schemeClr val="phClr">
                <a:tint val="13500"/>
                <a:satMod val="250000"/>
              </a:schemeClr>
            </a:gs>
            <a:gs pos="100000">
              <a:schemeClr val="phClr">
                <a:tint val="60000"/>
                <a:satMod val="200000"/>
              </a:schemeClr>
            </a:gs>
          </a:gsLst>
          <a:path path="circle">
            <a:fillToRect l="50000" t="155000" r="50000" b="-55000"/>
          </a:path>
        </a:gradFill>
        <a:gradFill rotWithShape="1">
          <a:gsLst>
            <a:gs pos="0">
              <a:schemeClr val="phClr">
                <a:tint val="60000"/>
                <a:satMod val="160000"/>
              </a:schemeClr>
            </a:gs>
            <a:gs pos="46000">
              <a:schemeClr val="phClr">
                <a:tint val="86000"/>
                <a:satMod val="160000"/>
              </a:schemeClr>
            </a:gs>
            <a:gs pos="100000">
              <a:schemeClr val="phClr">
                <a:shade val="40000"/>
                <a:satMod val="160000"/>
              </a:schemeClr>
            </a:gs>
          </a:gsLst>
          <a:path path="circle">
            <a:fillToRect l="50000" t="155000" r="50000" b="-55000"/>
          </a:path>
        </a:gradFill>
      </a:fillStyleLst>
      <a:lnStyleLst>
        <a:ln w="9525" cap="flat" cmpd="sng" algn="ctr">
          <a:solidFill>
            <a:schemeClr val="phClr">
              <a:satMod val="120000"/>
            </a:scheme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outerShdw blurRad="63500" dist="25400" dir="14700000" algn="t" rotWithShape="0">
              <a:srgbClr val="000000">
                <a:alpha val="50000"/>
              </a:srgbClr>
            </a:outerShdw>
          </a:effectLst>
        </a:effectStyle>
        <a:effectStyle>
          <a:effectLst>
            <a:outerShdw blurRad="50800" dist="38100" dir="14700000" algn="t" rotWithShape="0">
              <a:srgbClr val="000000">
                <a:alpha val="60000"/>
              </a:srgbClr>
            </a:outerShdw>
          </a:effectLst>
        </a:effectStyle>
        <a:effectStyle>
          <a:effectLst>
            <a:outerShdw blurRad="53975" dist="41275" dir="14700000" algn="t" rotWithShape="0">
              <a:srgbClr val="000000">
                <a:alpha val="60000"/>
              </a:srgbClr>
            </a:outerShdw>
          </a:effectLst>
          <a:scene3d>
            <a:camera prst="orthographicFront">
              <a:rot lat="0" lon="0" rev="0"/>
            </a:camera>
            <a:lightRig rig="contrasting" dir="t">
              <a:rot lat="0" lon="0" rev="3600000"/>
            </a:lightRig>
          </a:scene3d>
          <a:sp3d prstMaterial="plastic">
            <a:bevelT w="127000" h="38200" prst="relaxedInse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BCPSA" id="{6507213C-616D-704D-8283-0100D851CBAC}" vid="{9A4EFDE9-FF72-764B-ABCD-899BFEF0C87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498267d4-2a5a-4c72-99d3-cf7236a95ce8">CTQFD2CFPMXN-979-676</_dlc_DocId>
    <_dlc_DocIdUrl xmlns="498267d4-2a5a-4c72-99d3-cf7236a95ce8">
      <Url>https://msft.spoppe.com/teams/cpub/teams/Consumer/templates/_layouts/15/DocIdRedir.aspx?ID=CTQFD2CFPMXN-979-676</Url>
      <Description>CTQFD2CFPMXN-979-676</Description>
    </_dlc_DocIdUrl>
    <SharedWithDetails xmlns="498267d4-2a5a-4c72-99d3-cf7236a95ce8">{}</SharedWithDetails>
    <SharedWithUsers xmlns="498267d4-2a5a-4c72-99d3-cf7236a95ce8">
      <UserInfo>
        <DisplayName/>
        <AccountId xsi:nil="true"/>
        <AccountType/>
      </UserInfo>
    </SharedWithUsers>
    <SharingHintHash xmlns="498267d4-2a5a-4c72-99d3-cf7236a95ce8">1245024977</SharingHintHash>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012E2E405031D74DB051ADDB3D34E572" ma:contentTypeVersion="5" ma:contentTypeDescription="Create a new document." ma:contentTypeScope="" ma:versionID="e0009f9404bcb9590f313d2c358460f1">
  <xsd:schema xmlns:xsd="http://www.w3.org/2001/XMLSchema" xmlns:xs="http://www.w3.org/2001/XMLSchema" xmlns:p="http://schemas.microsoft.com/office/2006/metadata/properties" xmlns:ns2="498267d4-2a5a-4c72-99d3-cf7236a95ce8" targetNamespace="http://schemas.microsoft.com/office/2006/metadata/properties" ma:root="true" ma:fieldsID="06e76fce95f74677884cb27b0c6533f2" ns2:_="">
    <xsd:import namespace="498267d4-2a5a-4c72-99d3-cf7236a95ce8"/>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ingHintHash"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8267d4-2a5a-4c72-99d3-cf7236a95ce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2" nillable="true" ma:displayName="Sharing Hint Hash" ma:internalName="SharingHintHash" ma:readOnly="true">
      <xsd:simpleType>
        <xsd:restriction base="dms:Text"/>
      </xsd:simple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3CED26-0910-4819-874B-D8E2CCD421FE}">
  <ds:schemaRefs>
    <ds:schemaRef ds:uri="http://schemas.microsoft.com/office/2006/metadata/properties"/>
    <ds:schemaRef ds:uri="http://schemas.microsoft.com/office/infopath/2007/PartnerControls"/>
    <ds:schemaRef ds:uri="498267d4-2a5a-4c72-99d3-cf7236a95ce8"/>
  </ds:schemaRefs>
</ds:datastoreItem>
</file>

<file path=customXml/itemProps2.xml><?xml version="1.0" encoding="utf-8"?>
<ds:datastoreItem xmlns:ds="http://schemas.openxmlformats.org/officeDocument/2006/customXml" ds:itemID="{B79E6113-9D61-48C6-AB23-FE0124366565}">
  <ds:schemaRefs>
    <ds:schemaRef ds:uri="http://schemas.microsoft.com/sharepoint/v3/contenttype/forms"/>
  </ds:schemaRefs>
</ds:datastoreItem>
</file>

<file path=customXml/itemProps3.xml><?xml version="1.0" encoding="utf-8"?>
<ds:datastoreItem xmlns:ds="http://schemas.openxmlformats.org/officeDocument/2006/customXml" ds:itemID="{D7FA49B8-B6EE-4B3F-B22F-E9F8C6A00940}">
  <ds:schemaRefs>
    <ds:schemaRef ds:uri="http://schemas.microsoft.com/sharepoint/events"/>
  </ds:schemaRefs>
</ds:datastoreItem>
</file>

<file path=customXml/itemProps4.xml><?xml version="1.0" encoding="utf-8"?>
<ds:datastoreItem xmlns:ds="http://schemas.openxmlformats.org/officeDocument/2006/customXml" ds:itemID="{400DB6FE-DF17-4741-ACCE-BDED9F9E13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8267d4-2a5a-4c72-99d3-cf7236a95c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A131541-2DE1-47E4-B02C-C56562F5FA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11</Pages>
  <Words>1627</Words>
  <Characters>9279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Alfonso, Allan PSA: EX</dc:creator>
  <cp:keywords/>
  <dc:description/>
  <cp:lastModifiedBy>Grindler, Lauren PSA:EX</cp:lastModifiedBy>
  <cp:revision>18</cp:revision>
  <dcterms:created xsi:type="dcterms:W3CDTF">2026-07-20T22:51:00Z</dcterms:created>
  <dcterms:modified xsi:type="dcterms:W3CDTF">2026-07-23T16:48:00Z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40c25c02-a5e0-48a4-913c-93e0d5121f72</vt:lpwstr>
  </property>
  <property fmtid="{D5CDD505-2E9C-101B-9397-08002B2CF9AE}" pid="3" name="ContentTypeId">
    <vt:lpwstr>0x010100012E2E405031D74DB051ADDB3D34E572</vt:lpwstr>
  </property>
  <property fmtid="{D5CDD505-2E9C-101B-9397-08002B2CF9AE}" pid="4" name="AssetID">
    <vt:lpwstr>TF10002005</vt:lpwstr>
  </property>
</Properties>
</file>