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A961B" w14:textId="78212411" w:rsidR="00FD5996" w:rsidRDefault="00FD5996" w:rsidP="00FD5996">
      <w:pPr>
        <w:ind w:left="142" w:right="4" w:hanging="142"/>
        <w:jc w:val="right"/>
        <w:rPr>
          <w:b/>
          <w:bCs/>
          <w:sz w:val="24"/>
        </w:rPr>
      </w:pPr>
      <w:r>
        <w:rPr>
          <w:sz w:val="24"/>
        </w:rPr>
        <w:t>June 15, 2026</w:t>
      </w:r>
    </w:p>
    <w:p w14:paraId="72706FAA" w14:textId="17CEEB2F" w:rsidR="00F23A2B" w:rsidRPr="004425D3" w:rsidRDefault="00AA53A3" w:rsidP="00B74637">
      <w:pPr>
        <w:ind w:left="142" w:right="4" w:hanging="142"/>
        <w:rPr>
          <w:b/>
          <w:bCs/>
          <w:sz w:val="24"/>
        </w:rPr>
      </w:pPr>
      <w:r w:rsidRPr="004425D3">
        <w:rPr>
          <w:b/>
          <w:bCs/>
          <w:sz w:val="24"/>
        </w:rPr>
        <w:t>Summary of Changes</w:t>
      </w:r>
    </w:p>
    <w:p w14:paraId="05FB188C" w14:textId="7BD762B7" w:rsidR="001D07F3" w:rsidRPr="004425D3" w:rsidRDefault="00DC6077" w:rsidP="0060432D">
      <w:pPr>
        <w:pBdr>
          <w:bottom w:val="single" w:sz="4" w:space="1" w:color="auto"/>
        </w:pBdr>
        <w:rPr>
          <w:b/>
          <w:bCs/>
          <w:sz w:val="24"/>
        </w:rPr>
      </w:pPr>
      <w:r w:rsidRPr="004425D3">
        <w:rPr>
          <w:b/>
          <w:bCs/>
          <w:sz w:val="24"/>
        </w:rPr>
        <w:t>Non-Binding Request for Quote</w:t>
      </w:r>
      <w:r w:rsidR="00654FAE" w:rsidRPr="004425D3">
        <w:rPr>
          <w:b/>
          <w:bCs/>
          <w:sz w:val="24"/>
        </w:rPr>
        <w:t xml:space="preserve"> </w:t>
      </w:r>
      <w:r w:rsidR="00AA53A3" w:rsidRPr="004425D3">
        <w:rPr>
          <w:b/>
          <w:bCs/>
          <w:sz w:val="24"/>
        </w:rPr>
        <w:t>(</w:t>
      </w:r>
      <w:r w:rsidR="00654FAE" w:rsidRPr="004425D3">
        <w:rPr>
          <w:b/>
          <w:bCs/>
          <w:sz w:val="24"/>
        </w:rPr>
        <w:t>NRQ</w:t>
      </w:r>
      <w:r w:rsidR="00AA53A3" w:rsidRPr="004425D3">
        <w:rPr>
          <w:b/>
          <w:bCs/>
          <w:sz w:val="24"/>
        </w:rPr>
        <w:t>) Template</w:t>
      </w:r>
      <w:r w:rsidR="001044F5" w:rsidRPr="004425D3">
        <w:rPr>
          <w:b/>
          <w:bCs/>
          <w:sz w:val="24"/>
        </w:rPr>
        <w:t xml:space="preserve"> and Regret Letter</w:t>
      </w:r>
      <w:r w:rsidR="00AA53A3" w:rsidRPr="004425D3">
        <w:rPr>
          <w:b/>
          <w:bCs/>
          <w:sz w:val="24"/>
        </w:rPr>
        <w:t xml:space="preserve"> Changes</w:t>
      </w:r>
    </w:p>
    <w:p w14:paraId="443836FC" w14:textId="77777777" w:rsidR="00660E62" w:rsidRPr="004425D3" w:rsidRDefault="00660E62" w:rsidP="00F42BBD">
      <w:pPr>
        <w:pStyle w:val="NoSpacing"/>
        <w:rPr>
          <w:rFonts w:ascii="BC Sans" w:hAnsi="BC Sans"/>
          <w:b/>
          <w:bCs/>
          <w:lang w:eastAsia="en-CA"/>
        </w:rPr>
      </w:pPr>
    </w:p>
    <w:p w14:paraId="7859D3C9" w14:textId="2AD1DDD6" w:rsidR="00C66058" w:rsidRPr="004425D3" w:rsidRDefault="001D07F3" w:rsidP="0022348D">
      <w:pPr>
        <w:pStyle w:val="NoSpacing"/>
        <w:spacing w:line="360" w:lineRule="auto"/>
        <w:rPr>
          <w:rFonts w:ascii="BC Sans" w:hAnsi="BC Sans"/>
          <w:b/>
          <w:bCs/>
          <w:lang w:eastAsia="en-CA"/>
        </w:rPr>
      </w:pPr>
      <w:r w:rsidRPr="004425D3">
        <w:rPr>
          <w:rFonts w:ascii="BC Sans" w:hAnsi="BC Sans"/>
          <w:b/>
          <w:bCs/>
          <w:lang w:eastAsia="en-CA"/>
        </w:rPr>
        <w:t xml:space="preserve">NRQ Template </w:t>
      </w:r>
    </w:p>
    <w:p w14:paraId="12E7DC1D" w14:textId="77777777" w:rsidR="0022348D" w:rsidRPr="004425D3" w:rsidRDefault="0022348D" w:rsidP="0022348D">
      <w:pPr>
        <w:pStyle w:val="NoSpacing"/>
        <w:spacing w:line="360" w:lineRule="auto"/>
        <w:rPr>
          <w:rFonts w:ascii="BC Sans" w:hAnsi="BC Sans"/>
          <w:b/>
          <w:bCs/>
          <w:lang w:eastAsia="en-CA"/>
        </w:rPr>
      </w:pPr>
    </w:p>
    <w:p w14:paraId="6DB654ED" w14:textId="77777777" w:rsidR="00D7130E" w:rsidRPr="004425D3" w:rsidRDefault="00D7130E" w:rsidP="00C50B6C">
      <w:pPr>
        <w:spacing w:line="360" w:lineRule="auto"/>
        <w:rPr>
          <w:b/>
          <w:bCs/>
          <w:sz w:val="24"/>
        </w:rPr>
      </w:pPr>
      <w:r w:rsidRPr="004425D3">
        <w:rPr>
          <w:b/>
          <w:bCs/>
          <w:sz w:val="24"/>
        </w:rPr>
        <w:t>Logo</w:t>
      </w:r>
    </w:p>
    <w:p w14:paraId="4BB3BCD7" w14:textId="0DFCAD7B" w:rsidR="00F45898" w:rsidRPr="004425D3" w:rsidRDefault="00D7130E" w:rsidP="00C50B6C">
      <w:pPr>
        <w:spacing w:line="360" w:lineRule="auto"/>
        <w:rPr>
          <w:sz w:val="24"/>
        </w:rPr>
      </w:pPr>
      <w:r w:rsidRPr="004425D3">
        <w:rPr>
          <w:sz w:val="24"/>
        </w:rPr>
        <w:t xml:space="preserve">Replaced with a printable colour version. </w:t>
      </w:r>
    </w:p>
    <w:p w14:paraId="4B9F2E68" w14:textId="416C567D" w:rsidR="001D07F3" w:rsidRPr="004425D3" w:rsidRDefault="008B75E3" w:rsidP="00C50B6C">
      <w:pPr>
        <w:spacing w:line="360" w:lineRule="auto"/>
        <w:rPr>
          <w:rFonts w:eastAsia="Times New Roman" w:cs="Times New Roman"/>
          <w:b/>
          <w:bCs/>
          <w:color w:val="000000"/>
          <w:kern w:val="0"/>
          <w:sz w:val="24"/>
          <w:lang w:eastAsia="en-CA"/>
          <w14:ligatures w14:val="none"/>
        </w:rPr>
      </w:pPr>
      <w:r w:rsidRPr="004425D3">
        <w:rPr>
          <w:rFonts w:eastAsia="Times New Roman" w:cs="Times New Roman"/>
          <w:b/>
          <w:bCs/>
          <w:color w:val="000000"/>
          <w:kern w:val="0"/>
          <w:sz w:val="24"/>
          <w:lang w:eastAsia="en-CA"/>
          <w14:ligatures w14:val="none"/>
        </w:rPr>
        <w:t xml:space="preserve">Section </w:t>
      </w:r>
      <w:r w:rsidR="001D07F3" w:rsidRPr="004425D3">
        <w:rPr>
          <w:rFonts w:eastAsia="Times New Roman" w:cs="Times New Roman"/>
          <w:b/>
          <w:bCs/>
          <w:color w:val="000000"/>
          <w:kern w:val="0"/>
          <w:sz w:val="24"/>
          <w:lang w:eastAsia="en-CA"/>
          <w14:ligatures w14:val="none"/>
        </w:rPr>
        <w:t>B</w:t>
      </w:r>
      <w:r w:rsidR="00EA165F">
        <w:rPr>
          <w:rFonts w:eastAsia="Times New Roman" w:cs="Times New Roman"/>
          <w:b/>
          <w:bCs/>
          <w:color w:val="000000"/>
          <w:kern w:val="0"/>
          <w:sz w:val="24"/>
          <w:lang w:eastAsia="en-CA"/>
          <w14:ligatures w14:val="none"/>
        </w:rPr>
        <w:t xml:space="preserve"> (</w:t>
      </w:r>
      <w:r w:rsidR="001D07F3" w:rsidRPr="004425D3">
        <w:rPr>
          <w:rFonts w:eastAsia="Times New Roman" w:cs="Times New Roman"/>
          <w:b/>
          <w:bCs/>
          <w:color w:val="000000"/>
          <w:kern w:val="0"/>
          <w:sz w:val="24"/>
          <w:lang w:eastAsia="en-CA"/>
          <w14:ligatures w14:val="none"/>
        </w:rPr>
        <w:t>ii</w:t>
      </w:r>
      <w:r w:rsidR="00EA165F">
        <w:rPr>
          <w:rFonts w:eastAsia="Times New Roman" w:cs="Times New Roman"/>
          <w:b/>
          <w:bCs/>
          <w:color w:val="000000"/>
          <w:kern w:val="0"/>
          <w:sz w:val="24"/>
          <w:lang w:eastAsia="en-CA"/>
          <w14:ligatures w14:val="none"/>
        </w:rPr>
        <w:t>)</w:t>
      </w:r>
      <w:r w:rsidR="001D07F3" w:rsidRPr="004425D3">
        <w:rPr>
          <w:rFonts w:eastAsia="Times New Roman" w:cs="Times New Roman"/>
          <w:b/>
          <w:bCs/>
          <w:color w:val="000000"/>
          <w:kern w:val="0"/>
          <w:sz w:val="24"/>
          <w:lang w:eastAsia="en-CA"/>
          <w14:ligatures w14:val="none"/>
        </w:rPr>
        <w:t xml:space="preserve">: Experience </w:t>
      </w:r>
    </w:p>
    <w:p w14:paraId="34C422C6" w14:textId="023DA249" w:rsidR="001D07F3" w:rsidRPr="004425D3" w:rsidRDefault="00E0193B"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 xml:space="preserve">Note to drafter </w:t>
      </w:r>
      <w:r w:rsidR="009929BD" w:rsidRPr="004425D3">
        <w:rPr>
          <w:rFonts w:eastAsia="Times New Roman" w:cs="Times New Roman"/>
          <w:color w:val="000000"/>
          <w:kern w:val="0"/>
          <w:sz w:val="24"/>
          <w:lang w:eastAsia="en-CA"/>
          <w14:ligatures w14:val="none"/>
        </w:rPr>
        <w:t>addition that may provide</w:t>
      </w:r>
      <w:r w:rsidR="001D07F3" w:rsidRPr="004425D3">
        <w:rPr>
          <w:rFonts w:eastAsia="Times New Roman" w:cs="Times New Roman"/>
          <w:color w:val="000000"/>
          <w:kern w:val="0"/>
          <w:sz w:val="24"/>
          <w:lang w:eastAsia="en-CA"/>
          <w14:ligatures w14:val="none"/>
        </w:rPr>
        <w:t xml:space="preserve"> </w:t>
      </w:r>
      <w:r w:rsidR="001D07F3" w:rsidRPr="004425D3">
        <w:rPr>
          <w:sz w:val="24"/>
        </w:rPr>
        <w:t xml:space="preserve">additional flexibility to the buyer and </w:t>
      </w:r>
      <w:r w:rsidR="0096207E">
        <w:rPr>
          <w:sz w:val="24"/>
        </w:rPr>
        <w:t>S</w:t>
      </w:r>
      <w:r w:rsidR="001D07F3" w:rsidRPr="004425D3">
        <w:rPr>
          <w:sz w:val="24"/>
        </w:rPr>
        <w:t>upplier.</w:t>
      </w:r>
    </w:p>
    <w:p w14:paraId="3DDA68E9" w14:textId="17CAC51C" w:rsidR="00C66058" w:rsidRPr="004425D3" w:rsidRDefault="001D07F3" w:rsidP="00C50B6C">
      <w:pPr>
        <w:spacing w:line="360" w:lineRule="auto"/>
        <w:rPr>
          <w:sz w:val="24"/>
        </w:rPr>
      </w:pPr>
      <w:r w:rsidRPr="004425D3">
        <w:rPr>
          <w:sz w:val="24"/>
        </w:rPr>
        <w:t>“If not applicable, then Buyer to type N/A.”</w:t>
      </w:r>
    </w:p>
    <w:p w14:paraId="2B0B6493" w14:textId="2F49D0C2" w:rsidR="00875ADF" w:rsidRPr="004425D3" w:rsidRDefault="00875ADF" w:rsidP="00C50B6C">
      <w:pPr>
        <w:spacing w:line="360" w:lineRule="auto"/>
        <w:rPr>
          <w:b/>
          <w:bCs/>
          <w:sz w:val="24"/>
        </w:rPr>
      </w:pPr>
      <w:r w:rsidRPr="004425D3">
        <w:rPr>
          <w:b/>
          <w:bCs/>
          <w:sz w:val="24"/>
        </w:rPr>
        <w:t xml:space="preserve">Supplier Contact </w:t>
      </w:r>
      <w:r w:rsidR="00C66058" w:rsidRPr="004425D3">
        <w:rPr>
          <w:b/>
          <w:bCs/>
          <w:sz w:val="24"/>
        </w:rPr>
        <w:t>Details</w:t>
      </w:r>
    </w:p>
    <w:p w14:paraId="50345C53" w14:textId="2C2146BD" w:rsidR="001D07F3" w:rsidRPr="004425D3" w:rsidRDefault="00875ADF" w:rsidP="00C50B6C">
      <w:pPr>
        <w:spacing w:line="360" w:lineRule="auto"/>
        <w:rPr>
          <w:sz w:val="24"/>
        </w:rPr>
      </w:pPr>
      <w:r w:rsidRPr="004425D3">
        <w:rPr>
          <w:sz w:val="24"/>
        </w:rPr>
        <w:t xml:space="preserve">Removed the requirement for </w:t>
      </w:r>
      <w:r w:rsidR="0096207E">
        <w:rPr>
          <w:sz w:val="24"/>
        </w:rPr>
        <w:t>B</w:t>
      </w:r>
      <w:r w:rsidRPr="004425D3">
        <w:rPr>
          <w:sz w:val="24"/>
        </w:rPr>
        <w:t xml:space="preserve">uyers to fill out </w:t>
      </w:r>
      <w:r w:rsidR="0096207E">
        <w:rPr>
          <w:sz w:val="24"/>
        </w:rPr>
        <w:t>S</w:t>
      </w:r>
      <w:r w:rsidRPr="004425D3">
        <w:rPr>
          <w:sz w:val="24"/>
        </w:rPr>
        <w:t xml:space="preserve">upplier details at issuance. </w:t>
      </w:r>
    </w:p>
    <w:p w14:paraId="7C15EAAF" w14:textId="34CB3D7E" w:rsidR="00F919C8" w:rsidRPr="004425D3" w:rsidRDefault="00F919C8" w:rsidP="00C50B6C">
      <w:pPr>
        <w:spacing w:line="360" w:lineRule="auto"/>
        <w:rPr>
          <w:b/>
          <w:bCs/>
          <w:sz w:val="24"/>
        </w:rPr>
      </w:pPr>
      <w:r w:rsidRPr="004425D3">
        <w:rPr>
          <w:b/>
          <w:bCs/>
          <w:sz w:val="24"/>
        </w:rPr>
        <w:t>Section D2</w:t>
      </w:r>
      <w:r w:rsidR="008B75E3" w:rsidRPr="004425D3">
        <w:rPr>
          <w:b/>
          <w:bCs/>
          <w:sz w:val="24"/>
        </w:rPr>
        <w:t>:</w:t>
      </w:r>
      <w:r w:rsidR="00933B22" w:rsidRPr="004425D3">
        <w:rPr>
          <w:b/>
          <w:bCs/>
          <w:sz w:val="24"/>
        </w:rPr>
        <w:t xml:space="preserve"> Terms and Conditions</w:t>
      </w:r>
    </w:p>
    <w:p w14:paraId="3550084A" w14:textId="66E88735" w:rsidR="0022348D" w:rsidRPr="004425D3" w:rsidRDefault="00F919C8" w:rsidP="00B27A91">
      <w:pPr>
        <w:spacing w:line="360" w:lineRule="auto"/>
        <w:rPr>
          <w:sz w:val="24"/>
        </w:rPr>
      </w:pPr>
      <w:r w:rsidRPr="004425D3">
        <w:rPr>
          <w:sz w:val="24"/>
        </w:rPr>
        <w:t xml:space="preserve">Added </w:t>
      </w:r>
      <w:r w:rsidR="00EA3514" w:rsidRPr="004425D3">
        <w:rPr>
          <w:sz w:val="24"/>
        </w:rPr>
        <w:t xml:space="preserve">“the” to </w:t>
      </w:r>
      <w:r w:rsidR="007A573F" w:rsidRPr="004425D3">
        <w:rPr>
          <w:sz w:val="24"/>
        </w:rPr>
        <w:t>the sentence:</w:t>
      </w:r>
      <w:r w:rsidR="008B75E3" w:rsidRPr="004425D3">
        <w:rPr>
          <w:sz w:val="24"/>
        </w:rPr>
        <w:t xml:space="preserve"> </w:t>
      </w:r>
      <w:r w:rsidR="003F264E" w:rsidRPr="004425D3">
        <w:rPr>
          <w:sz w:val="24"/>
        </w:rPr>
        <w:t>The Ministry is under no obligation to formally evaluate any quote submitted in response to this NRQ; however, if the need remains for the requested goods and/or services, the Ministry will select the quote (if any) for contract negotiations that represents, in the sole discretion of the Ministry, the best value taking into account the Supplier’s responses to the information requests contained in section B of the NRQ, including as such information requests may be referred to in NRQ Appendix A</w:t>
      </w:r>
      <w:r w:rsidR="00B27A91" w:rsidRPr="004425D3">
        <w:rPr>
          <w:sz w:val="24"/>
        </w:rPr>
        <w:t>.</w:t>
      </w:r>
    </w:p>
    <w:p w14:paraId="27247749" w14:textId="6B843F13" w:rsidR="00CE6987" w:rsidRPr="004425D3" w:rsidRDefault="00BD7F30" w:rsidP="00C50B6C">
      <w:pPr>
        <w:spacing w:line="360" w:lineRule="auto"/>
        <w:rPr>
          <w:b/>
          <w:bCs/>
          <w:sz w:val="24"/>
        </w:rPr>
      </w:pPr>
      <w:r w:rsidRPr="004425D3">
        <w:rPr>
          <w:b/>
          <w:bCs/>
          <w:sz w:val="24"/>
        </w:rPr>
        <w:t>RE: Non-binding Request for Quote (“NRQ”)</w:t>
      </w:r>
    </w:p>
    <w:p w14:paraId="2EBA496E" w14:textId="77777777" w:rsidR="00487E65" w:rsidRPr="00D04040" w:rsidRDefault="00487E65" w:rsidP="00C50B6C">
      <w:pPr>
        <w:spacing w:line="360" w:lineRule="auto"/>
        <w:rPr>
          <w:rFonts w:eastAsia="Times New Roman" w:cs="Times New Roman"/>
          <w:b/>
          <w:bCs/>
          <w:color w:val="000000"/>
          <w:kern w:val="0"/>
          <w:sz w:val="24"/>
          <w:lang w:eastAsia="en-CA"/>
          <w14:ligatures w14:val="none"/>
        </w:rPr>
      </w:pPr>
      <w:r w:rsidRPr="00D04040">
        <w:rPr>
          <w:rFonts w:eastAsia="Times New Roman" w:cs="Times New Roman"/>
          <w:b/>
          <w:bCs/>
          <w:color w:val="000000"/>
          <w:kern w:val="0"/>
          <w:sz w:val="24"/>
          <w:lang w:eastAsia="en-CA"/>
          <w14:ligatures w14:val="none"/>
        </w:rPr>
        <w:lastRenderedPageBreak/>
        <w:t>Section A</w:t>
      </w:r>
    </w:p>
    <w:p w14:paraId="3966D711" w14:textId="7B19FADF" w:rsidR="00743C4D" w:rsidRPr="004425D3" w:rsidRDefault="00B14F88"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Wording change to Section A</w:t>
      </w:r>
      <w:r w:rsidR="00BD7F30" w:rsidRPr="004425D3">
        <w:rPr>
          <w:rFonts w:eastAsia="Times New Roman" w:cs="Times New Roman"/>
          <w:color w:val="000000"/>
          <w:kern w:val="0"/>
          <w:sz w:val="24"/>
          <w:lang w:eastAsia="en-CA"/>
          <w14:ligatures w14:val="none"/>
        </w:rPr>
        <w:t>, second paragraph</w:t>
      </w:r>
      <w:r w:rsidR="004B57B2" w:rsidRPr="004425D3">
        <w:rPr>
          <w:rFonts w:eastAsia="Times New Roman" w:cs="Times New Roman"/>
          <w:color w:val="000000"/>
          <w:kern w:val="0"/>
          <w:sz w:val="24"/>
          <w:lang w:eastAsia="en-CA"/>
          <w14:ligatures w14:val="none"/>
        </w:rPr>
        <w:t xml:space="preserve"> to </w:t>
      </w:r>
      <w:r w:rsidR="00336FDB" w:rsidRPr="004425D3">
        <w:rPr>
          <w:rFonts w:eastAsia="Times New Roman" w:cs="Times New Roman"/>
          <w:color w:val="000000"/>
          <w:kern w:val="0"/>
          <w:sz w:val="24"/>
          <w:lang w:eastAsia="en-CA"/>
          <w14:ligatures w14:val="none"/>
        </w:rPr>
        <w:t>provide clarity.</w:t>
      </w:r>
    </w:p>
    <w:p w14:paraId="2EE9C0A8" w14:textId="337C0E93" w:rsidR="00CC4AAE" w:rsidRPr="004425D3" w:rsidRDefault="00BD7F30"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w:t>
      </w:r>
      <w:r w:rsidR="00743C4D" w:rsidRPr="004425D3">
        <w:rPr>
          <w:rFonts w:eastAsia="Times New Roman" w:cs="Times New Roman"/>
          <w:color w:val="000000"/>
          <w:kern w:val="0"/>
          <w:sz w:val="24"/>
          <w:lang w:eastAsia="en-CA"/>
          <w14:ligatures w14:val="none"/>
        </w:rPr>
        <w:t xml:space="preserve">The goods and/or services the Ministry requires are described in Appendix A, which is attached to this document and made part of it. </w:t>
      </w:r>
      <w:r w:rsidRPr="004425D3">
        <w:rPr>
          <w:rFonts w:eastAsia="Times New Roman" w:cs="Times New Roman"/>
          <w:color w:val="000000"/>
          <w:kern w:val="0"/>
          <w:sz w:val="24"/>
          <w:lang w:eastAsia="en-CA"/>
          <w14:ligatures w14:val="none"/>
        </w:rPr>
        <w:t>“</w:t>
      </w:r>
    </w:p>
    <w:p w14:paraId="34EF4F92" w14:textId="323B9E9B" w:rsidR="00487E65" w:rsidRPr="004425D3" w:rsidRDefault="00285C18"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Added a new section</w:t>
      </w:r>
      <w:r w:rsidR="0022348D" w:rsidRPr="004425D3">
        <w:rPr>
          <w:rFonts w:eastAsia="Times New Roman" w:cs="Times New Roman"/>
          <w:color w:val="000000"/>
          <w:kern w:val="0"/>
          <w:sz w:val="24"/>
          <w:lang w:eastAsia="en-CA"/>
          <w14:ligatures w14:val="none"/>
        </w:rPr>
        <w:t>, labelled Section 4</w:t>
      </w:r>
    </w:p>
    <w:p w14:paraId="04D6917C" w14:textId="534BDC87" w:rsidR="00285C18" w:rsidRPr="004425D3" w:rsidRDefault="0022348D" w:rsidP="00285C18">
      <w:pPr>
        <w:spacing w:line="360" w:lineRule="auto"/>
        <w:rPr>
          <w:sz w:val="24"/>
        </w:rPr>
      </w:pPr>
      <w:r w:rsidRPr="004425D3">
        <w:rPr>
          <w:sz w:val="24"/>
        </w:rPr>
        <w:t>“</w:t>
      </w:r>
      <w:r w:rsidR="00285C18" w:rsidRPr="004425D3">
        <w:rPr>
          <w:sz w:val="24"/>
        </w:rPr>
        <w:t>The NRQ can be used to purchase a combination of goods and services. Readers must assess whether the Goods Price Limit or the Services Price Limit applies to the contemplated procurement. The threshold associated with the largest portion of the procurement should be used. See “Estimating the Value of an Opportunity” within the Procurement Practice Standard. Provided that the estimated procurement value is below the applicable threshold, the NRQ can be used.”</w:t>
      </w:r>
    </w:p>
    <w:p w14:paraId="670E60E2" w14:textId="214CAB04" w:rsidR="00A20159" w:rsidRPr="004425D3" w:rsidRDefault="00C16CF0" w:rsidP="00C50B6C">
      <w:pPr>
        <w:spacing w:line="360" w:lineRule="auto"/>
        <w:rPr>
          <w:rFonts w:eastAsia="Times New Roman" w:cs="Times New Roman"/>
          <w:b/>
          <w:bCs/>
          <w:color w:val="000000"/>
          <w:kern w:val="0"/>
          <w:sz w:val="24"/>
          <w:lang w:eastAsia="en-CA"/>
          <w14:ligatures w14:val="none"/>
        </w:rPr>
      </w:pPr>
      <w:r w:rsidRPr="004425D3">
        <w:rPr>
          <w:rFonts w:eastAsia="Times New Roman" w:cs="Times New Roman"/>
          <w:b/>
          <w:bCs/>
          <w:color w:val="000000"/>
          <w:kern w:val="0"/>
          <w:sz w:val="24"/>
          <w:lang w:eastAsia="en-CA"/>
          <w14:ligatures w14:val="none"/>
        </w:rPr>
        <w:t>NRQ Regret Letter</w:t>
      </w:r>
    </w:p>
    <w:p w14:paraId="2DA79C4A" w14:textId="1EEC3052" w:rsidR="00A20159" w:rsidRPr="004425D3" w:rsidRDefault="00F75EBA"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 xml:space="preserve">The portion of the regret letter </w:t>
      </w:r>
      <w:r w:rsidR="009B4BF0" w:rsidRPr="004425D3">
        <w:rPr>
          <w:rFonts w:eastAsia="Times New Roman" w:cs="Times New Roman"/>
          <w:color w:val="000000"/>
          <w:kern w:val="0"/>
          <w:sz w:val="24"/>
          <w:lang w:eastAsia="en-CA"/>
          <w14:ligatures w14:val="none"/>
        </w:rPr>
        <w:t xml:space="preserve">body </w:t>
      </w:r>
      <w:r w:rsidRPr="004425D3">
        <w:rPr>
          <w:rFonts w:eastAsia="Times New Roman" w:cs="Times New Roman"/>
          <w:color w:val="000000"/>
          <w:kern w:val="0"/>
          <w:sz w:val="24"/>
          <w:lang w:eastAsia="en-CA"/>
          <w14:ligatures w14:val="none"/>
        </w:rPr>
        <w:t>has been amended</w:t>
      </w:r>
      <w:r w:rsidR="009E10A0" w:rsidRPr="004425D3">
        <w:rPr>
          <w:rFonts w:eastAsia="Times New Roman" w:cs="Times New Roman"/>
          <w:color w:val="000000"/>
          <w:kern w:val="0"/>
          <w:sz w:val="24"/>
          <w:lang w:eastAsia="en-CA"/>
          <w14:ligatures w14:val="none"/>
        </w:rPr>
        <w:t xml:space="preserve"> to read:</w:t>
      </w:r>
      <w:r w:rsidRPr="004425D3">
        <w:rPr>
          <w:rFonts w:eastAsia="Times New Roman" w:cs="Times New Roman"/>
          <w:color w:val="000000"/>
          <w:kern w:val="0"/>
          <w:sz w:val="24"/>
          <w:lang w:eastAsia="en-CA"/>
          <w14:ligatures w14:val="none"/>
        </w:rPr>
        <w:t xml:space="preserve"> </w:t>
      </w:r>
    </w:p>
    <w:p w14:paraId="775AC3C0" w14:textId="2D67DAE7" w:rsidR="00A20159" w:rsidRPr="004425D3" w:rsidRDefault="00571CF8" w:rsidP="00C50B6C">
      <w:pPr>
        <w:spacing w:line="360" w:lineRule="auto"/>
        <w:rPr>
          <w:rFonts w:cs="Arial"/>
          <w:sz w:val="24"/>
          <w:lang w:val="en-US"/>
        </w:rPr>
      </w:pPr>
      <w:r w:rsidRPr="004425D3">
        <w:rPr>
          <w:rFonts w:cs="Arial"/>
          <w:sz w:val="24"/>
          <w:lang w:val="en-US"/>
        </w:rPr>
        <w:t>“</w:t>
      </w:r>
      <w:r w:rsidR="00A20159" w:rsidRPr="004425D3">
        <w:rPr>
          <w:rFonts w:cs="Arial"/>
          <w:sz w:val="24"/>
          <w:lang w:val="en-US"/>
        </w:rPr>
        <w:t xml:space="preserve">Thank you for your quote, submitted in response to the NRQ. The Ministry has now completed its evaluation and has finalized a contract with another supplier. </w:t>
      </w:r>
    </w:p>
    <w:p w14:paraId="7014A711" w14:textId="0348D3C0" w:rsidR="00A20159" w:rsidRPr="004425D3" w:rsidRDefault="00A20159" w:rsidP="00C50B6C">
      <w:pPr>
        <w:spacing w:line="360" w:lineRule="auto"/>
        <w:rPr>
          <w:rFonts w:cs="Arial"/>
          <w:sz w:val="24"/>
          <w:lang w:val="en-US"/>
        </w:rPr>
      </w:pPr>
      <w:r w:rsidRPr="004425D3">
        <w:rPr>
          <w:rFonts w:cs="Arial"/>
          <w:sz w:val="24"/>
          <w:lang w:val="en-US"/>
        </w:rPr>
        <w:t>If you would like the opportunity for a debriefing to receive feedback on how you may improve your quotes in the future, please let me know on or before [Date]</w:t>
      </w:r>
      <w:r w:rsidR="00571CF8" w:rsidRPr="004425D3">
        <w:rPr>
          <w:rFonts w:cs="Arial"/>
          <w:sz w:val="24"/>
          <w:lang w:val="en-US"/>
        </w:rPr>
        <w:t>”</w:t>
      </w:r>
      <w:r w:rsidR="009B4BF0" w:rsidRPr="004425D3">
        <w:rPr>
          <w:rFonts w:cs="Arial"/>
          <w:sz w:val="24"/>
          <w:lang w:val="en-US"/>
        </w:rPr>
        <w:t>.</w:t>
      </w:r>
    </w:p>
    <w:p w14:paraId="5465C3C9" w14:textId="1409A4C8" w:rsidR="00373D5E" w:rsidRPr="004425D3" w:rsidRDefault="009E10A0" w:rsidP="00C50B6C">
      <w:pPr>
        <w:spacing w:line="360" w:lineRule="auto"/>
        <w:rPr>
          <w:rFonts w:eastAsia="Times New Roman" w:cs="Times New Roman"/>
          <w:color w:val="000000"/>
          <w:kern w:val="0"/>
          <w:sz w:val="24"/>
          <w:lang w:eastAsia="en-CA"/>
          <w14:ligatures w14:val="none"/>
        </w:rPr>
      </w:pPr>
      <w:r w:rsidRPr="004425D3">
        <w:rPr>
          <w:rFonts w:eastAsia="Times New Roman" w:cs="Times New Roman"/>
          <w:color w:val="000000"/>
          <w:kern w:val="0"/>
          <w:sz w:val="24"/>
          <w:lang w:eastAsia="en-CA"/>
          <w14:ligatures w14:val="none"/>
        </w:rPr>
        <w:t>The label supplier has been changed to vendor</w:t>
      </w:r>
      <w:r w:rsidR="009B4BF0" w:rsidRPr="004425D3">
        <w:rPr>
          <w:rFonts w:eastAsia="Times New Roman" w:cs="Times New Roman"/>
          <w:color w:val="000000"/>
          <w:kern w:val="0"/>
          <w:sz w:val="24"/>
          <w:lang w:eastAsia="en-CA"/>
          <w14:ligatures w14:val="none"/>
        </w:rPr>
        <w:t xml:space="preserve"> throughout the regret letter</w:t>
      </w:r>
      <w:r w:rsidRPr="004425D3">
        <w:rPr>
          <w:rFonts w:eastAsia="Times New Roman" w:cs="Times New Roman"/>
          <w:color w:val="000000"/>
          <w:kern w:val="0"/>
          <w:sz w:val="24"/>
          <w:lang w:eastAsia="en-CA"/>
          <w14:ligatures w14:val="none"/>
        </w:rPr>
        <w:t xml:space="preserve">. </w:t>
      </w:r>
    </w:p>
    <w:p w14:paraId="6E8C2687" w14:textId="5814F32A" w:rsidR="00F75EBA" w:rsidRPr="004425D3" w:rsidRDefault="00F75EBA" w:rsidP="00C50B6C">
      <w:pPr>
        <w:spacing w:line="360" w:lineRule="auto"/>
        <w:rPr>
          <w:sz w:val="24"/>
        </w:rPr>
      </w:pPr>
    </w:p>
    <w:sectPr w:rsidR="00F75EBA" w:rsidRPr="004425D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BC Sans">
    <w:panose1 w:val="00000000000000000000"/>
    <w:charset w:val="00"/>
    <w:family w:val="auto"/>
    <w:pitch w:val="variable"/>
    <w:sig w:usb0="E00002FF" w:usb1="4000001B" w:usb2="08002021"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71A2A"/>
    <w:multiLevelType w:val="hybridMultilevel"/>
    <w:tmpl w:val="AD005E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9FD270E"/>
    <w:multiLevelType w:val="multilevel"/>
    <w:tmpl w:val="06B4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334CD3"/>
    <w:multiLevelType w:val="hybridMultilevel"/>
    <w:tmpl w:val="DC6C991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206A3C8D"/>
    <w:multiLevelType w:val="hybridMultilevel"/>
    <w:tmpl w:val="711EFC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5C5878BE"/>
    <w:multiLevelType w:val="hybridMultilevel"/>
    <w:tmpl w:val="BC4065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BF1444A"/>
    <w:multiLevelType w:val="hybridMultilevel"/>
    <w:tmpl w:val="B44689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71161D0D"/>
    <w:multiLevelType w:val="hybridMultilevel"/>
    <w:tmpl w:val="4BFA16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3D27E1"/>
    <w:multiLevelType w:val="hybridMultilevel"/>
    <w:tmpl w:val="91F029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643268405">
    <w:abstractNumId w:val="4"/>
  </w:num>
  <w:num w:numId="2" w16cid:durableId="181014963">
    <w:abstractNumId w:val="3"/>
  </w:num>
  <w:num w:numId="3" w16cid:durableId="1646011373">
    <w:abstractNumId w:val="5"/>
  </w:num>
  <w:num w:numId="4" w16cid:durableId="1023281975">
    <w:abstractNumId w:val="7"/>
  </w:num>
  <w:num w:numId="5" w16cid:durableId="805319426">
    <w:abstractNumId w:val="2"/>
  </w:num>
  <w:num w:numId="6" w16cid:durableId="390202914">
    <w:abstractNumId w:val="6"/>
  </w:num>
  <w:num w:numId="7" w16cid:durableId="1150057736">
    <w:abstractNumId w:val="1"/>
  </w:num>
  <w:num w:numId="8" w16cid:durableId="5844590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3A3"/>
    <w:rsid w:val="00020A0B"/>
    <w:rsid w:val="0002153C"/>
    <w:rsid w:val="00055C1D"/>
    <w:rsid w:val="0006227B"/>
    <w:rsid w:val="0008461E"/>
    <w:rsid w:val="000B33B7"/>
    <w:rsid w:val="000B7000"/>
    <w:rsid w:val="001044F5"/>
    <w:rsid w:val="001370D7"/>
    <w:rsid w:val="001651A6"/>
    <w:rsid w:val="00176BFF"/>
    <w:rsid w:val="001831CB"/>
    <w:rsid w:val="001A26A7"/>
    <w:rsid w:val="001D07F3"/>
    <w:rsid w:val="00202A5D"/>
    <w:rsid w:val="002118D5"/>
    <w:rsid w:val="0022348D"/>
    <w:rsid w:val="002324ED"/>
    <w:rsid w:val="00270E26"/>
    <w:rsid w:val="00285C18"/>
    <w:rsid w:val="002E1BEC"/>
    <w:rsid w:val="002E50B3"/>
    <w:rsid w:val="00336FDB"/>
    <w:rsid w:val="003412E1"/>
    <w:rsid w:val="00373D5E"/>
    <w:rsid w:val="003F264E"/>
    <w:rsid w:val="0043095E"/>
    <w:rsid w:val="004425D3"/>
    <w:rsid w:val="00487E65"/>
    <w:rsid w:val="004924F6"/>
    <w:rsid w:val="004B57B2"/>
    <w:rsid w:val="004E12D7"/>
    <w:rsid w:val="004F04CA"/>
    <w:rsid w:val="005207EF"/>
    <w:rsid w:val="00553F8D"/>
    <w:rsid w:val="00563313"/>
    <w:rsid w:val="00571CF8"/>
    <w:rsid w:val="005A1B44"/>
    <w:rsid w:val="005E570B"/>
    <w:rsid w:val="0060432D"/>
    <w:rsid w:val="00636D83"/>
    <w:rsid w:val="00654FAE"/>
    <w:rsid w:val="00660E62"/>
    <w:rsid w:val="006832C9"/>
    <w:rsid w:val="0069187B"/>
    <w:rsid w:val="006977F8"/>
    <w:rsid w:val="006D3D0D"/>
    <w:rsid w:val="00743C4D"/>
    <w:rsid w:val="00776C42"/>
    <w:rsid w:val="00790002"/>
    <w:rsid w:val="007A0FD7"/>
    <w:rsid w:val="007A573F"/>
    <w:rsid w:val="007D4506"/>
    <w:rsid w:val="007E7E47"/>
    <w:rsid w:val="007F7371"/>
    <w:rsid w:val="008027EE"/>
    <w:rsid w:val="00816606"/>
    <w:rsid w:val="00844FD6"/>
    <w:rsid w:val="00875ADF"/>
    <w:rsid w:val="008B2727"/>
    <w:rsid w:val="008B70EA"/>
    <w:rsid w:val="008B75E3"/>
    <w:rsid w:val="00903D60"/>
    <w:rsid w:val="00933B22"/>
    <w:rsid w:val="00934C7A"/>
    <w:rsid w:val="0096207E"/>
    <w:rsid w:val="0097219B"/>
    <w:rsid w:val="009929BD"/>
    <w:rsid w:val="009B4BF0"/>
    <w:rsid w:val="009E10A0"/>
    <w:rsid w:val="00A06291"/>
    <w:rsid w:val="00A20159"/>
    <w:rsid w:val="00A33D86"/>
    <w:rsid w:val="00AA53A3"/>
    <w:rsid w:val="00B14F88"/>
    <w:rsid w:val="00B24C94"/>
    <w:rsid w:val="00B27A91"/>
    <w:rsid w:val="00B45AF8"/>
    <w:rsid w:val="00B6205A"/>
    <w:rsid w:val="00B74637"/>
    <w:rsid w:val="00B7722E"/>
    <w:rsid w:val="00B8735B"/>
    <w:rsid w:val="00BB3934"/>
    <w:rsid w:val="00BC13CF"/>
    <w:rsid w:val="00BD7F30"/>
    <w:rsid w:val="00BE35F2"/>
    <w:rsid w:val="00C16CF0"/>
    <w:rsid w:val="00C50B6C"/>
    <w:rsid w:val="00C66058"/>
    <w:rsid w:val="00CB26C4"/>
    <w:rsid w:val="00CB53C8"/>
    <w:rsid w:val="00CC4AAE"/>
    <w:rsid w:val="00CE6987"/>
    <w:rsid w:val="00D04040"/>
    <w:rsid w:val="00D30D98"/>
    <w:rsid w:val="00D440A9"/>
    <w:rsid w:val="00D56479"/>
    <w:rsid w:val="00D7130E"/>
    <w:rsid w:val="00DB1753"/>
    <w:rsid w:val="00DC1D62"/>
    <w:rsid w:val="00DC4F5D"/>
    <w:rsid w:val="00DC6077"/>
    <w:rsid w:val="00DD5452"/>
    <w:rsid w:val="00DE396D"/>
    <w:rsid w:val="00E0193B"/>
    <w:rsid w:val="00E72527"/>
    <w:rsid w:val="00E95771"/>
    <w:rsid w:val="00EA165F"/>
    <w:rsid w:val="00EA3514"/>
    <w:rsid w:val="00EB4A65"/>
    <w:rsid w:val="00EC0153"/>
    <w:rsid w:val="00F13B75"/>
    <w:rsid w:val="00F23A2B"/>
    <w:rsid w:val="00F4285B"/>
    <w:rsid w:val="00F42BBD"/>
    <w:rsid w:val="00F45898"/>
    <w:rsid w:val="00F53265"/>
    <w:rsid w:val="00F75EBA"/>
    <w:rsid w:val="00F919C8"/>
    <w:rsid w:val="00F92187"/>
    <w:rsid w:val="00F97A8E"/>
    <w:rsid w:val="00FD31DC"/>
    <w:rsid w:val="00FD599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987818"/>
  <w15:chartTrackingRefBased/>
  <w15:docId w15:val="{A496B278-B3F2-40B1-8A0A-EA86A743A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7A91"/>
    <w:rPr>
      <w:rFonts w:ascii="BC Sans" w:hAnsi="BC Sans"/>
      <w:sz w:val="22"/>
    </w:rPr>
  </w:style>
  <w:style w:type="paragraph" w:styleId="Heading1">
    <w:name w:val="heading 1"/>
    <w:basedOn w:val="Normal"/>
    <w:next w:val="Normal"/>
    <w:link w:val="Heading1Char"/>
    <w:uiPriority w:val="9"/>
    <w:qFormat/>
    <w:rsid w:val="00AA53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A53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A53A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A53A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A53A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A53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A53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A53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A53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53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A53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A53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A53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A53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A53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A53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A53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A53A3"/>
    <w:rPr>
      <w:rFonts w:eastAsiaTheme="majorEastAsia" w:cstheme="majorBidi"/>
      <w:color w:val="272727" w:themeColor="text1" w:themeTint="D8"/>
    </w:rPr>
  </w:style>
  <w:style w:type="paragraph" w:styleId="Title">
    <w:name w:val="Title"/>
    <w:basedOn w:val="Normal"/>
    <w:next w:val="Normal"/>
    <w:link w:val="TitleChar"/>
    <w:uiPriority w:val="10"/>
    <w:qFormat/>
    <w:rsid w:val="00AA53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53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A53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A53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A53A3"/>
    <w:pPr>
      <w:spacing w:before="160"/>
      <w:jc w:val="center"/>
    </w:pPr>
    <w:rPr>
      <w:i/>
      <w:iCs/>
      <w:color w:val="404040" w:themeColor="text1" w:themeTint="BF"/>
    </w:rPr>
  </w:style>
  <w:style w:type="character" w:customStyle="1" w:styleId="QuoteChar">
    <w:name w:val="Quote Char"/>
    <w:basedOn w:val="DefaultParagraphFont"/>
    <w:link w:val="Quote"/>
    <w:uiPriority w:val="29"/>
    <w:rsid w:val="00AA53A3"/>
    <w:rPr>
      <w:i/>
      <w:iCs/>
      <w:color w:val="404040" w:themeColor="text1" w:themeTint="BF"/>
    </w:rPr>
  </w:style>
  <w:style w:type="paragraph" w:styleId="ListParagraph">
    <w:name w:val="List Paragraph"/>
    <w:basedOn w:val="Normal"/>
    <w:uiPriority w:val="34"/>
    <w:qFormat/>
    <w:rsid w:val="00AA53A3"/>
    <w:pPr>
      <w:ind w:left="720"/>
      <w:contextualSpacing/>
    </w:pPr>
  </w:style>
  <w:style w:type="character" w:styleId="IntenseEmphasis">
    <w:name w:val="Intense Emphasis"/>
    <w:basedOn w:val="DefaultParagraphFont"/>
    <w:uiPriority w:val="21"/>
    <w:qFormat/>
    <w:rsid w:val="00AA53A3"/>
    <w:rPr>
      <w:i/>
      <w:iCs/>
      <w:color w:val="0F4761" w:themeColor="accent1" w:themeShade="BF"/>
    </w:rPr>
  </w:style>
  <w:style w:type="paragraph" w:styleId="IntenseQuote">
    <w:name w:val="Intense Quote"/>
    <w:basedOn w:val="Normal"/>
    <w:next w:val="Normal"/>
    <w:link w:val="IntenseQuoteChar"/>
    <w:uiPriority w:val="30"/>
    <w:qFormat/>
    <w:rsid w:val="00AA53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A53A3"/>
    <w:rPr>
      <w:i/>
      <w:iCs/>
      <w:color w:val="0F4761" w:themeColor="accent1" w:themeShade="BF"/>
    </w:rPr>
  </w:style>
  <w:style w:type="character" w:styleId="IntenseReference">
    <w:name w:val="Intense Reference"/>
    <w:basedOn w:val="DefaultParagraphFont"/>
    <w:uiPriority w:val="32"/>
    <w:qFormat/>
    <w:rsid w:val="00AA53A3"/>
    <w:rPr>
      <w:b/>
      <w:bCs/>
      <w:smallCaps/>
      <w:color w:val="0F4761" w:themeColor="accent1" w:themeShade="BF"/>
      <w:spacing w:val="5"/>
    </w:rPr>
  </w:style>
  <w:style w:type="paragraph" w:styleId="NoSpacing">
    <w:name w:val="No Spacing"/>
    <w:uiPriority w:val="1"/>
    <w:qFormat/>
    <w:rsid w:val="00F42BBD"/>
    <w:pPr>
      <w:spacing w:after="0" w:line="240" w:lineRule="auto"/>
    </w:pPr>
  </w:style>
  <w:style w:type="character" w:styleId="CommentReference">
    <w:name w:val="annotation reference"/>
    <w:basedOn w:val="DefaultParagraphFont"/>
    <w:uiPriority w:val="99"/>
    <w:unhideWhenUsed/>
    <w:rsid w:val="00F42BBD"/>
    <w:rPr>
      <w:sz w:val="16"/>
      <w:szCs w:val="16"/>
    </w:rPr>
  </w:style>
  <w:style w:type="paragraph" w:styleId="CommentText">
    <w:name w:val="annotation text"/>
    <w:basedOn w:val="Normal"/>
    <w:link w:val="CommentTextChar"/>
    <w:uiPriority w:val="99"/>
    <w:unhideWhenUsed/>
    <w:rsid w:val="00F42BBD"/>
    <w:pPr>
      <w:spacing w:line="240" w:lineRule="auto"/>
    </w:pPr>
    <w:rPr>
      <w:sz w:val="20"/>
      <w:szCs w:val="20"/>
    </w:rPr>
  </w:style>
  <w:style w:type="character" w:customStyle="1" w:styleId="CommentTextChar">
    <w:name w:val="Comment Text Char"/>
    <w:basedOn w:val="DefaultParagraphFont"/>
    <w:link w:val="CommentText"/>
    <w:uiPriority w:val="99"/>
    <w:rsid w:val="00F42BBD"/>
    <w:rPr>
      <w:sz w:val="20"/>
      <w:szCs w:val="20"/>
    </w:rPr>
  </w:style>
  <w:style w:type="paragraph" w:styleId="CommentSubject">
    <w:name w:val="annotation subject"/>
    <w:basedOn w:val="CommentText"/>
    <w:next w:val="CommentText"/>
    <w:link w:val="CommentSubjectChar"/>
    <w:uiPriority w:val="99"/>
    <w:semiHidden/>
    <w:unhideWhenUsed/>
    <w:rsid w:val="00F42BBD"/>
    <w:rPr>
      <w:b/>
      <w:bCs/>
    </w:rPr>
  </w:style>
  <w:style w:type="character" w:customStyle="1" w:styleId="CommentSubjectChar">
    <w:name w:val="Comment Subject Char"/>
    <w:basedOn w:val="CommentTextChar"/>
    <w:link w:val="CommentSubject"/>
    <w:uiPriority w:val="99"/>
    <w:semiHidden/>
    <w:rsid w:val="00F42BB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Props1.xml><?xml version="1.0" encoding="utf-8"?>
<ds:datastoreItem xmlns:ds="http://schemas.openxmlformats.org/officeDocument/2006/customXml" ds:itemID="{11E6E3DA-C6BC-46DB-BF1E-4B8D86163E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97BF3C-796F-49B3-96BD-C5683FB82F09}">
  <ds:schemaRefs>
    <ds:schemaRef ds:uri="http://schemas.microsoft.com/sharepoint/v3/contenttype/forms"/>
  </ds:schemaRefs>
</ds:datastoreItem>
</file>

<file path=customXml/itemProps3.xml><?xml version="1.0" encoding="utf-8"?>
<ds:datastoreItem xmlns:ds="http://schemas.openxmlformats.org/officeDocument/2006/customXml" ds:itemID="{DA441E5F-D5BF-45F9-8272-C1D4F137DD3C}">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2</Pages>
  <Words>334</Words>
  <Characters>1904</Characters>
  <Application>Microsoft Office Word</Application>
  <DocSecurity>0</DocSecurity>
  <Lines>15</Lines>
  <Paragraphs>4</Paragraphs>
  <ScaleCrop>false</ScaleCrop>
  <Company/>
  <LinksUpToDate>false</LinksUpToDate>
  <CharactersWithSpaces>2234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Schumacher, Heidi CITZ:EX</dc:creator>
  <cp:keywords/>
  <dc:description/>
  <cp:lastModifiedBy>Schumacher, Heidi CITZ:EX</cp:lastModifiedBy>
  <cp:revision>111</cp:revision>
  <dcterms:created xsi:type="dcterms:W3CDTF">2026-03-20T15:24:00Z</dcterms:created>
  <dcterms:modified xsi:type="dcterms:W3CDTF">2026-06-11T17:36:00Z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