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5D4" w:rsidRPr="00C87C3E" w:rsidRDefault="00081002" w:rsidP="00C87C3E">
      <w:pPr>
        <w:widowControl/>
        <w:spacing w:before="120"/>
        <w:jc w:val="center"/>
        <w:rPr>
          <w:rFonts w:ascii="Arial" w:hAnsi="Arial" w:cs="Arial"/>
          <w:b/>
          <w:sz w:val="32"/>
          <w:szCs w:val="32"/>
        </w:rPr>
      </w:pPr>
      <w:r w:rsidRPr="00C87C3E">
        <w:rPr>
          <w:rFonts w:ascii="Arial" w:hAnsi="Arial" w:cs="Arial"/>
          <w:b/>
          <w:sz w:val="32"/>
          <w:szCs w:val="32"/>
        </w:rPr>
        <w:t>Ministry of Forests</w:t>
      </w:r>
      <w:r w:rsidR="003315D4" w:rsidRPr="00C87C3E">
        <w:rPr>
          <w:rFonts w:ascii="Arial" w:hAnsi="Arial" w:cs="Arial"/>
          <w:b/>
          <w:sz w:val="32"/>
          <w:szCs w:val="32"/>
        </w:rPr>
        <w:t xml:space="preserve"> &amp; Range</w:t>
      </w:r>
    </w:p>
    <w:p w:rsidR="00C73721" w:rsidRPr="00C73721" w:rsidRDefault="008C0649" w:rsidP="00C73721">
      <w:pPr>
        <w:widowControl/>
        <w:jc w:val="center"/>
        <w:rPr>
          <w:rFonts w:ascii="Arial" w:hAnsi="Arial" w:cs="Arial"/>
          <w:sz w:val="32"/>
          <w:szCs w:val="32"/>
        </w:rPr>
      </w:pPr>
      <w:r>
        <w:rPr>
          <w:rFonts w:ascii="Arial" w:hAnsi="Arial" w:cs="Arial"/>
          <w:b/>
          <w:sz w:val="32"/>
          <w:szCs w:val="32"/>
        </w:rPr>
        <w:t xml:space="preserve">LBIS Funding </w:t>
      </w:r>
      <w:r w:rsidR="00D00FD2">
        <w:rPr>
          <w:rFonts w:ascii="Arial" w:hAnsi="Arial" w:cs="Arial"/>
          <w:b/>
          <w:sz w:val="32"/>
          <w:szCs w:val="32"/>
        </w:rPr>
        <w:t>Request</w:t>
      </w:r>
      <w:r w:rsidR="00081002" w:rsidRPr="00C87C3E">
        <w:rPr>
          <w:rFonts w:ascii="Arial" w:hAnsi="Arial" w:cs="Arial"/>
          <w:b/>
          <w:sz w:val="32"/>
          <w:szCs w:val="32"/>
        </w:rPr>
        <w:t xml:space="preserve"> Form</w:t>
      </w:r>
    </w:p>
    <w:p w:rsidR="00630124" w:rsidRDefault="00630124">
      <w:pPr>
        <w:widowControl/>
      </w:pPr>
    </w:p>
    <w:tbl>
      <w:tblPr>
        <w:tblW w:w="10008"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008"/>
      </w:tblGrid>
      <w:tr w:rsidR="009661C2" w:rsidTr="009661C2">
        <w:trPr>
          <w:cantSplit/>
        </w:trPr>
        <w:tc>
          <w:tcPr>
            <w:tcW w:w="10008" w:type="dxa"/>
            <w:tcBorders>
              <w:top w:val="single" w:sz="12" w:space="0" w:color="auto"/>
              <w:bottom w:val="single" w:sz="6" w:space="0" w:color="auto"/>
            </w:tcBorders>
          </w:tcPr>
          <w:p w:rsidR="009661C2" w:rsidRDefault="009661C2">
            <w:pPr>
              <w:widowControl/>
              <w:autoSpaceDE w:val="0"/>
              <w:autoSpaceDN w:val="0"/>
              <w:adjustRightInd w:val="0"/>
              <w:rPr>
                <w:rFonts w:ascii="Arial" w:hAnsi="Arial" w:cs="Arial"/>
                <w:b/>
              </w:rPr>
            </w:pPr>
            <w:r>
              <w:rPr>
                <w:rFonts w:ascii="Arial" w:hAnsi="Arial" w:cs="Arial"/>
                <w:b/>
                <w:highlight w:val="lightGray"/>
              </w:rPr>
              <w:t>Investment Category</w:t>
            </w:r>
            <w:r w:rsidRPr="001F78AC">
              <w:rPr>
                <w:rFonts w:ascii="Arial" w:hAnsi="Arial" w:cs="Arial"/>
                <w:b/>
                <w:highlight w:val="lightGray"/>
              </w:rPr>
              <w:t>:</w:t>
            </w:r>
            <w:r>
              <w:rPr>
                <w:rFonts w:ascii="Arial" w:hAnsi="Arial" w:cs="Arial"/>
                <w:b/>
              </w:rPr>
              <w:t xml:space="preserve"> </w:t>
            </w:r>
            <w:r w:rsidR="00C73721">
              <w:rPr>
                <w:rFonts w:ascii="Arial" w:hAnsi="Arial" w:cs="Arial"/>
                <w:b/>
              </w:rPr>
              <w:t>Tree Improvement</w:t>
            </w:r>
          </w:p>
        </w:tc>
      </w:tr>
      <w:tr w:rsidR="009661C2" w:rsidTr="009661C2">
        <w:trPr>
          <w:cantSplit/>
        </w:trPr>
        <w:tc>
          <w:tcPr>
            <w:tcW w:w="10008" w:type="dxa"/>
            <w:tcBorders>
              <w:top w:val="single" w:sz="6" w:space="0" w:color="auto"/>
            </w:tcBorders>
          </w:tcPr>
          <w:p w:rsidR="009661C2" w:rsidRDefault="009661C2">
            <w:pPr>
              <w:widowControl/>
              <w:autoSpaceDE w:val="0"/>
              <w:autoSpaceDN w:val="0"/>
              <w:adjustRightInd w:val="0"/>
              <w:rPr>
                <w:rFonts w:ascii="Arial" w:hAnsi="Arial" w:cs="Arial"/>
                <w:b/>
              </w:rPr>
            </w:pPr>
            <w:r>
              <w:rPr>
                <w:rFonts w:ascii="Arial" w:hAnsi="Arial" w:cs="Arial"/>
                <w:b/>
                <w:highlight w:val="lightGray"/>
              </w:rPr>
              <w:t>Investment Category Contact</w:t>
            </w:r>
            <w:r w:rsidRPr="001F78AC">
              <w:rPr>
                <w:rFonts w:ascii="Arial" w:hAnsi="Arial" w:cs="Arial"/>
                <w:b/>
                <w:highlight w:val="lightGray"/>
              </w:rPr>
              <w:t>:</w:t>
            </w:r>
            <w:r w:rsidR="00C73721">
              <w:rPr>
                <w:rFonts w:ascii="Arial" w:hAnsi="Arial" w:cs="Arial"/>
                <w:b/>
              </w:rPr>
              <w:t xml:space="preserve"> Darrell Wood, Manager, Business Operations TIB</w:t>
            </w:r>
          </w:p>
        </w:tc>
      </w:tr>
      <w:tr w:rsidR="001F78AC" w:rsidTr="00457487">
        <w:tblPrEx>
          <w:tblBorders>
            <w:insideH w:val="none" w:sz="0" w:space="0" w:color="auto"/>
            <w:insideV w:val="none" w:sz="0" w:space="0" w:color="auto"/>
          </w:tblBorders>
        </w:tblPrEx>
        <w:trPr>
          <w:cantSplit/>
        </w:trPr>
        <w:tc>
          <w:tcPr>
            <w:tcW w:w="10008" w:type="dxa"/>
            <w:tcBorders>
              <w:bottom w:val="single" w:sz="4" w:space="0" w:color="auto"/>
            </w:tcBorders>
          </w:tcPr>
          <w:p w:rsidR="001F78AC" w:rsidRDefault="009661C2" w:rsidP="009661C2">
            <w:pPr>
              <w:autoSpaceDE w:val="0"/>
              <w:autoSpaceDN w:val="0"/>
              <w:adjustRightInd w:val="0"/>
              <w:rPr>
                <w:rFonts w:ascii="Arial" w:hAnsi="Arial" w:cs="Arial"/>
                <w:b/>
              </w:rPr>
            </w:pPr>
            <w:r>
              <w:rPr>
                <w:rFonts w:ascii="Arial" w:hAnsi="Arial" w:cs="Arial"/>
                <w:b/>
                <w:highlight w:val="lightGray"/>
              </w:rPr>
              <w:t xml:space="preserve">Amount Requested: </w:t>
            </w:r>
            <w:r w:rsidR="00C73721">
              <w:rPr>
                <w:rFonts w:ascii="Arial" w:hAnsi="Arial" w:cs="Arial"/>
                <w:b/>
              </w:rPr>
              <w:t>4M (increase from 3.53 M)</w:t>
            </w:r>
          </w:p>
        </w:tc>
      </w:tr>
      <w:tr w:rsidR="009661C2" w:rsidTr="00457487">
        <w:tblPrEx>
          <w:tblBorders>
            <w:insideH w:val="none" w:sz="0" w:space="0" w:color="auto"/>
            <w:insideV w:val="none" w:sz="0" w:space="0" w:color="auto"/>
          </w:tblBorders>
        </w:tblPrEx>
        <w:trPr>
          <w:cantSplit/>
        </w:trPr>
        <w:tc>
          <w:tcPr>
            <w:tcW w:w="10008" w:type="dxa"/>
            <w:tcBorders>
              <w:bottom w:val="single" w:sz="4" w:space="0" w:color="auto"/>
            </w:tcBorders>
          </w:tcPr>
          <w:p w:rsidR="00C73721" w:rsidRPr="00C73721" w:rsidRDefault="00C73721" w:rsidP="00C34E6B">
            <w:pPr>
              <w:pStyle w:val="NormalWeb"/>
              <w:spacing w:before="0" w:beforeAutospacing="0" w:after="0" w:afterAutospacing="0"/>
              <w:rPr>
                <w:rFonts w:asciiTheme="minorHAnsi" w:hAnsiTheme="minorHAnsi"/>
                <w:sz w:val="20"/>
                <w:szCs w:val="20"/>
                <w:lang w:val="en-CA"/>
              </w:rPr>
            </w:pPr>
            <w:r w:rsidRPr="00C73721">
              <w:rPr>
                <w:rFonts w:asciiTheme="minorHAnsi" w:hAnsiTheme="minorHAnsi"/>
                <w:b/>
                <w:sz w:val="20"/>
                <w:szCs w:val="20"/>
              </w:rPr>
              <w:t xml:space="preserve">Timber supply:  </w:t>
            </w:r>
            <w:r w:rsidRPr="00C73721">
              <w:rPr>
                <w:rFonts w:asciiTheme="minorHAnsi" w:hAnsiTheme="minorHAnsi"/>
                <w:sz w:val="20"/>
                <w:szCs w:val="20"/>
              </w:rPr>
              <w:t>T</w:t>
            </w:r>
            <w:proofErr w:type="spellStart"/>
            <w:r>
              <w:rPr>
                <w:rFonts w:asciiTheme="minorHAnsi" w:hAnsiTheme="minorHAnsi"/>
                <w:sz w:val="20"/>
                <w:szCs w:val="20"/>
                <w:lang w:val="en-CA"/>
              </w:rPr>
              <w:t>ree</w:t>
            </w:r>
            <w:proofErr w:type="spellEnd"/>
            <w:r>
              <w:rPr>
                <w:rFonts w:asciiTheme="minorHAnsi" w:hAnsiTheme="minorHAnsi"/>
                <w:sz w:val="20"/>
                <w:szCs w:val="20"/>
                <w:lang w:val="en-CA"/>
              </w:rPr>
              <w:t xml:space="preserve"> </w:t>
            </w:r>
            <w:r w:rsidRPr="00C73721">
              <w:rPr>
                <w:rFonts w:asciiTheme="minorHAnsi" w:hAnsiTheme="minorHAnsi"/>
                <w:sz w:val="20"/>
                <w:szCs w:val="20"/>
                <w:lang w:val="en-CA"/>
              </w:rPr>
              <w:t>Improvement is the program that contributes the most to the LBIS goal associated with timber volume production (3.65 M m</w:t>
            </w:r>
            <w:r w:rsidRPr="00C73721">
              <w:rPr>
                <w:rFonts w:asciiTheme="minorHAnsi" w:hAnsiTheme="minorHAnsi"/>
                <w:sz w:val="20"/>
                <w:szCs w:val="20"/>
                <w:vertAlign w:val="superscript"/>
                <w:lang w:val="en-CA"/>
              </w:rPr>
              <w:t>3</w:t>
            </w:r>
            <w:r w:rsidRPr="00C73721">
              <w:rPr>
                <w:rFonts w:asciiTheme="minorHAnsi" w:hAnsiTheme="minorHAnsi"/>
                <w:sz w:val="20"/>
                <w:szCs w:val="20"/>
                <w:lang w:val="en-CA"/>
              </w:rPr>
              <w:t xml:space="preserve"> of a 7.1 M target).  Collaborative business planning through the Forest Genetics Council of BC (FGC) sets priorities to ensure funds are directed to species and geographic areas with the greatest economic return to the province. Timber supply and value considerations are the primary drivers for setting tree breeding and seed orchard priorities. Tree breeding programs and seed orchard genetic-quality upgrades are supported through this program.</w:t>
            </w:r>
          </w:p>
          <w:p w:rsidR="00C73721" w:rsidRPr="00C73721" w:rsidRDefault="00C73721" w:rsidP="00C34E6B">
            <w:pPr>
              <w:pStyle w:val="NormalWeb"/>
              <w:spacing w:before="0" w:beforeAutospacing="0" w:after="0" w:afterAutospacing="0"/>
              <w:rPr>
                <w:rFonts w:asciiTheme="minorHAnsi" w:hAnsiTheme="minorHAnsi"/>
                <w:sz w:val="20"/>
                <w:szCs w:val="20"/>
                <w:lang w:val="en-CA"/>
              </w:rPr>
            </w:pPr>
            <w:r w:rsidRPr="00C73721">
              <w:rPr>
                <w:rFonts w:asciiTheme="minorHAnsi" w:hAnsiTheme="minorHAnsi"/>
                <w:sz w:val="20"/>
                <w:szCs w:val="20"/>
                <w:lang w:val="en-CA"/>
              </w:rPr>
              <w:t>Funding is utilized to meet FGC targets to increase select seed use to 75% of the provincial total sown by 2014;</w:t>
            </w:r>
            <w:r>
              <w:rPr>
                <w:rFonts w:asciiTheme="minorHAnsi" w:hAnsiTheme="minorHAnsi"/>
                <w:sz w:val="20"/>
                <w:szCs w:val="20"/>
                <w:lang w:val="en-CA"/>
              </w:rPr>
              <w:t xml:space="preserve"> as well as, increase</w:t>
            </w:r>
            <w:r w:rsidRPr="00C73721">
              <w:rPr>
                <w:rFonts w:asciiTheme="minorHAnsi" w:hAnsiTheme="minorHAnsi"/>
                <w:sz w:val="20"/>
                <w:szCs w:val="20"/>
                <w:lang w:val="en-CA"/>
              </w:rPr>
              <w:t xml:space="preserve"> the average volume gain of select seed used for Crown land reforestation to 20% by the year 2020. LBIS funding is required to meet these targets and increase the outputs (</w:t>
            </w:r>
            <w:proofErr w:type="gramStart"/>
            <w:r w:rsidRPr="00C73721">
              <w:rPr>
                <w:rFonts w:asciiTheme="minorHAnsi" w:hAnsiTheme="minorHAnsi"/>
                <w:sz w:val="20"/>
                <w:szCs w:val="20"/>
                <w:lang w:val="en-CA"/>
              </w:rPr>
              <w:t>m</w:t>
            </w:r>
            <w:r w:rsidRPr="00C73721">
              <w:rPr>
                <w:rFonts w:asciiTheme="minorHAnsi" w:hAnsiTheme="minorHAnsi"/>
                <w:sz w:val="20"/>
                <w:szCs w:val="20"/>
                <w:vertAlign w:val="superscript"/>
                <w:lang w:val="en-CA"/>
              </w:rPr>
              <w:t xml:space="preserve">3 </w:t>
            </w:r>
            <w:r w:rsidRPr="00C73721">
              <w:rPr>
                <w:rFonts w:asciiTheme="minorHAnsi" w:hAnsiTheme="minorHAnsi"/>
                <w:sz w:val="20"/>
                <w:szCs w:val="20"/>
                <w:lang w:val="en-CA"/>
              </w:rPr>
              <w:t>)</w:t>
            </w:r>
            <w:proofErr w:type="gramEnd"/>
            <w:r w:rsidRPr="00C73721">
              <w:rPr>
                <w:rFonts w:asciiTheme="minorHAnsi" w:hAnsiTheme="minorHAnsi"/>
                <w:sz w:val="20"/>
                <w:szCs w:val="20"/>
                <w:lang w:val="en-CA"/>
              </w:rPr>
              <w:t xml:space="preserve"> associated with the corporate performance measures for </w:t>
            </w:r>
            <w:proofErr w:type="spellStart"/>
            <w:r w:rsidRPr="00C73721">
              <w:rPr>
                <w:rFonts w:asciiTheme="minorHAnsi" w:hAnsiTheme="minorHAnsi"/>
                <w:sz w:val="20"/>
                <w:szCs w:val="20"/>
                <w:lang w:val="en-CA"/>
              </w:rPr>
              <w:t>silviculture</w:t>
            </w:r>
            <w:proofErr w:type="spellEnd"/>
            <w:r w:rsidRPr="00C73721">
              <w:rPr>
                <w:rFonts w:asciiTheme="minorHAnsi" w:hAnsiTheme="minorHAnsi"/>
                <w:sz w:val="20"/>
                <w:szCs w:val="20"/>
                <w:lang w:val="en-CA"/>
              </w:rPr>
              <w:t xml:space="preserve"> investments.</w:t>
            </w:r>
          </w:p>
          <w:p w:rsidR="00C73721" w:rsidRPr="00C73721" w:rsidRDefault="00C73721" w:rsidP="00C34E6B">
            <w:pPr>
              <w:pStyle w:val="NormalWeb"/>
              <w:spacing w:before="0" w:beforeAutospacing="0" w:after="0" w:afterAutospacing="0"/>
              <w:rPr>
                <w:rFonts w:asciiTheme="minorHAnsi" w:hAnsiTheme="minorHAnsi"/>
                <w:sz w:val="20"/>
                <w:szCs w:val="20"/>
                <w:lang w:val="en-CA"/>
              </w:rPr>
            </w:pPr>
            <w:r w:rsidRPr="00C73721">
              <w:rPr>
                <w:rFonts w:asciiTheme="minorHAnsi" w:hAnsiTheme="minorHAnsi"/>
                <w:b/>
                <w:sz w:val="20"/>
                <w:szCs w:val="20"/>
                <w:lang w:val="en-CA"/>
              </w:rPr>
              <w:t>Resilience and climate change:</w:t>
            </w:r>
            <w:r w:rsidRPr="00C73721">
              <w:rPr>
                <w:rFonts w:asciiTheme="minorHAnsi" w:hAnsiTheme="minorHAnsi"/>
                <w:sz w:val="20"/>
                <w:szCs w:val="20"/>
                <w:lang w:val="en-CA"/>
              </w:rPr>
              <w:t xml:space="preserve">  The Tree Improvement program is a significant contributor to provincial LBIS goals and objectives for increased resilience through appropriate seed transfer and through modification of seed transfer policy to mitigate climate-change effects. This complex process involves the strategic matching of tree populations with the climates to which they are adapted through climate-based seed transfer development. MFR Service Plan Objective 1.1 - </w:t>
            </w:r>
            <w:r w:rsidRPr="00C73721">
              <w:rPr>
                <w:rFonts w:asciiTheme="minorHAnsi" w:hAnsiTheme="minorHAnsi"/>
                <w:sz w:val="20"/>
                <w:szCs w:val="20"/>
              </w:rPr>
              <w:t xml:space="preserve">“Adapt British Columbia’s forest and range management practices for a changing climate” - is also supported through this work. Projects such as development and maintenance of the widely used </w:t>
            </w:r>
            <w:proofErr w:type="spellStart"/>
            <w:r w:rsidRPr="00C73721">
              <w:rPr>
                <w:rFonts w:asciiTheme="minorHAnsi" w:hAnsiTheme="minorHAnsi"/>
                <w:sz w:val="20"/>
                <w:szCs w:val="20"/>
              </w:rPr>
              <w:t>ClimateBC</w:t>
            </w:r>
            <w:proofErr w:type="spellEnd"/>
            <w:r w:rsidRPr="00C73721">
              <w:rPr>
                <w:rFonts w:asciiTheme="minorHAnsi" w:hAnsiTheme="minorHAnsi"/>
                <w:sz w:val="20"/>
                <w:szCs w:val="20"/>
              </w:rPr>
              <w:t xml:space="preserve"> model and the Assisted Migration Adaptation Trial are supported in whole or in part through the Tree Improvement program.</w:t>
            </w:r>
          </w:p>
          <w:p w:rsidR="00C73721" w:rsidRPr="00C73721" w:rsidRDefault="00C73721" w:rsidP="00C34E6B">
            <w:pPr>
              <w:pStyle w:val="NormalWeb"/>
              <w:spacing w:before="0" w:beforeAutospacing="0" w:after="0" w:afterAutospacing="0"/>
              <w:rPr>
                <w:rFonts w:asciiTheme="minorHAnsi" w:hAnsiTheme="minorHAnsi"/>
                <w:sz w:val="20"/>
                <w:szCs w:val="20"/>
                <w:lang w:val="en-CA"/>
              </w:rPr>
            </w:pPr>
            <w:r w:rsidRPr="00C73721">
              <w:rPr>
                <w:rFonts w:asciiTheme="minorHAnsi" w:hAnsiTheme="minorHAnsi"/>
                <w:b/>
                <w:sz w:val="20"/>
                <w:szCs w:val="20"/>
                <w:lang w:val="en-CA"/>
              </w:rPr>
              <w:t xml:space="preserve">Well-managed forests: </w:t>
            </w:r>
            <w:r w:rsidRPr="00C73721">
              <w:rPr>
                <w:rFonts w:asciiTheme="minorHAnsi" w:hAnsiTheme="minorHAnsi"/>
                <w:sz w:val="20"/>
                <w:szCs w:val="20"/>
                <w:lang w:val="en-CA"/>
              </w:rPr>
              <w:t xml:space="preserve"> the LBIS goal of well-managed forests is supported through this program. The knowledge-base, genetic options, and seed supplies generated are important components of good forest management. </w:t>
            </w:r>
            <w:r w:rsidRPr="00C73721">
              <w:rPr>
                <w:rFonts w:asciiTheme="minorHAnsi" w:hAnsiTheme="minorHAnsi"/>
                <w:sz w:val="20"/>
                <w:szCs w:val="20"/>
              </w:rPr>
              <w:t xml:space="preserve">Tree Improvement also supports the key priority stated by the Honorable Pat Bell in the MFR Service Plan </w:t>
            </w:r>
            <w:r w:rsidRPr="00C73721">
              <w:rPr>
                <w:rFonts w:asciiTheme="minorHAnsi" w:hAnsiTheme="minorHAnsi"/>
                <w:i/>
                <w:sz w:val="20"/>
                <w:szCs w:val="20"/>
              </w:rPr>
              <w:t>“to be a world leader in growing trees”</w:t>
            </w:r>
            <w:r w:rsidRPr="00C73721">
              <w:rPr>
                <w:rFonts w:asciiTheme="minorHAnsi" w:hAnsiTheme="minorHAnsi"/>
                <w:sz w:val="20"/>
                <w:szCs w:val="20"/>
              </w:rPr>
              <w:t>. Thanks to ongoing MFR support and to well-coordinated collaboration with licensees, universities and other stakeholders, BC is already well known across Canada and throughout the world as a leader in tree improvement and climate-change response through climate-based seed transfer</w:t>
            </w:r>
          </w:p>
          <w:p w:rsidR="00C73721" w:rsidRPr="00C73721" w:rsidRDefault="00C73721" w:rsidP="00C34E6B">
            <w:pPr>
              <w:pStyle w:val="NormalWeb"/>
              <w:spacing w:before="0" w:beforeAutospacing="0" w:after="0" w:afterAutospacing="0"/>
              <w:rPr>
                <w:rFonts w:asciiTheme="minorHAnsi" w:hAnsiTheme="minorHAnsi"/>
                <w:sz w:val="20"/>
                <w:szCs w:val="20"/>
                <w:lang w:val="en-CA"/>
              </w:rPr>
            </w:pPr>
            <w:r w:rsidRPr="00C73721">
              <w:rPr>
                <w:rFonts w:asciiTheme="minorHAnsi" w:hAnsiTheme="minorHAnsi"/>
                <w:b/>
                <w:sz w:val="20"/>
                <w:szCs w:val="20"/>
                <w:lang w:val="en-CA"/>
              </w:rPr>
              <w:t xml:space="preserve">Collaborative approach and leveraged investments:  </w:t>
            </w:r>
            <w:r w:rsidRPr="00C73721">
              <w:rPr>
                <w:rFonts w:asciiTheme="minorHAnsi" w:hAnsiTheme="minorHAnsi"/>
                <w:sz w:val="20"/>
                <w:szCs w:val="20"/>
                <w:lang w:val="en-CA"/>
              </w:rPr>
              <w:t>Through work with stakeholders under the FGC, which include</w:t>
            </w:r>
            <w:r w:rsidRPr="00C73721">
              <w:rPr>
                <w:rFonts w:asciiTheme="minorHAnsi" w:hAnsiTheme="minorHAnsi"/>
                <w:sz w:val="20"/>
                <w:szCs w:val="20"/>
              </w:rPr>
              <w:t xml:space="preserve"> the MFR, forest companies, universities and the Canadian Forest Service</w:t>
            </w:r>
            <w:r w:rsidRPr="00C73721">
              <w:rPr>
                <w:rFonts w:asciiTheme="minorHAnsi" w:hAnsiTheme="minorHAnsi"/>
                <w:sz w:val="20"/>
                <w:szCs w:val="20"/>
                <w:lang w:val="en-CA"/>
              </w:rPr>
              <w:t xml:space="preserve"> , this program provides a coordinated approach with a history of well-organized business planning and reporting on key performance indicators. In addition, LBIS investments are l</w:t>
            </w:r>
            <w:r>
              <w:rPr>
                <w:rFonts w:asciiTheme="minorHAnsi" w:hAnsiTheme="minorHAnsi"/>
                <w:sz w:val="20"/>
                <w:szCs w:val="20"/>
                <w:lang w:val="en-CA"/>
              </w:rPr>
              <w:t xml:space="preserve">everaged by licensee investments </w:t>
            </w:r>
            <w:r w:rsidRPr="00C73721">
              <w:rPr>
                <w:rFonts w:asciiTheme="minorHAnsi" w:hAnsiTheme="minorHAnsi"/>
                <w:sz w:val="20"/>
                <w:szCs w:val="20"/>
                <w:lang w:val="en-CA"/>
              </w:rPr>
              <w:t>in sele</w:t>
            </w:r>
            <w:r>
              <w:rPr>
                <w:rFonts w:asciiTheme="minorHAnsi" w:hAnsiTheme="minorHAnsi"/>
                <w:sz w:val="20"/>
                <w:szCs w:val="20"/>
                <w:lang w:val="en-CA"/>
              </w:rPr>
              <w:t>ct seed purchase and seed orchar</w:t>
            </w:r>
            <w:r w:rsidRPr="00C73721">
              <w:rPr>
                <w:rFonts w:asciiTheme="minorHAnsi" w:hAnsiTheme="minorHAnsi"/>
                <w:sz w:val="20"/>
                <w:szCs w:val="20"/>
                <w:lang w:val="en-CA"/>
              </w:rPr>
              <w:t>d operations. In the absence of LBIS i</w:t>
            </w:r>
            <w:r>
              <w:rPr>
                <w:rFonts w:asciiTheme="minorHAnsi" w:hAnsiTheme="minorHAnsi"/>
                <w:sz w:val="20"/>
                <w:szCs w:val="20"/>
                <w:lang w:val="en-CA"/>
              </w:rPr>
              <w:t>nvestments, licensee contributions and involvement in tree improvement</w:t>
            </w:r>
            <w:r w:rsidRPr="00C73721">
              <w:rPr>
                <w:rFonts w:asciiTheme="minorHAnsi" w:hAnsiTheme="minorHAnsi"/>
                <w:sz w:val="20"/>
                <w:szCs w:val="20"/>
                <w:lang w:val="en-CA"/>
              </w:rPr>
              <w:t xml:space="preserve"> would be negatively affected.</w:t>
            </w:r>
          </w:p>
          <w:p w:rsidR="00C73721" w:rsidRPr="00C73721" w:rsidRDefault="00C73721" w:rsidP="00C34E6B">
            <w:pPr>
              <w:pStyle w:val="NormalWeb"/>
              <w:spacing w:before="0" w:beforeAutospacing="0" w:after="0" w:afterAutospacing="0"/>
              <w:rPr>
                <w:rFonts w:asciiTheme="minorHAnsi" w:hAnsiTheme="minorHAnsi"/>
                <w:sz w:val="20"/>
                <w:szCs w:val="20"/>
              </w:rPr>
            </w:pPr>
            <w:r w:rsidRPr="00C73721">
              <w:rPr>
                <w:rFonts w:asciiTheme="minorHAnsi" w:hAnsiTheme="minorHAnsi"/>
                <w:b/>
                <w:sz w:val="20"/>
                <w:szCs w:val="20"/>
                <w:lang w:val="en-CA"/>
              </w:rPr>
              <w:t xml:space="preserve">Critical biological windows:  </w:t>
            </w:r>
            <w:r w:rsidRPr="00C73721">
              <w:rPr>
                <w:rFonts w:asciiTheme="minorHAnsi" w:hAnsiTheme="minorHAnsi"/>
                <w:sz w:val="20"/>
                <w:szCs w:val="20"/>
              </w:rPr>
              <w:t>Most tree improvement activities have critical biological windows. These include flowering, mating and orchard pollinations that must take place at very specific times</w:t>
            </w:r>
            <w:proofErr w:type="gramStart"/>
            <w:r w:rsidRPr="00C73721">
              <w:rPr>
                <w:rFonts w:asciiTheme="minorHAnsi" w:hAnsiTheme="minorHAnsi"/>
                <w:sz w:val="20"/>
                <w:szCs w:val="20"/>
              </w:rPr>
              <w:t>..</w:t>
            </w:r>
            <w:proofErr w:type="gramEnd"/>
            <w:r w:rsidRPr="00C73721">
              <w:rPr>
                <w:rFonts w:asciiTheme="minorHAnsi" w:hAnsiTheme="minorHAnsi"/>
                <w:sz w:val="20"/>
                <w:szCs w:val="20"/>
              </w:rPr>
              <w:t xml:space="preserve"> Other critical biological windows include spring and fall </w:t>
            </w:r>
            <w:proofErr w:type="spellStart"/>
            <w:r w:rsidRPr="00C73721">
              <w:rPr>
                <w:rFonts w:asciiTheme="minorHAnsi" w:hAnsiTheme="minorHAnsi"/>
                <w:sz w:val="20"/>
                <w:szCs w:val="20"/>
              </w:rPr>
              <w:t>outplanting</w:t>
            </w:r>
            <w:proofErr w:type="spellEnd"/>
            <w:r w:rsidRPr="00C73721">
              <w:rPr>
                <w:rFonts w:asciiTheme="minorHAnsi" w:hAnsiTheme="minorHAnsi"/>
                <w:sz w:val="20"/>
                <w:szCs w:val="20"/>
              </w:rPr>
              <w:t xml:space="preserve"> of progeny tests and research trials, site measurement and maintenance that must avoid periods of trial growth (summer) and non-access (winter). Other biological windows pertain to cone harvest in seed orchards and to a variety of orchard management activities such as cone-and-seed pest control and planting new stock. </w:t>
            </w:r>
          </w:p>
          <w:p w:rsidR="00C73721" w:rsidRPr="00C73721" w:rsidRDefault="00C73721" w:rsidP="00C34E6B">
            <w:pPr>
              <w:pStyle w:val="NormalWeb"/>
              <w:spacing w:before="0" w:beforeAutospacing="0" w:after="0" w:afterAutospacing="0"/>
              <w:rPr>
                <w:rFonts w:asciiTheme="minorHAnsi" w:hAnsiTheme="minorHAnsi"/>
                <w:b/>
                <w:sz w:val="20"/>
                <w:szCs w:val="20"/>
                <w:u w:val="single"/>
              </w:rPr>
            </w:pPr>
            <w:r w:rsidRPr="00C73721">
              <w:rPr>
                <w:rFonts w:asciiTheme="minorHAnsi" w:hAnsiTheme="minorHAnsi"/>
                <w:sz w:val="20"/>
                <w:szCs w:val="20"/>
              </w:rPr>
              <w:t xml:space="preserve">Difficulties with timely funding approvals in the last few years has substantially set back progress in breeding programs due to the overlap of the provincial fiscal-year end and flowering of trees. Funding approvals for some projects was received after biological windows had closed. </w:t>
            </w:r>
          </w:p>
          <w:p w:rsidR="00C73721" w:rsidRPr="00C73721" w:rsidRDefault="00C73721" w:rsidP="00C34E6B">
            <w:pPr>
              <w:pStyle w:val="NormalWeb"/>
              <w:spacing w:before="0" w:beforeAutospacing="0" w:after="0" w:afterAutospacing="0"/>
              <w:rPr>
                <w:rFonts w:asciiTheme="minorHAnsi" w:hAnsiTheme="minorHAnsi"/>
                <w:sz w:val="20"/>
                <w:szCs w:val="20"/>
              </w:rPr>
            </w:pPr>
            <w:r w:rsidRPr="00C73721">
              <w:rPr>
                <w:rFonts w:asciiTheme="minorHAnsi" w:hAnsiTheme="minorHAnsi"/>
                <w:b/>
                <w:sz w:val="20"/>
                <w:szCs w:val="20"/>
                <w:lang w:val="en-CA"/>
              </w:rPr>
              <w:t xml:space="preserve">Stability of funding and additional funding needed:  </w:t>
            </w:r>
            <w:r w:rsidRPr="00C73721">
              <w:rPr>
                <w:rFonts w:asciiTheme="minorHAnsi" w:hAnsiTheme="minorHAnsi"/>
                <w:sz w:val="20"/>
                <w:szCs w:val="20"/>
              </w:rPr>
              <w:t xml:space="preserve">Successful tree improvement requires a steady, long term approach to meet LBIS and MFR objectives and the targets set out in the Strategic Plan of the FGC. Short-term and unstable support will not allow the development of the long-term field trials and seed orchards needed to keep this program providing benefits. Staffing stability is also needed in technically complex MFR-led program areas such as tree breeding and genecology research to allow human resource and knowledge development that will benefit operational efforts in seed orchards and climate-based seed transfer. </w:t>
            </w:r>
          </w:p>
          <w:p w:rsidR="009661C2" w:rsidRPr="00C73721" w:rsidRDefault="00C73721" w:rsidP="00C34E6B">
            <w:pPr>
              <w:pStyle w:val="NormalWeb"/>
              <w:spacing w:before="0" w:beforeAutospacing="0" w:after="0" w:afterAutospacing="0"/>
              <w:rPr>
                <w:rFonts w:asciiTheme="minorHAnsi" w:hAnsiTheme="minorHAnsi" w:cs="Arial"/>
                <w:b/>
                <w:sz w:val="18"/>
                <w:szCs w:val="18"/>
                <w:highlight w:val="lightGray"/>
              </w:rPr>
            </w:pPr>
            <w:r w:rsidRPr="00C73721">
              <w:rPr>
                <w:rFonts w:asciiTheme="minorHAnsi" w:hAnsiTheme="minorHAnsi"/>
                <w:b/>
                <w:sz w:val="20"/>
                <w:szCs w:val="20"/>
              </w:rPr>
              <w:t>Additional funding over the 2010/11 level is needed to meet FGC targets; as well as,</w:t>
            </w:r>
            <w:r w:rsidRPr="00C73721">
              <w:rPr>
                <w:rFonts w:asciiTheme="minorHAnsi" w:hAnsiTheme="minorHAnsi"/>
                <w:b/>
                <w:sz w:val="20"/>
                <w:szCs w:val="20"/>
                <w:lang w:val="en-CA"/>
              </w:rPr>
              <w:t xml:space="preserve"> increase the outputs (</w:t>
            </w:r>
            <w:proofErr w:type="gramStart"/>
            <w:r w:rsidRPr="00C73721">
              <w:rPr>
                <w:rFonts w:asciiTheme="minorHAnsi" w:hAnsiTheme="minorHAnsi"/>
                <w:b/>
                <w:sz w:val="20"/>
                <w:szCs w:val="20"/>
                <w:lang w:val="en-CA"/>
              </w:rPr>
              <w:t>m</w:t>
            </w:r>
            <w:r w:rsidRPr="00C73721">
              <w:rPr>
                <w:rFonts w:asciiTheme="minorHAnsi" w:hAnsiTheme="minorHAnsi"/>
                <w:b/>
                <w:sz w:val="20"/>
                <w:szCs w:val="20"/>
                <w:vertAlign w:val="superscript"/>
                <w:lang w:val="en-CA"/>
              </w:rPr>
              <w:t xml:space="preserve">3 </w:t>
            </w:r>
            <w:r w:rsidRPr="00C73721">
              <w:rPr>
                <w:rFonts w:asciiTheme="minorHAnsi" w:hAnsiTheme="minorHAnsi"/>
                <w:b/>
                <w:sz w:val="20"/>
                <w:szCs w:val="20"/>
                <w:lang w:val="en-CA"/>
              </w:rPr>
              <w:t>)</w:t>
            </w:r>
            <w:proofErr w:type="gramEnd"/>
            <w:r w:rsidRPr="00C73721">
              <w:rPr>
                <w:rFonts w:asciiTheme="minorHAnsi" w:hAnsiTheme="minorHAnsi"/>
                <w:b/>
                <w:sz w:val="20"/>
                <w:szCs w:val="20"/>
                <w:lang w:val="en-CA"/>
              </w:rPr>
              <w:t xml:space="preserve"> associated with the corporate performance measures for </w:t>
            </w:r>
            <w:proofErr w:type="spellStart"/>
            <w:r w:rsidRPr="00C73721">
              <w:rPr>
                <w:rFonts w:asciiTheme="minorHAnsi" w:hAnsiTheme="minorHAnsi"/>
                <w:b/>
                <w:sz w:val="20"/>
                <w:szCs w:val="20"/>
                <w:lang w:val="en-CA"/>
              </w:rPr>
              <w:t>silviculture</w:t>
            </w:r>
            <w:proofErr w:type="spellEnd"/>
            <w:r w:rsidRPr="00C73721">
              <w:rPr>
                <w:rFonts w:asciiTheme="minorHAnsi" w:hAnsiTheme="minorHAnsi"/>
                <w:b/>
                <w:sz w:val="20"/>
                <w:szCs w:val="20"/>
                <w:lang w:val="en-CA"/>
              </w:rPr>
              <w:t xml:space="preserve"> investments</w:t>
            </w:r>
            <w:r w:rsidRPr="00C73721">
              <w:rPr>
                <w:rFonts w:asciiTheme="minorHAnsi" w:hAnsiTheme="minorHAnsi"/>
                <w:b/>
                <w:sz w:val="20"/>
                <w:szCs w:val="20"/>
              </w:rPr>
              <w:t xml:space="preserve"> . As a result, a total budget request of $4.0 M is being made for 2011/12 and each of the following two fiscal years. </w:t>
            </w:r>
          </w:p>
        </w:tc>
      </w:tr>
      <w:tr w:rsidR="00366263" w:rsidTr="00C34E6B">
        <w:tblPrEx>
          <w:tblBorders>
            <w:insideH w:val="none" w:sz="0" w:space="0" w:color="auto"/>
            <w:insideV w:val="none" w:sz="0" w:space="0" w:color="auto"/>
          </w:tblBorders>
        </w:tblPrEx>
        <w:trPr>
          <w:cantSplit/>
          <w:trHeight w:val="70"/>
        </w:trPr>
        <w:tc>
          <w:tcPr>
            <w:tcW w:w="10008" w:type="dxa"/>
            <w:tcBorders>
              <w:bottom w:val="single" w:sz="4" w:space="0" w:color="auto"/>
            </w:tcBorders>
          </w:tcPr>
          <w:p w:rsidR="00366263" w:rsidRPr="00C73721" w:rsidRDefault="00366263" w:rsidP="009661C2">
            <w:pPr>
              <w:autoSpaceDE w:val="0"/>
              <w:autoSpaceDN w:val="0"/>
              <w:adjustRightInd w:val="0"/>
              <w:rPr>
                <w:rFonts w:asciiTheme="minorHAnsi" w:hAnsiTheme="minorHAnsi" w:cs="Arial"/>
                <w:b/>
                <w:sz w:val="18"/>
                <w:szCs w:val="18"/>
                <w:highlight w:val="lightGray"/>
              </w:rPr>
            </w:pPr>
          </w:p>
        </w:tc>
      </w:tr>
    </w:tbl>
    <w:p w:rsidR="00366263" w:rsidRDefault="00366263">
      <w:r>
        <w:br w:type="page"/>
      </w:r>
    </w:p>
    <w:tbl>
      <w:tblPr>
        <w:tblW w:w="10008" w:type="dxa"/>
        <w:tblInd w:w="-252" w:type="dxa"/>
        <w:tblBorders>
          <w:top w:val="single" w:sz="12" w:space="0" w:color="auto"/>
          <w:left w:val="single" w:sz="12" w:space="0" w:color="auto"/>
          <w:bottom w:val="single" w:sz="12" w:space="0" w:color="auto"/>
          <w:right w:val="single" w:sz="12" w:space="0" w:color="auto"/>
        </w:tblBorders>
        <w:tblLayout w:type="fixed"/>
        <w:tblLook w:val="0000"/>
      </w:tblPr>
      <w:tblGrid>
        <w:gridCol w:w="10008"/>
      </w:tblGrid>
      <w:tr w:rsidR="009661C2" w:rsidTr="00457487">
        <w:trPr>
          <w:cantSplit/>
        </w:trPr>
        <w:tc>
          <w:tcPr>
            <w:tcW w:w="10008" w:type="dxa"/>
            <w:tcBorders>
              <w:top w:val="single" w:sz="4" w:space="0" w:color="auto"/>
              <w:bottom w:val="single" w:sz="4" w:space="0" w:color="auto"/>
            </w:tcBorders>
          </w:tcPr>
          <w:p w:rsidR="009661C2" w:rsidRDefault="009661C2" w:rsidP="009661C2">
            <w:pPr>
              <w:autoSpaceDE w:val="0"/>
              <w:autoSpaceDN w:val="0"/>
              <w:adjustRightInd w:val="0"/>
              <w:rPr>
                <w:rFonts w:ascii="Arial" w:hAnsi="Arial" w:cs="Arial"/>
                <w:b/>
              </w:rPr>
            </w:pPr>
            <w:r>
              <w:rPr>
                <w:rFonts w:ascii="Arial" w:hAnsi="Arial" w:cs="Arial"/>
                <w:b/>
                <w:highlight w:val="lightGray"/>
              </w:rPr>
              <w:t>Amount Allocated (to be filled out by FPIB):</w:t>
            </w:r>
          </w:p>
        </w:tc>
      </w:tr>
      <w:tr w:rsidR="009661C2" w:rsidTr="00457487">
        <w:trPr>
          <w:cantSplit/>
        </w:trPr>
        <w:tc>
          <w:tcPr>
            <w:tcW w:w="10008" w:type="dxa"/>
            <w:tcBorders>
              <w:top w:val="single" w:sz="4" w:space="0" w:color="auto"/>
              <w:bottom w:val="single" w:sz="4" w:space="0" w:color="auto"/>
            </w:tcBorders>
          </w:tcPr>
          <w:p w:rsidR="009661C2" w:rsidRDefault="009661C2" w:rsidP="009661C2">
            <w:pPr>
              <w:autoSpaceDE w:val="0"/>
              <w:autoSpaceDN w:val="0"/>
              <w:adjustRightInd w:val="0"/>
              <w:rPr>
                <w:rFonts w:ascii="Arial" w:hAnsi="Arial" w:cs="Arial"/>
                <w:b/>
                <w:highlight w:val="lightGray"/>
              </w:rPr>
            </w:pPr>
            <w:r>
              <w:rPr>
                <w:rFonts w:ascii="Arial" w:hAnsi="Arial" w:cs="Arial"/>
                <w:b/>
                <w:highlight w:val="lightGray"/>
              </w:rPr>
              <w:t>Allocation Rationale (to be filled out by FPIB):</w:t>
            </w:r>
          </w:p>
        </w:tc>
      </w:tr>
      <w:tr w:rsidR="009661C2" w:rsidTr="00457487">
        <w:trPr>
          <w:cantSplit/>
        </w:trPr>
        <w:tc>
          <w:tcPr>
            <w:tcW w:w="10008" w:type="dxa"/>
            <w:tcBorders>
              <w:top w:val="single" w:sz="4" w:space="0" w:color="auto"/>
              <w:bottom w:val="single" w:sz="4" w:space="0" w:color="auto"/>
            </w:tcBorders>
          </w:tcPr>
          <w:p w:rsidR="009661C2" w:rsidRDefault="009661C2" w:rsidP="009661C2">
            <w:pPr>
              <w:autoSpaceDE w:val="0"/>
              <w:autoSpaceDN w:val="0"/>
              <w:adjustRightInd w:val="0"/>
              <w:rPr>
                <w:rFonts w:ascii="Arial" w:hAnsi="Arial" w:cs="Arial"/>
                <w:b/>
                <w:highlight w:val="lightGray"/>
              </w:rPr>
            </w:pPr>
          </w:p>
          <w:p w:rsidR="009661C2" w:rsidRDefault="009661C2" w:rsidP="009661C2">
            <w:pPr>
              <w:autoSpaceDE w:val="0"/>
              <w:autoSpaceDN w:val="0"/>
              <w:adjustRightInd w:val="0"/>
              <w:rPr>
                <w:rFonts w:ascii="Arial" w:hAnsi="Arial" w:cs="Arial"/>
                <w:b/>
                <w:highlight w:val="lightGray"/>
              </w:rPr>
            </w:pPr>
          </w:p>
          <w:p w:rsidR="009661C2" w:rsidRDefault="009661C2" w:rsidP="009661C2">
            <w:pPr>
              <w:autoSpaceDE w:val="0"/>
              <w:autoSpaceDN w:val="0"/>
              <w:adjustRightInd w:val="0"/>
              <w:rPr>
                <w:rFonts w:ascii="Arial" w:hAnsi="Arial" w:cs="Arial"/>
                <w:b/>
                <w:highlight w:val="lightGray"/>
              </w:rPr>
            </w:pPr>
          </w:p>
          <w:p w:rsidR="009661C2" w:rsidRDefault="009661C2" w:rsidP="009661C2">
            <w:pPr>
              <w:autoSpaceDE w:val="0"/>
              <w:autoSpaceDN w:val="0"/>
              <w:adjustRightInd w:val="0"/>
              <w:rPr>
                <w:rFonts w:ascii="Arial" w:hAnsi="Arial" w:cs="Arial"/>
                <w:b/>
                <w:highlight w:val="lightGray"/>
              </w:rPr>
            </w:pPr>
          </w:p>
          <w:p w:rsidR="009661C2" w:rsidRDefault="009661C2" w:rsidP="009661C2">
            <w:pPr>
              <w:autoSpaceDE w:val="0"/>
              <w:autoSpaceDN w:val="0"/>
              <w:adjustRightInd w:val="0"/>
              <w:rPr>
                <w:rFonts w:ascii="Arial" w:hAnsi="Arial" w:cs="Arial"/>
                <w:b/>
                <w:highlight w:val="lightGray"/>
              </w:rPr>
            </w:pPr>
          </w:p>
          <w:p w:rsidR="009661C2" w:rsidRDefault="009661C2" w:rsidP="009661C2">
            <w:pPr>
              <w:autoSpaceDE w:val="0"/>
              <w:autoSpaceDN w:val="0"/>
              <w:adjustRightInd w:val="0"/>
              <w:rPr>
                <w:rFonts w:ascii="Arial" w:hAnsi="Arial" w:cs="Arial"/>
                <w:b/>
                <w:highlight w:val="lightGray"/>
              </w:rPr>
            </w:pPr>
          </w:p>
          <w:p w:rsidR="009661C2" w:rsidRDefault="009661C2" w:rsidP="009661C2">
            <w:pPr>
              <w:autoSpaceDE w:val="0"/>
              <w:autoSpaceDN w:val="0"/>
              <w:adjustRightInd w:val="0"/>
              <w:rPr>
                <w:rFonts w:ascii="Arial" w:hAnsi="Arial" w:cs="Arial"/>
                <w:b/>
                <w:highlight w:val="lightGray"/>
              </w:rPr>
            </w:pPr>
          </w:p>
          <w:p w:rsidR="009661C2" w:rsidRDefault="009661C2" w:rsidP="009661C2">
            <w:pPr>
              <w:autoSpaceDE w:val="0"/>
              <w:autoSpaceDN w:val="0"/>
              <w:adjustRightInd w:val="0"/>
              <w:rPr>
                <w:rFonts w:ascii="Arial" w:hAnsi="Arial" w:cs="Arial"/>
                <w:b/>
                <w:highlight w:val="lightGray"/>
              </w:rPr>
            </w:pPr>
          </w:p>
          <w:p w:rsidR="009661C2" w:rsidRDefault="009661C2" w:rsidP="009661C2">
            <w:pPr>
              <w:autoSpaceDE w:val="0"/>
              <w:autoSpaceDN w:val="0"/>
              <w:adjustRightInd w:val="0"/>
              <w:rPr>
                <w:rFonts w:ascii="Arial" w:hAnsi="Arial" w:cs="Arial"/>
                <w:b/>
                <w:highlight w:val="lightGray"/>
              </w:rPr>
            </w:pPr>
          </w:p>
          <w:p w:rsidR="009661C2" w:rsidRDefault="009661C2"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9661C2" w:rsidRDefault="009661C2" w:rsidP="009661C2">
            <w:pPr>
              <w:autoSpaceDE w:val="0"/>
              <w:autoSpaceDN w:val="0"/>
              <w:adjustRightInd w:val="0"/>
              <w:rPr>
                <w:rFonts w:ascii="Arial" w:hAnsi="Arial" w:cs="Arial"/>
                <w:b/>
                <w:highlight w:val="lightGray"/>
              </w:rPr>
            </w:pPr>
          </w:p>
        </w:tc>
      </w:tr>
    </w:tbl>
    <w:p w:rsidR="00081002" w:rsidRDefault="00081002"/>
    <w:p w:rsidR="00F63CCE" w:rsidRPr="00B77BBD" w:rsidRDefault="00F63CCE" w:rsidP="004667CF">
      <w:pPr>
        <w:widowControl/>
        <w:spacing w:after="40"/>
        <w:rPr>
          <w:rFonts w:ascii="Arial" w:hAnsi="Arial" w:cs="Arial"/>
          <w:b/>
          <w:sz w:val="36"/>
          <w:szCs w:val="36"/>
        </w:rPr>
      </w:pPr>
    </w:p>
    <w:p w:rsidR="00995152" w:rsidRPr="00B77BBD" w:rsidRDefault="00995152" w:rsidP="00995152">
      <w:pPr>
        <w:widowControl/>
        <w:spacing w:after="40"/>
        <w:rPr>
          <w:rFonts w:ascii="Arial" w:hAnsi="Arial" w:cs="Arial"/>
          <w:b/>
          <w:sz w:val="36"/>
          <w:szCs w:val="36"/>
        </w:rPr>
      </w:pPr>
    </w:p>
    <w:p w:rsidR="004667CF" w:rsidRDefault="004667CF" w:rsidP="00295FA0"/>
    <w:sectPr w:rsidR="004667CF" w:rsidSect="004774EF">
      <w:headerReference w:type="even" r:id="rId7"/>
      <w:headerReference w:type="default" r:id="rId8"/>
      <w:footerReference w:type="default" r:id="rId9"/>
      <w:headerReference w:type="first" r:id="rId10"/>
      <w:endnotePr>
        <w:numFmt w:val="decimal"/>
      </w:endnotePr>
      <w:pgSz w:w="12240" w:h="15840" w:code="1"/>
      <w:pgMar w:top="1008"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C8D" w:rsidRDefault="005F6C8D">
      <w:r>
        <w:separator/>
      </w:r>
    </w:p>
  </w:endnote>
  <w:endnote w:type="continuationSeparator" w:id="0">
    <w:p w:rsidR="005F6C8D" w:rsidRDefault="005F6C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1C2" w:rsidRPr="00630124" w:rsidRDefault="009661C2" w:rsidP="00630124">
    <w:pPr>
      <w:pStyle w:val="Footer"/>
      <w:tabs>
        <w:tab w:val="clear" w:pos="8640"/>
        <w:tab w:val="right" w:pos="9360"/>
      </w:tabs>
      <w:rPr>
        <w:rFonts w:ascii="Arial" w:hAnsi="Arial" w:cs="Arial"/>
      </w:rPr>
    </w:pPr>
    <w:r w:rsidRPr="00630124">
      <w:rPr>
        <w:rFonts w:ascii="Arial" w:hAnsi="Arial" w:cs="Arial"/>
      </w:rPr>
      <w:tab/>
    </w:r>
    <w:r w:rsidRPr="00630124">
      <w:rPr>
        <w:rFonts w:ascii="Arial" w:hAnsi="Arial" w:cs="Arial"/>
      </w:rPr>
      <w:tab/>
    </w:r>
    <w:r w:rsidR="00A3152E" w:rsidRPr="00630124">
      <w:rPr>
        <w:rStyle w:val="PageNumber"/>
        <w:rFonts w:ascii="Arial" w:hAnsi="Arial" w:cs="Arial"/>
      </w:rPr>
      <w:fldChar w:fldCharType="begin"/>
    </w:r>
    <w:r w:rsidRPr="00630124">
      <w:rPr>
        <w:rStyle w:val="PageNumber"/>
        <w:rFonts w:ascii="Arial" w:hAnsi="Arial" w:cs="Arial"/>
      </w:rPr>
      <w:instrText xml:space="preserve"> PAGE </w:instrText>
    </w:r>
    <w:r w:rsidR="00A3152E" w:rsidRPr="00630124">
      <w:rPr>
        <w:rStyle w:val="PageNumber"/>
        <w:rFonts w:ascii="Arial" w:hAnsi="Arial" w:cs="Arial"/>
      </w:rPr>
      <w:fldChar w:fldCharType="separate"/>
    </w:r>
    <w:r w:rsidR="00C34E6B">
      <w:rPr>
        <w:rStyle w:val="PageNumber"/>
        <w:rFonts w:ascii="Arial" w:hAnsi="Arial" w:cs="Arial"/>
        <w:noProof/>
      </w:rPr>
      <w:t>1</w:t>
    </w:r>
    <w:r w:rsidR="00A3152E" w:rsidRPr="00630124">
      <w:rPr>
        <w:rStyle w:val="PageNumbe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C8D" w:rsidRDefault="005F6C8D">
      <w:r>
        <w:separator/>
      </w:r>
    </w:p>
  </w:footnote>
  <w:footnote w:type="continuationSeparator" w:id="0">
    <w:p w:rsidR="005F6C8D" w:rsidRDefault="005F6C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1C2" w:rsidRDefault="00A3152E">
    <w:pPr>
      <w:pStyle w:val="Header"/>
    </w:pPr>
    <w:r w:rsidRPr="00A3152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1C2" w:rsidRDefault="00A3152E" w:rsidP="00AB565D">
    <w:pPr>
      <w:pStyle w:val="Header"/>
      <w:pBdr>
        <w:bottom w:val="single" w:sz="2" w:space="1" w:color="auto"/>
      </w:pBdr>
      <w:tabs>
        <w:tab w:val="clear" w:pos="8640"/>
        <w:tab w:val="left" w:pos="7371"/>
        <w:tab w:val="right" w:pos="9360"/>
      </w:tabs>
      <w:spacing w:after="120"/>
      <w:rPr>
        <w:rFonts w:ascii="Arial" w:hAnsi="Arial" w:cs="Arial"/>
        <w:i/>
        <w:iCs/>
      </w:rPr>
    </w:pPr>
    <w:r w:rsidRPr="00A3152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9661C2">
      <w:rPr>
        <w:rFonts w:ascii="Arial" w:hAnsi="Arial" w:cs="Arial"/>
        <w:i/>
        <w:iCs/>
      </w:rPr>
      <w:t>Ministry of Forests &amp; Range</w:t>
    </w:r>
    <w:r w:rsidR="009661C2">
      <w:rPr>
        <w:rFonts w:ascii="Arial" w:hAnsi="Arial" w:cs="Arial"/>
        <w:i/>
        <w:iCs/>
      </w:rPr>
      <w:tab/>
    </w:r>
    <w:r w:rsidR="009661C2">
      <w:rPr>
        <w:rFonts w:ascii="Arial" w:hAnsi="Arial" w:cs="Arial"/>
        <w:i/>
        <w:iCs/>
      </w:rPr>
      <w:tab/>
      <w:t xml:space="preserve">DR# </w:t>
    </w:r>
    <w:proofErr w:type="spellStart"/>
    <w:r w:rsidR="009661C2">
      <w:rPr>
        <w:rFonts w:ascii="Arial" w:hAnsi="Arial" w:cs="Arial"/>
        <w:i/>
        <w:iCs/>
      </w:rPr>
      <w:t>nn</w:t>
    </w:r>
    <w:proofErr w:type="spellEnd"/>
    <w:r w:rsidR="009661C2">
      <w:rPr>
        <w:rFonts w:ascii="Arial" w:hAnsi="Arial" w:cs="Arial"/>
        <w:i/>
        <w:iCs/>
      </w:rPr>
      <w:t xml:space="preserve"> - ####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1C2" w:rsidRDefault="00A3152E">
    <w:pPr>
      <w:pStyle w:val="Header"/>
    </w:pPr>
    <w:r w:rsidRPr="00A3152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1286AE2"/>
    <w:lvl w:ilvl="0">
      <w:start w:val="1"/>
      <w:numFmt w:val="bullet"/>
      <w:lvlText w:val=""/>
      <w:lvlJc w:val="left"/>
      <w:pPr>
        <w:tabs>
          <w:tab w:val="num" w:pos="360"/>
        </w:tabs>
        <w:ind w:left="360" w:hanging="360"/>
      </w:pPr>
      <w:rPr>
        <w:rFonts w:ascii="Symbol" w:hAnsi="Symbol" w:hint="default"/>
      </w:rPr>
    </w:lvl>
  </w:abstractNum>
  <w:abstractNum w:abstractNumId="1">
    <w:nsid w:val="0FCC25B4"/>
    <w:multiLevelType w:val="hybridMultilevel"/>
    <w:tmpl w:val="4C7226DA"/>
    <w:lvl w:ilvl="0" w:tplc="FFFFFFFF">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1D7074C"/>
    <w:multiLevelType w:val="hybridMultilevel"/>
    <w:tmpl w:val="7F08C45A"/>
    <w:lvl w:ilvl="0" w:tplc="1009000F">
      <w:start w:val="1"/>
      <w:numFmt w:val="decimal"/>
      <w:lvlText w:val="%1."/>
      <w:lvlJc w:val="left"/>
      <w:pPr>
        <w:tabs>
          <w:tab w:val="num" w:pos="720"/>
        </w:tabs>
        <w:ind w:left="720" w:hanging="360"/>
      </w:pPr>
    </w:lvl>
    <w:lvl w:ilvl="1" w:tplc="1009000F">
      <w:start w:val="1"/>
      <w:numFmt w:val="decimal"/>
      <w:lvlText w:val="%2."/>
      <w:lvlJc w:val="left"/>
      <w:pPr>
        <w:tabs>
          <w:tab w:val="num" w:pos="720"/>
        </w:tabs>
        <w:ind w:left="72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15B20C84"/>
    <w:multiLevelType w:val="hybridMultilevel"/>
    <w:tmpl w:val="A150025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237C56"/>
    <w:multiLevelType w:val="hybridMultilevel"/>
    <w:tmpl w:val="6EE2523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182D37CC"/>
    <w:multiLevelType w:val="hybridMultilevel"/>
    <w:tmpl w:val="8DDA592E"/>
    <w:lvl w:ilvl="0" w:tplc="10090017">
      <w:start w:val="1"/>
      <w:numFmt w:val="lowerLetter"/>
      <w:lvlText w:val="%1)"/>
      <w:lvlJc w:val="left"/>
      <w:pPr>
        <w:tabs>
          <w:tab w:val="num" w:pos="2160"/>
        </w:tabs>
        <w:ind w:left="216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nsid w:val="1B37472C"/>
    <w:multiLevelType w:val="hybridMultilevel"/>
    <w:tmpl w:val="2D6CD0F8"/>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nsid w:val="1D0C03DC"/>
    <w:multiLevelType w:val="hybridMultilevel"/>
    <w:tmpl w:val="7B0CFE5C"/>
    <w:lvl w:ilvl="0" w:tplc="5B5088BC">
      <w:start w:val="1"/>
      <w:numFmt w:val="bullet"/>
      <w:pStyle w:val="Bullet1"/>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C00091"/>
    <w:multiLevelType w:val="hybridMultilevel"/>
    <w:tmpl w:val="D090AB2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nsid w:val="1EED1121"/>
    <w:multiLevelType w:val="hybridMultilevel"/>
    <w:tmpl w:val="75B0755A"/>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720"/>
        </w:tabs>
        <w:ind w:left="720" w:hanging="360"/>
      </w:pPr>
      <w:rPr>
        <w:rFonts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209776CF"/>
    <w:multiLevelType w:val="hybridMultilevel"/>
    <w:tmpl w:val="4844C6B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2E967FCD"/>
    <w:multiLevelType w:val="hybridMultilevel"/>
    <w:tmpl w:val="6C602252"/>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720"/>
        </w:tabs>
        <w:ind w:left="720" w:hanging="360"/>
      </w:pPr>
      <w:rPr>
        <w:rFont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3262176B"/>
    <w:multiLevelType w:val="hybridMultilevel"/>
    <w:tmpl w:val="45D806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33F3235B"/>
    <w:multiLevelType w:val="hybridMultilevel"/>
    <w:tmpl w:val="09FC5432"/>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720"/>
        </w:tabs>
        <w:ind w:left="72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362B4AFE"/>
    <w:multiLevelType w:val="hybridMultilevel"/>
    <w:tmpl w:val="BD923C24"/>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720"/>
        </w:tabs>
        <w:ind w:left="720" w:hanging="360"/>
      </w:pPr>
      <w:rPr>
        <w:rFont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40F24F2E"/>
    <w:multiLevelType w:val="multilevel"/>
    <w:tmpl w:val="9DDA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696B1C"/>
    <w:multiLevelType w:val="hybridMultilevel"/>
    <w:tmpl w:val="DEE6CCA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nsid w:val="49226815"/>
    <w:multiLevelType w:val="hybridMultilevel"/>
    <w:tmpl w:val="9C24897E"/>
    <w:lvl w:ilvl="0" w:tplc="1009000F">
      <w:start w:val="1"/>
      <w:numFmt w:val="decimal"/>
      <w:lvlText w:val="%1."/>
      <w:lvlJc w:val="left"/>
      <w:pPr>
        <w:tabs>
          <w:tab w:val="num" w:pos="1140"/>
        </w:tabs>
        <w:ind w:left="1140" w:hanging="360"/>
      </w:pPr>
      <w:rPr>
        <w:rFonts w:hint="default"/>
      </w:rPr>
    </w:lvl>
    <w:lvl w:ilvl="1" w:tplc="1009000F">
      <w:start w:val="1"/>
      <w:numFmt w:val="decimal"/>
      <w:lvlText w:val="%2."/>
      <w:lvlJc w:val="left"/>
      <w:pPr>
        <w:tabs>
          <w:tab w:val="num" w:pos="1860"/>
        </w:tabs>
        <w:ind w:left="1860" w:hanging="360"/>
      </w:pPr>
      <w:rPr>
        <w:rFonts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8">
    <w:nsid w:val="4BC03DA6"/>
    <w:multiLevelType w:val="hybridMultilevel"/>
    <w:tmpl w:val="8AFC5862"/>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720"/>
        </w:tabs>
        <w:ind w:left="72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58807151"/>
    <w:multiLevelType w:val="hybridMultilevel"/>
    <w:tmpl w:val="E1C86542"/>
    <w:lvl w:ilvl="0" w:tplc="10090001">
      <w:start w:val="1"/>
      <w:numFmt w:val="bullet"/>
      <w:lvlText w:val=""/>
      <w:lvlJc w:val="left"/>
      <w:pPr>
        <w:tabs>
          <w:tab w:val="num" w:pos="1080"/>
        </w:tabs>
        <w:ind w:left="1080" w:hanging="360"/>
      </w:pPr>
      <w:rPr>
        <w:rFonts w:ascii="Symbol" w:hAnsi="Symbo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nsid w:val="61BF1CD8"/>
    <w:multiLevelType w:val="multilevel"/>
    <w:tmpl w:val="8B74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6522C98"/>
    <w:multiLevelType w:val="hybridMultilevel"/>
    <w:tmpl w:val="F7D2CE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FD45D73"/>
    <w:multiLevelType w:val="hybridMultilevel"/>
    <w:tmpl w:val="C43A9E1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nsid w:val="716D332E"/>
    <w:multiLevelType w:val="hybridMultilevel"/>
    <w:tmpl w:val="42202342"/>
    <w:lvl w:ilvl="0" w:tplc="10090001">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4">
    <w:nsid w:val="742C7CB5"/>
    <w:multiLevelType w:val="hybridMultilevel"/>
    <w:tmpl w:val="E80EFA7E"/>
    <w:lvl w:ilvl="0" w:tplc="1009000F">
      <w:start w:val="1"/>
      <w:numFmt w:val="decimal"/>
      <w:lvlText w:val="%1."/>
      <w:lvlJc w:val="left"/>
      <w:pPr>
        <w:tabs>
          <w:tab w:val="num" w:pos="720"/>
        </w:tabs>
        <w:ind w:left="72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nsid w:val="785B19B8"/>
    <w:multiLevelType w:val="hybridMultilevel"/>
    <w:tmpl w:val="AFFE56F0"/>
    <w:lvl w:ilvl="0" w:tplc="10090001">
      <w:start w:val="1"/>
      <w:numFmt w:val="bullet"/>
      <w:lvlText w:val=""/>
      <w:lvlJc w:val="left"/>
      <w:pPr>
        <w:tabs>
          <w:tab w:val="num" w:pos="1080"/>
        </w:tabs>
        <w:ind w:left="1080" w:hanging="360"/>
      </w:pPr>
      <w:rPr>
        <w:rFonts w:ascii="Symbol" w:hAnsi="Symbol"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6">
    <w:nsid w:val="7A822B0A"/>
    <w:multiLevelType w:val="hybridMultilevel"/>
    <w:tmpl w:val="AA505646"/>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7">
    <w:nsid w:val="7F7046D8"/>
    <w:multiLevelType w:val="hybridMultilevel"/>
    <w:tmpl w:val="044AE5DE"/>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num w:numId="1">
    <w:abstractNumId w:val="7"/>
  </w:num>
  <w:num w:numId="2">
    <w:abstractNumId w:val="0"/>
  </w:num>
  <w:num w:numId="3">
    <w:abstractNumId w:val="3"/>
  </w:num>
  <w:num w:numId="4">
    <w:abstractNumId w:val="15"/>
  </w:num>
  <w:num w:numId="5">
    <w:abstractNumId w:val="20"/>
  </w:num>
  <w:num w:numId="6">
    <w:abstractNumId w:val="17"/>
  </w:num>
  <w:num w:numId="7">
    <w:abstractNumId w:val="22"/>
  </w:num>
  <w:num w:numId="8">
    <w:abstractNumId w:val="2"/>
  </w:num>
  <w:num w:numId="9">
    <w:abstractNumId w:val="12"/>
  </w:num>
  <w:num w:numId="10">
    <w:abstractNumId w:val="24"/>
  </w:num>
  <w:num w:numId="11">
    <w:abstractNumId w:val="10"/>
  </w:num>
  <w:num w:numId="12">
    <w:abstractNumId w:val="14"/>
  </w:num>
  <w:num w:numId="13">
    <w:abstractNumId w:val="18"/>
  </w:num>
  <w:num w:numId="14">
    <w:abstractNumId w:val="9"/>
  </w:num>
  <w:num w:numId="15">
    <w:abstractNumId w:val="13"/>
  </w:num>
  <w:num w:numId="16">
    <w:abstractNumId w:val="11"/>
  </w:num>
  <w:num w:numId="17">
    <w:abstractNumId w:val="4"/>
  </w:num>
  <w:num w:numId="18">
    <w:abstractNumId w:val="16"/>
  </w:num>
  <w:num w:numId="19">
    <w:abstractNumId w:val="23"/>
  </w:num>
  <w:num w:numId="20">
    <w:abstractNumId w:val="27"/>
  </w:num>
  <w:num w:numId="21">
    <w:abstractNumId w:val="25"/>
  </w:num>
  <w:num w:numId="22">
    <w:abstractNumId w:val="8"/>
  </w:num>
  <w:num w:numId="23">
    <w:abstractNumId w:val="19"/>
  </w:num>
  <w:num w:numId="24">
    <w:abstractNumId w:val="26"/>
  </w:num>
  <w:num w:numId="25">
    <w:abstractNumId w:val="1"/>
  </w:num>
  <w:num w:numId="26">
    <w:abstractNumId w:val="6"/>
  </w:num>
  <w:num w:numId="27">
    <w:abstractNumId w:val="5"/>
  </w:num>
  <w:num w:numId="28">
    <w:abstractNumId w:val="21"/>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22F0"/>
    <w:rsid w:val="00000898"/>
    <w:rsid w:val="0000226D"/>
    <w:rsid w:val="00006817"/>
    <w:rsid w:val="0001049B"/>
    <w:rsid w:val="00025EF8"/>
    <w:rsid w:val="00031B96"/>
    <w:rsid w:val="0005419B"/>
    <w:rsid w:val="000562E9"/>
    <w:rsid w:val="00060141"/>
    <w:rsid w:val="00073731"/>
    <w:rsid w:val="00081002"/>
    <w:rsid w:val="000C102A"/>
    <w:rsid w:val="000E2EA2"/>
    <w:rsid w:val="00130DEE"/>
    <w:rsid w:val="00162A08"/>
    <w:rsid w:val="00180090"/>
    <w:rsid w:val="00185A11"/>
    <w:rsid w:val="00191A10"/>
    <w:rsid w:val="001F395B"/>
    <w:rsid w:val="001F78AC"/>
    <w:rsid w:val="00206D69"/>
    <w:rsid w:val="00207D2C"/>
    <w:rsid w:val="002129DB"/>
    <w:rsid w:val="0027186D"/>
    <w:rsid w:val="00291D1C"/>
    <w:rsid w:val="00295FA0"/>
    <w:rsid w:val="002D3742"/>
    <w:rsid w:val="002D4221"/>
    <w:rsid w:val="003135DA"/>
    <w:rsid w:val="003221A5"/>
    <w:rsid w:val="003315D4"/>
    <w:rsid w:val="003501D0"/>
    <w:rsid w:val="00353910"/>
    <w:rsid w:val="00366263"/>
    <w:rsid w:val="00395CC3"/>
    <w:rsid w:val="00396E0C"/>
    <w:rsid w:val="003A1BE9"/>
    <w:rsid w:val="003C7DB5"/>
    <w:rsid w:val="003E2408"/>
    <w:rsid w:val="003E3553"/>
    <w:rsid w:val="00400F2E"/>
    <w:rsid w:val="00406655"/>
    <w:rsid w:val="00413A8C"/>
    <w:rsid w:val="00430438"/>
    <w:rsid w:val="00457487"/>
    <w:rsid w:val="004667CF"/>
    <w:rsid w:val="004774EF"/>
    <w:rsid w:val="00490CFE"/>
    <w:rsid w:val="004963F5"/>
    <w:rsid w:val="004B62F4"/>
    <w:rsid w:val="004C2306"/>
    <w:rsid w:val="00505362"/>
    <w:rsid w:val="0050710F"/>
    <w:rsid w:val="005266DD"/>
    <w:rsid w:val="0053286A"/>
    <w:rsid w:val="00535E3B"/>
    <w:rsid w:val="00536BFF"/>
    <w:rsid w:val="005576DB"/>
    <w:rsid w:val="00561213"/>
    <w:rsid w:val="00571952"/>
    <w:rsid w:val="005771AC"/>
    <w:rsid w:val="005A2E07"/>
    <w:rsid w:val="005A575F"/>
    <w:rsid w:val="005B6573"/>
    <w:rsid w:val="005E7507"/>
    <w:rsid w:val="005F6C8D"/>
    <w:rsid w:val="00630124"/>
    <w:rsid w:val="006917D7"/>
    <w:rsid w:val="006A2363"/>
    <w:rsid w:val="006C5D98"/>
    <w:rsid w:val="006D329D"/>
    <w:rsid w:val="006E4641"/>
    <w:rsid w:val="006E5F90"/>
    <w:rsid w:val="006F5EAF"/>
    <w:rsid w:val="0073167F"/>
    <w:rsid w:val="0075163D"/>
    <w:rsid w:val="007A086E"/>
    <w:rsid w:val="007A6404"/>
    <w:rsid w:val="007A6B15"/>
    <w:rsid w:val="007A78DB"/>
    <w:rsid w:val="007B39DB"/>
    <w:rsid w:val="007C0500"/>
    <w:rsid w:val="007C2998"/>
    <w:rsid w:val="007D632A"/>
    <w:rsid w:val="007E4B50"/>
    <w:rsid w:val="007E79B2"/>
    <w:rsid w:val="00802A5F"/>
    <w:rsid w:val="008047E4"/>
    <w:rsid w:val="0081157B"/>
    <w:rsid w:val="00813337"/>
    <w:rsid w:val="00826AA6"/>
    <w:rsid w:val="00831883"/>
    <w:rsid w:val="00833554"/>
    <w:rsid w:val="00844447"/>
    <w:rsid w:val="008457EB"/>
    <w:rsid w:val="00862727"/>
    <w:rsid w:val="00866E10"/>
    <w:rsid w:val="00867467"/>
    <w:rsid w:val="008710D5"/>
    <w:rsid w:val="00874134"/>
    <w:rsid w:val="008A5CF4"/>
    <w:rsid w:val="008B22F0"/>
    <w:rsid w:val="008C0649"/>
    <w:rsid w:val="008F75FA"/>
    <w:rsid w:val="00906ADD"/>
    <w:rsid w:val="00910AFC"/>
    <w:rsid w:val="00942E19"/>
    <w:rsid w:val="00955B9E"/>
    <w:rsid w:val="009661C2"/>
    <w:rsid w:val="00980B98"/>
    <w:rsid w:val="00982886"/>
    <w:rsid w:val="00995152"/>
    <w:rsid w:val="009A0483"/>
    <w:rsid w:val="009A4802"/>
    <w:rsid w:val="009B307D"/>
    <w:rsid w:val="009D3C1F"/>
    <w:rsid w:val="009E4881"/>
    <w:rsid w:val="009F6B4B"/>
    <w:rsid w:val="00A14F15"/>
    <w:rsid w:val="00A21527"/>
    <w:rsid w:val="00A3152E"/>
    <w:rsid w:val="00A32E40"/>
    <w:rsid w:val="00A37D19"/>
    <w:rsid w:val="00A81BA1"/>
    <w:rsid w:val="00A96728"/>
    <w:rsid w:val="00AA4643"/>
    <w:rsid w:val="00AB565D"/>
    <w:rsid w:val="00AE533F"/>
    <w:rsid w:val="00B53B6F"/>
    <w:rsid w:val="00B77609"/>
    <w:rsid w:val="00B77BBD"/>
    <w:rsid w:val="00BB1D92"/>
    <w:rsid w:val="00BD413C"/>
    <w:rsid w:val="00BE1E12"/>
    <w:rsid w:val="00BF4845"/>
    <w:rsid w:val="00C04587"/>
    <w:rsid w:val="00C2069A"/>
    <w:rsid w:val="00C34E6B"/>
    <w:rsid w:val="00C640D9"/>
    <w:rsid w:val="00C73721"/>
    <w:rsid w:val="00C84690"/>
    <w:rsid w:val="00C87C3E"/>
    <w:rsid w:val="00CA5915"/>
    <w:rsid w:val="00CB381F"/>
    <w:rsid w:val="00D00FD2"/>
    <w:rsid w:val="00D1586E"/>
    <w:rsid w:val="00D35C49"/>
    <w:rsid w:val="00D374A1"/>
    <w:rsid w:val="00D70C50"/>
    <w:rsid w:val="00D938C2"/>
    <w:rsid w:val="00DB154D"/>
    <w:rsid w:val="00DC45D5"/>
    <w:rsid w:val="00DC7DC6"/>
    <w:rsid w:val="00DD3745"/>
    <w:rsid w:val="00DE25A8"/>
    <w:rsid w:val="00DE5CFA"/>
    <w:rsid w:val="00DF1421"/>
    <w:rsid w:val="00E11F83"/>
    <w:rsid w:val="00E16479"/>
    <w:rsid w:val="00E20C75"/>
    <w:rsid w:val="00E21E3D"/>
    <w:rsid w:val="00E32CD6"/>
    <w:rsid w:val="00E501A7"/>
    <w:rsid w:val="00E50C6A"/>
    <w:rsid w:val="00E64462"/>
    <w:rsid w:val="00EB4103"/>
    <w:rsid w:val="00EC4823"/>
    <w:rsid w:val="00ED56CC"/>
    <w:rsid w:val="00EF10BC"/>
    <w:rsid w:val="00F02A9B"/>
    <w:rsid w:val="00F0659E"/>
    <w:rsid w:val="00F1095A"/>
    <w:rsid w:val="00F12348"/>
    <w:rsid w:val="00F25BD2"/>
    <w:rsid w:val="00F33FD7"/>
    <w:rsid w:val="00F341F4"/>
    <w:rsid w:val="00F53FC5"/>
    <w:rsid w:val="00F61939"/>
    <w:rsid w:val="00F63CCE"/>
    <w:rsid w:val="00F65D5A"/>
    <w:rsid w:val="00F71FE6"/>
    <w:rsid w:val="00F8546C"/>
    <w:rsid w:val="00F87CFA"/>
    <w:rsid w:val="00FB12E2"/>
    <w:rsid w:val="00FC63BA"/>
    <w:rsid w:val="00FC784E"/>
    <w:rsid w:val="00FD0A16"/>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63F5"/>
    <w:pPr>
      <w:widowControl w:val="0"/>
    </w:pPr>
    <w:rPr>
      <w:lang w:val="en-US" w:eastAsia="en-US"/>
    </w:rPr>
  </w:style>
  <w:style w:type="paragraph" w:styleId="Heading1">
    <w:name w:val="heading 1"/>
    <w:basedOn w:val="Normal"/>
    <w:next w:val="Normal"/>
    <w:qFormat/>
    <w:rsid w:val="004963F5"/>
    <w:pPr>
      <w:keepNext/>
      <w:tabs>
        <w:tab w:val="left" w:pos="1152"/>
      </w:tabs>
      <w:outlineLvl w:val="0"/>
    </w:pPr>
    <w:rPr>
      <w:b/>
      <w:sz w:val="28"/>
    </w:rPr>
  </w:style>
  <w:style w:type="paragraph" w:styleId="Heading2">
    <w:name w:val="heading 2"/>
    <w:aliases w:val="H21,Heading H1,Heading 2 Hidden"/>
    <w:basedOn w:val="Normal"/>
    <w:next w:val="Normal"/>
    <w:qFormat/>
    <w:rsid w:val="004963F5"/>
    <w:pPr>
      <w:keepNext/>
      <w:ind w:left="252"/>
      <w:outlineLvl w:val="1"/>
    </w:pPr>
    <w:rPr>
      <w:b/>
    </w:rPr>
  </w:style>
  <w:style w:type="paragraph" w:styleId="Heading3">
    <w:name w:val="heading 3"/>
    <w:aliases w:val="h3,Subhead2,Heading 3 - Bid,3m,Response,1.2.3."/>
    <w:basedOn w:val="Normal"/>
    <w:next w:val="Normal"/>
    <w:qFormat/>
    <w:rsid w:val="004963F5"/>
    <w:pPr>
      <w:keepNext/>
      <w:outlineLvl w:val="2"/>
    </w:pPr>
    <w:rPr>
      <w:b/>
    </w:rPr>
  </w:style>
  <w:style w:type="paragraph" w:styleId="Heading4">
    <w:name w:val="heading 4"/>
    <w:basedOn w:val="Normal"/>
    <w:next w:val="Normal"/>
    <w:qFormat/>
    <w:rsid w:val="004963F5"/>
    <w:pPr>
      <w:keepNext/>
      <w:jc w:val="center"/>
      <w:outlineLvl w:val="3"/>
    </w:pPr>
    <w:rPr>
      <w:b/>
    </w:rPr>
  </w:style>
  <w:style w:type="paragraph" w:styleId="Heading5">
    <w:name w:val="heading 5"/>
    <w:aliases w:val="Block Label,DO NOT USE_h5"/>
    <w:basedOn w:val="Normal"/>
    <w:next w:val="Normal"/>
    <w:qFormat/>
    <w:rsid w:val="004963F5"/>
    <w:pPr>
      <w:widowControl/>
      <w:tabs>
        <w:tab w:val="left" w:pos="-1440"/>
        <w:tab w:val="left" w:pos="-720"/>
      </w:tabs>
      <w:spacing w:before="240" w:after="60"/>
      <w:jc w:val="both"/>
      <w:outlineLvl w:val="4"/>
    </w:pPr>
    <w:rPr>
      <w:rFonts w:ascii="Arial" w:hAnsi="Arial" w:cs="Arial"/>
      <w:sz w:val="22"/>
      <w:szCs w:val="22"/>
    </w:rPr>
  </w:style>
  <w:style w:type="paragraph" w:styleId="Heading6">
    <w:name w:val="heading 6"/>
    <w:aliases w:val="Appendix,Appendix A"/>
    <w:basedOn w:val="Normal"/>
    <w:next w:val="Normal"/>
    <w:qFormat/>
    <w:rsid w:val="004963F5"/>
    <w:pPr>
      <w:keepNext/>
      <w:widowControl/>
      <w:tabs>
        <w:tab w:val="left" w:pos="-1440"/>
        <w:tab w:val="left" w:pos="-720"/>
      </w:tabs>
      <w:jc w:val="center"/>
      <w:outlineLvl w:val="5"/>
    </w:pPr>
    <w:rPr>
      <w:rFonts w:ascii="Arial" w:hAnsi="Arial" w:cs="Arial"/>
      <w:b/>
      <w:bCs/>
      <w:sz w:val="28"/>
      <w:szCs w:val="28"/>
    </w:rPr>
  </w:style>
  <w:style w:type="paragraph" w:styleId="Heading7">
    <w:name w:val="heading 7"/>
    <w:basedOn w:val="Normal"/>
    <w:next w:val="Normal"/>
    <w:qFormat/>
    <w:rsid w:val="004963F5"/>
    <w:pPr>
      <w:keepNext/>
      <w:widowControl/>
      <w:tabs>
        <w:tab w:val="left" w:pos="-1440"/>
        <w:tab w:val="left" w:pos="-720"/>
      </w:tabs>
      <w:jc w:val="center"/>
      <w:outlineLvl w:val="6"/>
    </w:pPr>
    <w:rPr>
      <w:rFonts w:ascii="Arial" w:hAnsi="Arial" w:cs="Arial"/>
      <w:b/>
      <w:bCs/>
      <w:i/>
      <w:iCs/>
      <w:color w:val="0000FF"/>
      <w:sz w:val="28"/>
      <w:szCs w:val="28"/>
    </w:rPr>
  </w:style>
  <w:style w:type="paragraph" w:styleId="Heading8">
    <w:name w:val="heading 8"/>
    <w:basedOn w:val="Normal"/>
    <w:next w:val="Normal"/>
    <w:qFormat/>
    <w:rsid w:val="004963F5"/>
    <w:pPr>
      <w:widowControl/>
      <w:spacing w:before="240" w:after="60"/>
      <w:outlineLvl w:val="7"/>
    </w:pPr>
    <w:rPr>
      <w:rFonts w:ascii="Arial" w:hAnsi="Arial" w:cs="Arial"/>
      <w:i/>
      <w:iCs/>
      <w:sz w:val="24"/>
      <w:szCs w:val="24"/>
    </w:rPr>
  </w:style>
  <w:style w:type="paragraph" w:styleId="Heading9">
    <w:name w:val="heading 9"/>
    <w:basedOn w:val="Normal"/>
    <w:next w:val="Normal"/>
    <w:qFormat/>
    <w:rsid w:val="004963F5"/>
    <w:pPr>
      <w:widowControl/>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63F5"/>
    <w:pPr>
      <w:tabs>
        <w:tab w:val="center" w:pos="4320"/>
        <w:tab w:val="right" w:pos="8640"/>
      </w:tabs>
    </w:pPr>
  </w:style>
  <w:style w:type="paragraph" w:styleId="Footer">
    <w:name w:val="footer"/>
    <w:basedOn w:val="Normal"/>
    <w:rsid w:val="004963F5"/>
    <w:pPr>
      <w:tabs>
        <w:tab w:val="center" w:pos="4320"/>
        <w:tab w:val="right" w:pos="8640"/>
      </w:tabs>
    </w:pPr>
  </w:style>
  <w:style w:type="paragraph" w:styleId="Title">
    <w:name w:val="Title"/>
    <w:basedOn w:val="Normal"/>
    <w:qFormat/>
    <w:rsid w:val="004963F5"/>
    <w:pPr>
      <w:jc w:val="center"/>
    </w:pPr>
    <w:rPr>
      <w:b/>
      <w:sz w:val="28"/>
    </w:rPr>
  </w:style>
  <w:style w:type="paragraph" w:customStyle="1" w:styleId="Map">
    <w:name w:val="Map"/>
    <w:basedOn w:val="Normal"/>
    <w:rsid w:val="004963F5"/>
    <w:pPr>
      <w:widowControl/>
      <w:tabs>
        <w:tab w:val="left" w:pos="720"/>
        <w:tab w:val="left" w:pos="1440"/>
        <w:tab w:val="left" w:pos="2880"/>
        <w:tab w:val="left" w:pos="4320"/>
      </w:tabs>
      <w:ind w:left="1440"/>
    </w:pPr>
    <w:rPr>
      <w:rFonts w:ascii="LinePrinter" w:hAnsi="LinePrinter"/>
      <w:sz w:val="16"/>
    </w:rPr>
  </w:style>
  <w:style w:type="character" w:styleId="Hyperlink">
    <w:name w:val="Hyperlink"/>
    <w:basedOn w:val="DefaultParagraphFont"/>
    <w:rsid w:val="004963F5"/>
    <w:rPr>
      <w:color w:val="0000FF"/>
      <w:sz w:val="20"/>
      <w:u w:val="single"/>
    </w:rPr>
  </w:style>
  <w:style w:type="paragraph" w:customStyle="1" w:styleId="EditRulesL1">
    <w:name w:val="EditRules L1"/>
    <w:basedOn w:val="Normal"/>
    <w:rsid w:val="004963F5"/>
    <w:pPr>
      <w:widowControl/>
      <w:tabs>
        <w:tab w:val="left" w:pos="2160"/>
        <w:tab w:val="left" w:pos="4680"/>
      </w:tabs>
      <w:spacing w:before="240"/>
      <w:ind w:left="2160" w:hanging="2160"/>
    </w:pPr>
  </w:style>
  <w:style w:type="paragraph" w:customStyle="1" w:styleId="EditRules">
    <w:name w:val="EditRules"/>
    <w:basedOn w:val="Normal"/>
    <w:rsid w:val="004963F5"/>
    <w:pPr>
      <w:widowControl/>
      <w:tabs>
        <w:tab w:val="left" w:pos="2340"/>
        <w:tab w:val="left" w:pos="4680"/>
      </w:tabs>
      <w:ind w:left="2340" w:hanging="180"/>
    </w:pPr>
  </w:style>
  <w:style w:type="paragraph" w:customStyle="1" w:styleId="DefinitionTerm">
    <w:name w:val="Definition Term"/>
    <w:basedOn w:val="Normal"/>
    <w:next w:val="DefinitionList"/>
    <w:rsid w:val="004963F5"/>
    <w:pPr>
      <w:widowControl/>
    </w:pPr>
    <w:rPr>
      <w:snapToGrid w:val="0"/>
      <w:sz w:val="24"/>
      <w:lang w:val="en-CA"/>
    </w:rPr>
  </w:style>
  <w:style w:type="paragraph" w:customStyle="1" w:styleId="DefinitionList">
    <w:name w:val="Definition List"/>
    <w:basedOn w:val="Normal"/>
    <w:next w:val="DefinitionTerm"/>
    <w:rsid w:val="004963F5"/>
    <w:pPr>
      <w:widowControl/>
      <w:ind w:left="360"/>
    </w:pPr>
    <w:rPr>
      <w:snapToGrid w:val="0"/>
      <w:sz w:val="24"/>
      <w:lang w:val="en-CA"/>
    </w:rPr>
  </w:style>
  <w:style w:type="character" w:customStyle="1" w:styleId="Definition">
    <w:name w:val="Definition"/>
    <w:rsid w:val="004963F5"/>
    <w:rPr>
      <w:i/>
    </w:rPr>
  </w:style>
  <w:style w:type="paragraph" w:customStyle="1" w:styleId="H1">
    <w:name w:val="H1"/>
    <w:basedOn w:val="Normal"/>
    <w:next w:val="Normal"/>
    <w:rsid w:val="004963F5"/>
    <w:pPr>
      <w:keepNext/>
      <w:widowControl/>
      <w:spacing w:before="100" w:after="100"/>
      <w:outlineLvl w:val="1"/>
    </w:pPr>
    <w:rPr>
      <w:b/>
      <w:snapToGrid w:val="0"/>
      <w:kern w:val="36"/>
      <w:sz w:val="48"/>
      <w:lang w:val="en-CA"/>
    </w:rPr>
  </w:style>
  <w:style w:type="paragraph" w:customStyle="1" w:styleId="H2">
    <w:name w:val="H2"/>
    <w:basedOn w:val="Normal"/>
    <w:next w:val="Normal"/>
    <w:rsid w:val="004963F5"/>
    <w:pPr>
      <w:keepNext/>
      <w:widowControl/>
      <w:spacing w:before="100" w:after="100"/>
      <w:outlineLvl w:val="2"/>
    </w:pPr>
    <w:rPr>
      <w:b/>
      <w:snapToGrid w:val="0"/>
      <w:sz w:val="36"/>
      <w:lang w:val="en-CA"/>
    </w:rPr>
  </w:style>
  <w:style w:type="paragraph" w:customStyle="1" w:styleId="H3">
    <w:name w:val="H3"/>
    <w:basedOn w:val="Normal"/>
    <w:next w:val="Normal"/>
    <w:rsid w:val="004963F5"/>
    <w:pPr>
      <w:keepNext/>
      <w:widowControl/>
      <w:spacing w:before="100" w:after="100"/>
      <w:outlineLvl w:val="3"/>
    </w:pPr>
    <w:rPr>
      <w:b/>
      <w:snapToGrid w:val="0"/>
      <w:sz w:val="28"/>
      <w:lang w:val="en-CA"/>
    </w:rPr>
  </w:style>
  <w:style w:type="paragraph" w:customStyle="1" w:styleId="H4">
    <w:name w:val="H4"/>
    <w:basedOn w:val="Normal"/>
    <w:next w:val="Normal"/>
    <w:rsid w:val="004963F5"/>
    <w:pPr>
      <w:keepNext/>
      <w:widowControl/>
      <w:spacing w:before="100" w:after="100"/>
      <w:outlineLvl w:val="4"/>
    </w:pPr>
    <w:rPr>
      <w:b/>
      <w:snapToGrid w:val="0"/>
      <w:sz w:val="24"/>
      <w:lang w:val="en-CA"/>
    </w:rPr>
  </w:style>
  <w:style w:type="paragraph" w:customStyle="1" w:styleId="H5">
    <w:name w:val="H5"/>
    <w:basedOn w:val="Normal"/>
    <w:next w:val="Normal"/>
    <w:rsid w:val="004963F5"/>
    <w:pPr>
      <w:keepNext/>
      <w:widowControl/>
      <w:spacing w:before="100" w:after="100"/>
      <w:outlineLvl w:val="5"/>
    </w:pPr>
    <w:rPr>
      <w:b/>
      <w:snapToGrid w:val="0"/>
      <w:lang w:val="en-CA"/>
    </w:rPr>
  </w:style>
  <w:style w:type="paragraph" w:customStyle="1" w:styleId="H6">
    <w:name w:val="H6"/>
    <w:basedOn w:val="Normal"/>
    <w:next w:val="Normal"/>
    <w:rsid w:val="004963F5"/>
    <w:pPr>
      <w:keepNext/>
      <w:widowControl/>
      <w:spacing w:before="100" w:after="100"/>
      <w:outlineLvl w:val="6"/>
    </w:pPr>
    <w:rPr>
      <w:b/>
      <w:snapToGrid w:val="0"/>
      <w:sz w:val="16"/>
      <w:lang w:val="en-CA"/>
    </w:rPr>
  </w:style>
  <w:style w:type="paragraph" w:customStyle="1" w:styleId="Address">
    <w:name w:val="Address"/>
    <w:basedOn w:val="Normal"/>
    <w:next w:val="Normal"/>
    <w:rsid w:val="004963F5"/>
    <w:pPr>
      <w:widowControl/>
    </w:pPr>
    <w:rPr>
      <w:i/>
      <w:snapToGrid w:val="0"/>
      <w:sz w:val="24"/>
      <w:lang w:val="en-CA"/>
    </w:rPr>
  </w:style>
  <w:style w:type="paragraph" w:customStyle="1" w:styleId="Blockquote">
    <w:name w:val="Blockquote"/>
    <w:basedOn w:val="Normal"/>
    <w:rsid w:val="004963F5"/>
    <w:pPr>
      <w:widowControl/>
      <w:spacing w:before="100" w:after="100"/>
      <w:ind w:left="360" w:right="360"/>
    </w:pPr>
    <w:rPr>
      <w:snapToGrid w:val="0"/>
      <w:sz w:val="24"/>
      <w:lang w:val="en-CA"/>
    </w:rPr>
  </w:style>
  <w:style w:type="character" w:customStyle="1" w:styleId="CITE">
    <w:name w:val="CITE"/>
    <w:rsid w:val="004963F5"/>
    <w:rPr>
      <w:i/>
    </w:rPr>
  </w:style>
  <w:style w:type="character" w:customStyle="1" w:styleId="CODE">
    <w:name w:val="CODE"/>
    <w:rsid w:val="004963F5"/>
    <w:rPr>
      <w:rFonts w:ascii="Courier New" w:hAnsi="Courier New"/>
      <w:sz w:val="20"/>
    </w:rPr>
  </w:style>
  <w:style w:type="character" w:customStyle="1" w:styleId="Keyboard">
    <w:name w:val="Keyboard"/>
    <w:rsid w:val="004963F5"/>
    <w:rPr>
      <w:rFonts w:ascii="Courier New" w:hAnsi="Courier New"/>
      <w:b/>
      <w:sz w:val="20"/>
    </w:rPr>
  </w:style>
  <w:style w:type="paragraph" w:customStyle="1" w:styleId="Preformatted">
    <w:name w:val="Preformatted"/>
    <w:basedOn w:val="Normal"/>
    <w:rsid w:val="004963F5"/>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en-CA"/>
    </w:rPr>
  </w:style>
  <w:style w:type="character" w:customStyle="1" w:styleId="Sample">
    <w:name w:val="Sample"/>
    <w:rsid w:val="004963F5"/>
    <w:rPr>
      <w:rFonts w:ascii="Courier New" w:hAnsi="Courier New"/>
    </w:rPr>
  </w:style>
  <w:style w:type="character" w:customStyle="1" w:styleId="Typewriter">
    <w:name w:val="Typewriter"/>
    <w:rsid w:val="004963F5"/>
    <w:rPr>
      <w:rFonts w:ascii="Courier New" w:hAnsi="Courier New"/>
      <w:sz w:val="20"/>
    </w:rPr>
  </w:style>
  <w:style w:type="character" w:customStyle="1" w:styleId="Variable">
    <w:name w:val="Variable"/>
    <w:rsid w:val="004963F5"/>
    <w:rPr>
      <w:i/>
    </w:rPr>
  </w:style>
  <w:style w:type="character" w:customStyle="1" w:styleId="HTMLMarkup">
    <w:name w:val="HTML Markup"/>
    <w:rsid w:val="004963F5"/>
    <w:rPr>
      <w:vanish/>
      <w:color w:val="FF0000"/>
    </w:rPr>
  </w:style>
  <w:style w:type="character" w:customStyle="1" w:styleId="Comment">
    <w:name w:val="Comment"/>
    <w:rsid w:val="004963F5"/>
    <w:rPr>
      <w:vanish/>
    </w:rPr>
  </w:style>
  <w:style w:type="paragraph" w:styleId="BodyText">
    <w:name w:val="Body Text"/>
    <w:basedOn w:val="Normal"/>
    <w:rsid w:val="004963F5"/>
    <w:rPr>
      <w:sz w:val="24"/>
    </w:rPr>
  </w:style>
  <w:style w:type="character" w:styleId="CommentReference">
    <w:name w:val="annotation reference"/>
    <w:basedOn w:val="DefaultParagraphFont"/>
    <w:semiHidden/>
    <w:rsid w:val="004963F5"/>
    <w:rPr>
      <w:sz w:val="16"/>
      <w:szCs w:val="16"/>
    </w:rPr>
  </w:style>
  <w:style w:type="paragraph" w:styleId="CommentText">
    <w:name w:val="annotation text"/>
    <w:basedOn w:val="Normal"/>
    <w:semiHidden/>
    <w:rsid w:val="004963F5"/>
  </w:style>
  <w:style w:type="paragraph" w:styleId="CommentSubject">
    <w:name w:val="annotation subject"/>
    <w:basedOn w:val="CommentText"/>
    <w:next w:val="CommentText"/>
    <w:semiHidden/>
    <w:rsid w:val="004963F5"/>
    <w:rPr>
      <w:b/>
      <w:bCs/>
    </w:rPr>
  </w:style>
  <w:style w:type="paragraph" w:styleId="BalloonText">
    <w:name w:val="Balloon Text"/>
    <w:basedOn w:val="Normal"/>
    <w:semiHidden/>
    <w:rsid w:val="004963F5"/>
    <w:rPr>
      <w:rFonts w:ascii="Tahoma" w:hAnsi="Tahoma" w:cs="Tahoma"/>
      <w:sz w:val="16"/>
      <w:szCs w:val="16"/>
    </w:rPr>
  </w:style>
  <w:style w:type="paragraph" w:customStyle="1" w:styleId="bullet">
    <w:name w:val="bullet"/>
    <w:basedOn w:val="Normal"/>
    <w:rsid w:val="004963F5"/>
    <w:pPr>
      <w:widowControl/>
      <w:tabs>
        <w:tab w:val="left" w:pos="-1440"/>
        <w:tab w:val="left" w:pos="480"/>
        <w:tab w:val="left" w:pos="1440"/>
      </w:tabs>
      <w:ind w:left="480" w:hanging="480"/>
      <w:jc w:val="both"/>
    </w:pPr>
    <w:rPr>
      <w:sz w:val="24"/>
    </w:rPr>
  </w:style>
  <w:style w:type="paragraph" w:styleId="NormalWeb">
    <w:name w:val="Normal (Web)"/>
    <w:basedOn w:val="Normal"/>
    <w:uiPriority w:val="99"/>
    <w:rsid w:val="004963F5"/>
    <w:pPr>
      <w:widowControl/>
      <w:spacing w:before="100" w:beforeAutospacing="1" w:after="100" w:afterAutospacing="1"/>
    </w:pPr>
    <w:rPr>
      <w:sz w:val="24"/>
      <w:szCs w:val="24"/>
    </w:rPr>
  </w:style>
  <w:style w:type="paragraph" w:customStyle="1" w:styleId="Bullet1">
    <w:name w:val="Bullet 1"/>
    <w:basedOn w:val="Normal"/>
    <w:rsid w:val="004963F5"/>
    <w:pPr>
      <w:numPr>
        <w:numId w:val="1"/>
      </w:numPr>
    </w:pPr>
  </w:style>
  <w:style w:type="character" w:styleId="PageNumber">
    <w:name w:val="page number"/>
    <w:basedOn w:val="DefaultParagraphFont"/>
    <w:rsid w:val="004963F5"/>
  </w:style>
  <w:style w:type="paragraph" w:styleId="ListBullet">
    <w:name w:val="List Bullet"/>
    <w:basedOn w:val="Normal"/>
    <w:autoRedefine/>
    <w:rsid w:val="004963F5"/>
    <w:pPr>
      <w:widowControl/>
      <w:tabs>
        <w:tab w:val="num" w:pos="360"/>
      </w:tabs>
      <w:spacing w:after="120"/>
      <w:ind w:left="360" w:hanging="360"/>
    </w:pPr>
    <w:rPr>
      <w:sz w:val="24"/>
      <w:szCs w:val="24"/>
    </w:rPr>
  </w:style>
  <w:style w:type="paragraph" w:customStyle="1" w:styleId="tableleft">
    <w:name w:val="table_left"/>
    <w:basedOn w:val="Normal"/>
    <w:rsid w:val="004963F5"/>
    <w:pPr>
      <w:widowControl/>
      <w:spacing w:before="20" w:after="20" w:line="220" w:lineRule="exact"/>
    </w:pPr>
    <w:rPr>
      <w:rFonts w:ascii="Times" w:hAnsi="Times" w:cs="Times"/>
      <w:b/>
      <w:bCs/>
      <w:sz w:val="24"/>
      <w:szCs w:val="24"/>
    </w:rPr>
  </w:style>
  <w:style w:type="paragraph" w:styleId="TOC4">
    <w:name w:val="toc 4"/>
    <w:basedOn w:val="Normal"/>
    <w:next w:val="Normal"/>
    <w:autoRedefine/>
    <w:semiHidden/>
    <w:rsid w:val="004963F5"/>
    <w:pPr>
      <w:widowControl/>
      <w:ind w:left="720"/>
      <w:jc w:val="both"/>
    </w:pPr>
    <w:rPr>
      <w:rFonts w:ascii="Arial" w:hAnsi="Arial" w:cs="Arial"/>
      <w:sz w:val="24"/>
      <w:szCs w:val="24"/>
    </w:rPr>
  </w:style>
  <w:style w:type="paragraph" w:customStyle="1" w:styleId="h50">
    <w:name w:val="h5"/>
    <w:basedOn w:val="Normal"/>
    <w:rsid w:val="004963F5"/>
    <w:pPr>
      <w:keepNext/>
      <w:widowControl/>
      <w:snapToGrid w:val="0"/>
      <w:spacing w:before="100" w:after="100"/>
    </w:pPr>
    <w:rPr>
      <w:b/>
      <w:bCs/>
    </w:rPr>
  </w:style>
  <w:style w:type="table" w:styleId="TableGrid">
    <w:name w:val="Table Grid"/>
    <w:basedOn w:val="TableNormal"/>
    <w:rsid w:val="004667C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ecklist">
    <w:name w:val="Checklist"/>
    <w:basedOn w:val="Normal"/>
    <w:rsid w:val="002D4221"/>
    <w:pPr>
      <w:widowControl/>
      <w:spacing w:after="120"/>
      <w:ind w:left="360" w:hanging="360"/>
    </w:pPr>
    <w:rPr>
      <w:sz w:val="22"/>
    </w:rPr>
  </w:style>
  <w:style w:type="paragraph" w:styleId="FootnoteText">
    <w:name w:val="footnote text"/>
    <w:basedOn w:val="Normal"/>
    <w:link w:val="FootnoteTextChar"/>
    <w:rsid w:val="00366263"/>
  </w:style>
  <w:style w:type="character" w:customStyle="1" w:styleId="FootnoteTextChar">
    <w:name w:val="Footnote Text Char"/>
    <w:basedOn w:val="DefaultParagraphFont"/>
    <w:link w:val="FootnoteText"/>
    <w:rsid w:val="00366263"/>
    <w:rPr>
      <w:lang w:val="en-US" w:eastAsia="en-US"/>
    </w:rPr>
  </w:style>
  <w:style w:type="character" w:styleId="FootnoteReference">
    <w:name w:val="footnote reference"/>
    <w:basedOn w:val="DefaultParagraphFont"/>
    <w:uiPriority w:val="99"/>
    <w:rsid w:val="00366263"/>
    <w:rPr>
      <w:vertAlign w:val="superscript"/>
    </w:rPr>
  </w:style>
</w:styles>
</file>

<file path=word/webSettings.xml><?xml version="1.0" encoding="utf-8"?>
<w:webSettings xmlns:r="http://schemas.openxmlformats.org/officeDocument/2006/relationships" xmlns:w="http://schemas.openxmlformats.org/wordprocessingml/2006/main">
  <w:divs>
    <w:div w:id="14812478">
      <w:bodyDiv w:val="1"/>
      <w:marLeft w:val="0"/>
      <w:marRight w:val="0"/>
      <w:marTop w:val="0"/>
      <w:marBottom w:val="0"/>
      <w:divBdr>
        <w:top w:val="none" w:sz="0" w:space="0" w:color="auto"/>
        <w:left w:val="none" w:sz="0" w:space="0" w:color="auto"/>
        <w:bottom w:val="none" w:sz="0" w:space="0" w:color="auto"/>
        <w:right w:val="none" w:sz="0" w:space="0" w:color="auto"/>
      </w:divBdr>
    </w:div>
    <w:div w:id="1130705191">
      <w:bodyDiv w:val="1"/>
      <w:marLeft w:val="0"/>
      <w:marRight w:val="0"/>
      <w:marTop w:val="0"/>
      <w:marBottom w:val="0"/>
      <w:divBdr>
        <w:top w:val="none" w:sz="0" w:space="0" w:color="auto"/>
        <w:left w:val="none" w:sz="0" w:space="0" w:color="auto"/>
        <w:bottom w:val="none" w:sz="0" w:space="0" w:color="auto"/>
        <w:right w:val="none" w:sz="0" w:space="0" w:color="auto"/>
      </w:divBdr>
    </w:div>
    <w:div w:id="1159347539">
      <w:bodyDiv w:val="1"/>
      <w:marLeft w:val="0"/>
      <w:marRight w:val="0"/>
      <w:marTop w:val="0"/>
      <w:marBottom w:val="0"/>
      <w:divBdr>
        <w:top w:val="none" w:sz="0" w:space="0" w:color="auto"/>
        <w:left w:val="none" w:sz="0" w:space="0" w:color="auto"/>
        <w:bottom w:val="none" w:sz="0" w:space="0" w:color="auto"/>
        <w:right w:val="none" w:sz="0" w:space="0" w:color="auto"/>
      </w:divBdr>
    </w:div>
    <w:div w:id="1204172557">
      <w:bodyDiv w:val="1"/>
      <w:marLeft w:val="0"/>
      <w:marRight w:val="0"/>
      <w:marTop w:val="0"/>
      <w:marBottom w:val="0"/>
      <w:divBdr>
        <w:top w:val="none" w:sz="0" w:space="0" w:color="auto"/>
        <w:left w:val="none" w:sz="0" w:space="0" w:color="auto"/>
        <w:bottom w:val="none" w:sz="0" w:space="0" w:color="auto"/>
        <w:right w:val="none" w:sz="0" w:space="0" w:color="auto"/>
      </w:divBdr>
    </w:div>
    <w:div w:id="182264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759</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This Schedule specifies the Change Control Procedure:</vt:lpstr>
    </vt:vector>
  </TitlesOfParts>
  <Company>Pangaea Systems Inc.</Company>
  <LinksUpToDate>false</LinksUpToDate>
  <CharactersWithSpaces>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Schedule specifies the Change Control Procedure:</dc:title>
  <dc:subject/>
  <dc:creator>Tony Dellaviola</dc:creator>
  <cp:keywords/>
  <dc:description/>
  <cp:lastModifiedBy>apowelso</cp:lastModifiedBy>
  <cp:revision>7</cp:revision>
  <cp:lastPrinted>2010-09-13T18:04:00Z</cp:lastPrinted>
  <dcterms:created xsi:type="dcterms:W3CDTF">2010-08-05T14:51:00Z</dcterms:created>
  <dcterms:modified xsi:type="dcterms:W3CDTF">2010-09-13T21:01:00Z</dcterms:modified>
</cp:coreProperties>
</file>